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u w:val="single"/>
          <w:rtl w:val="0"/>
        </w:rPr>
        <w:t xml:space="preserve">General Brightspace:</w:t>
      </w:r>
      <w:r w:rsidDel="00000000" w:rsidR="00000000" w:rsidRPr="00000000">
        <w:rPr>
          <w:rtl w:val="0"/>
        </w:rPr>
      </w:r>
    </w:p>
    <w:p w:rsidR="00000000" w:rsidDel="00000000" w:rsidP="00000000" w:rsidRDefault="00000000" w:rsidRPr="00000000" w14:paraId="00000002">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software got replaced by Brightspace? </w:t>
      </w:r>
    </w:p>
    <w:p w:rsidR="00000000" w:rsidDel="00000000" w:rsidP="00000000" w:rsidRDefault="00000000" w:rsidRPr="00000000" w14:paraId="00000003">
      <w:pPr>
        <w:numPr>
          <w:ilvl w:val="1"/>
          <w:numId w:val="3"/>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Sakai.</w:t>
      </w:r>
    </w:p>
    <w:p w:rsidR="00000000" w:rsidDel="00000000" w:rsidP="00000000" w:rsidRDefault="00000000" w:rsidRPr="00000000" w14:paraId="00000004">
      <w:pPr>
        <w:numPr>
          <w:ilvl w:val="1"/>
          <w:numId w:val="3"/>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Found on: Internal Website, “Wiki &gt;&gt; Brightspace &gt;&gt; ‘Questions Regarding Sakai’ </w:t>
      </w:r>
    </w:p>
    <w:p w:rsidR="00000000" w:rsidDel="00000000" w:rsidP="00000000" w:rsidRDefault="00000000" w:rsidRPr="00000000" w14:paraId="00000005">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the credentials for Brightspace?</w:t>
      </w:r>
    </w:p>
    <w:p w:rsidR="00000000" w:rsidDel="00000000" w:rsidP="00000000" w:rsidRDefault="00000000" w:rsidRPr="00000000" w14:paraId="00000006">
      <w:pPr>
        <w:numPr>
          <w:ilvl w:val="1"/>
          <w:numId w:val="3"/>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SSO</w:t>
      </w:r>
    </w:p>
    <w:p w:rsidR="00000000" w:rsidDel="00000000" w:rsidP="00000000" w:rsidRDefault="00000000" w:rsidRPr="00000000" w14:paraId="00000007">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many types of sites does Brightspace have? What are they? </w:t>
      </w:r>
    </w:p>
    <w:p w:rsidR="00000000" w:rsidDel="00000000" w:rsidP="00000000" w:rsidRDefault="00000000" w:rsidRPr="00000000" w14:paraId="00000008">
      <w:pPr>
        <w:numPr>
          <w:ilvl w:val="1"/>
          <w:numId w:val="3"/>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2 sites, Course and Project/Development Sites</w:t>
      </w:r>
    </w:p>
    <w:p w:rsidR="00000000" w:rsidDel="00000000" w:rsidP="00000000" w:rsidRDefault="00000000" w:rsidRPr="00000000" w14:paraId="00000009">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submitting a trouble ticket for a Brightspace issue, what information needs to be included? </w:t>
      </w:r>
    </w:p>
    <w:p w:rsidR="00000000" w:rsidDel="00000000" w:rsidP="00000000" w:rsidRDefault="00000000" w:rsidRPr="00000000" w14:paraId="0000000A">
      <w:pPr>
        <w:numPr>
          <w:ilvl w:val="1"/>
          <w:numId w:val="3"/>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Basic Info - Name, Phone number, ID Number(s)</w:t>
      </w:r>
    </w:p>
    <w:p w:rsidR="00000000" w:rsidDel="00000000" w:rsidP="00000000" w:rsidRDefault="00000000" w:rsidRPr="00000000" w14:paraId="0000000B">
      <w:pPr>
        <w:numPr>
          <w:ilvl w:val="1"/>
          <w:numId w:val="3"/>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Course name</w:t>
      </w:r>
    </w:p>
    <w:p w:rsidR="00000000" w:rsidDel="00000000" w:rsidP="00000000" w:rsidRDefault="00000000" w:rsidRPr="00000000" w14:paraId="0000000C">
      <w:pPr>
        <w:numPr>
          <w:ilvl w:val="1"/>
          <w:numId w:val="3"/>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Course term &amp; section number</w:t>
      </w:r>
    </w:p>
    <w:p w:rsidR="00000000" w:rsidDel="00000000" w:rsidP="00000000" w:rsidRDefault="00000000" w:rsidRPr="00000000" w14:paraId="0000000D">
      <w:pPr>
        <w:numPr>
          <w:ilvl w:val="1"/>
          <w:numId w:val="3"/>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Course URL (Copy directly from URL place)</w:t>
      </w:r>
    </w:p>
    <w:p w:rsidR="00000000" w:rsidDel="00000000" w:rsidP="00000000" w:rsidRDefault="00000000" w:rsidRPr="00000000" w14:paraId="0000000E">
      <w:pPr>
        <w:numPr>
          <w:ilvl w:val="1"/>
          <w:numId w:val="3"/>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Tool name (Assignments, Discussions, etc.)</w:t>
      </w:r>
    </w:p>
    <w:p w:rsidR="00000000" w:rsidDel="00000000" w:rsidP="00000000" w:rsidRDefault="00000000" w:rsidRPr="00000000" w14:paraId="0000000F">
      <w:pPr>
        <w:numPr>
          <w:ilvl w:val="1"/>
          <w:numId w:val="3"/>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Item (include which assignment, forum, or test they are referring to)</w:t>
      </w:r>
      <w:r w:rsidDel="00000000" w:rsidR="00000000" w:rsidRPr="00000000">
        <w:rPr>
          <w:rtl w:val="0"/>
        </w:rPr>
      </w:r>
    </w:p>
    <w:p w:rsidR="00000000" w:rsidDel="00000000" w:rsidP="00000000" w:rsidRDefault="00000000" w:rsidRPr="00000000" w14:paraId="00000010">
      <w:pPr>
        <w:numPr>
          <w:ilvl w:val="1"/>
          <w:numId w:val="3"/>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Error code (if applicable)</w:t>
      </w:r>
    </w:p>
    <w:p w:rsidR="00000000" w:rsidDel="00000000" w:rsidP="00000000" w:rsidRDefault="00000000" w:rsidRPr="00000000" w14:paraId="00000011">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the roles in Brightspace? </w:t>
      </w:r>
    </w:p>
    <w:p w:rsidR="00000000" w:rsidDel="00000000" w:rsidP="00000000" w:rsidRDefault="00000000" w:rsidRPr="00000000" w14:paraId="00000012">
      <w:pPr>
        <w:numPr>
          <w:ilvl w:val="1"/>
          <w:numId w:val="3"/>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Instructor, Learner, TA Plus, TA, Collaborator, Guest Lecturers, Incomplete Student, Project Site Owner/Manager</w:t>
      </w:r>
    </w:p>
    <w:p w:rsidR="00000000" w:rsidDel="00000000" w:rsidP="00000000" w:rsidRDefault="00000000" w:rsidRPr="00000000" w14:paraId="00000013">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user puts their URI email address into Brightspace and it says that they do not have an account or to contact an administrator, what does this normally mean?</w:t>
      </w:r>
    </w:p>
    <w:p w:rsidR="00000000" w:rsidDel="00000000" w:rsidP="00000000" w:rsidRDefault="00000000" w:rsidRPr="00000000" w14:paraId="00000014">
      <w:pPr>
        <w:numPr>
          <w:ilvl w:val="1"/>
          <w:numId w:val="3"/>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This means they are not in the Brightspace feed, because...</w:t>
      </w:r>
    </w:p>
    <w:p w:rsidR="00000000" w:rsidDel="00000000" w:rsidP="00000000" w:rsidRDefault="00000000" w:rsidRPr="00000000" w14:paraId="00000015">
      <w:pPr>
        <w:numPr>
          <w:ilvl w:val="2"/>
          <w:numId w:val="3"/>
        </w:numPr>
        <w:spacing w:line="360" w:lineRule="auto"/>
        <w:ind w:left="2160" w:hanging="360"/>
        <w:rPr>
          <w:rFonts w:ascii="Times New Roman" w:cs="Times New Roman" w:eastAsia="Times New Roman" w:hAnsi="Times New Roman"/>
          <w:color w:val="0000ff"/>
          <w:sz w:val="24"/>
          <w:szCs w:val="24"/>
        </w:rPr>
      </w:pPr>
      <w:sdt>
        <w:sdtPr>
          <w:tag w:val="goog_rdk_0"/>
        </w:sdtPr>
        <w:sdtContent>
          <w:r w:rsidDel="00000000" w:rsidR="00000000" w:rsidRPr="00000000">
            <w:rPr>
              <w:rFonts w:ascii="Cardo" w:cs="Cardo" w:eastAsia="Cardo" w:hAnsi="Cardo"/>
              <w:color w:val="0000ff"/>
              <w:sz w:val="24"/>
              <w:szCs w:val="24"/>
              <w:rtl w:val="0"/>
            </w:rPr>
            <w:t xml:space="preserve">For students →  they are not currently enrolled in classes, they just enrolled that day or they’re trying to use their my.uri.edu email account</w:t>
          </w:r>
        </w:sdtContent>
      </w:sdt>
    </w:p>
    <w:p w:rsidR="00000000" w:rsidDel="00000000" w:rsidP="00000000" w:rsidRDefault="00000000" w:rsidRPr="00000000" w14:paraId="00000016">
      <w:pPr>
        <w:numPr>
          <w:ilvl w:val="2"/>
          <w:numId w:val="3"/>
        </w:numPr>
        <w:spacing w:line="360" w:lineRule="auto"/>
        <w:ind w:left="2160" w:hanging="360"/>
        <w:rPr>
          <w:rFonts w:ascii="Times New Roman" w:cs="Times New Roman" w:eastAsia="Times New Roman" w:hAnsi="Times New Roman"/>
          <w:color w:val="0000ff"/>
          <w:sz w:val="24"/>
          <w:szCs w:val="24"/>
        </w:rPr>
      </w:pPr>
      <w:sdt>
        <w:sdtPr>
          <w:tag w:val="goog_rdk_1"/>
        </w:sdtPr>
        <w:sdtContent>
          <w:r w:rsidDel="00000000" w:rsidR="00000000" w:rsidRPr="00000000">
            <w:rPr>
              <w:rFonts w:ascii="Cardo" w:cs="Cardo" w:eastAsia="Cardo" w:hAnsi="Cardo"/>
              <w:color w:val="0000ff"/>
              <w:sz w:val="24"/>
              <w:szCs w:val="24"/>
              <w:rtl w:val="0"/>
            </w:rPr>
            <w:t xml:space="preserve">For faculty/staff →  they are not officially listed as a faculty member</w:t>
          </w:r>
        </w:sdtContent>
      </w:sdt>
    </w:p>
    <w:p w:rsidR="00000000" w:rsidDel="00000000" w:rsidP="00000000" w:rsidRDefault="00000000" w:rsidRPr="00000000" w14:paraId="00000017">
      <w:pPr>
        <w:numPr>
          <w:ilvl w:val="2"/>
          <w:numId w:val="3"/>
        </w:numPr>
        <w:spacing w:line="360" w:lineRule="auto"/>
        <w:ind w:left="2160" w:hanging="360"/>
        <w:rPr>
          <w:rFonts w:ascii="Times New Roman" w:cs="Times New Roman" w:eastAsia="Times New Roman" w:hAnsi="Times New Roman"/>
          <w:color w:val="0000ff"/>
          <w:sz w:val="24"/>
          <w:szCs w:val="24"/>
          <w:u w:val="none"/>
        </w:rPr>
      </w:pPr>
      <w:sdt>
        <w:sdtPr>
          <w:tag w:val="goog_rdk_2"/>
        </w:sdtPr>
        <w:sdtContent>
          <w:r w:rsidDel="00000000" w:rsidR="00000000" w:rsidRPr="00000000">
            <w:rPr>
              <w:rFonts w:ascii="Cardo" w:cs="Cardo" w:eastAsia="Cardo" w:hAnsi="Cardo"/>
              <w:color w:val="0000ff"/>
              <w:sz w:val="24"/>
              <w:szCs w:val="24"/>
              <w:rtl w:val="0"/>
            </w:rPr>
            <w:t xml:space="preserve">For alumni → Their account is deleted upon graduation</w:t>
          </w:r>
        </w:sdtContent>
      </w:sdt>
      <w:r w:rsidDel="00000000" w:rsidR="00000000" w:rsidRPr="00000000">
        <w:rPr>
          <w:rtl w:val="0"/>
        </w:rPr>
      </w:r>
    </w:p>
    <w:p w:rsidR="00000000" w:rsidDel="00000000" w:rsidP="00000000" w:rsidRDefault="00000000" w:rsidRPr="00000000" w14:paraId="00000018">
      <w:pPr>
        <w:numPr>
          <w:ilvl w:val="1"/>
          <w:numId w:val="3"/>
        </w:numPr>
        <w:spacing w:line="360" w:lineRule="auto"/>
        <w:ind w:left="1440" w:hanging="360"/>
        <w:rPr>
          <w:rFonts w:ascii="Times New Roman" w:cs="Times New Roman" w:eastAsia="Times New Roman" w:hAnsi="Times New Roman"/>
          <w:color w:val="0000ff"/>
          <w:sz w:val="24"/>
          <w:szCs w:val="24"/>
          <w:u w:val="none"/>
        </w:rPr>
      </w:pPr>
      <w:r w:rsidDel="00000000" w:rsidR="00000000" w:rsidRPr="00000000">
        <w:rPr>
          <w:rFonts w:ascii="Times New Roman" w:cs="Times New Roman" w:eastAsia="Times New Roman" w:hAnsi="Times New Roman"/>
          <w:color w:val="0000ff"/>
          <w:sz w:val="24"/>
          <w:szCs w:val="24"/>
          <w:rtl w:val="0"/>
        </w:rPr>
        <w:t xml:space="preserve">The user is not active in AD or do not have proper roles</w:t>
      </w:r>
      <w:r w:rsidDel="00000000" w:rsidR="00000000" w:rsidRPr="00000000">
        <w:rPr>
          <w:rtl w:val="0"/>
        </w:rPr>
      </w:r>
    </w:p>
    <w:p w:rsidR="00000000" w:rsidDel="00000000" w:rsidP="00000000" w:rsidRDefault="00000000" w:rsidRPr="00000000" w14:paraId="00000019">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Brightspace forms are offered to Faculty?</w:t>
      </w:r>
    </w:p>
    <w:p w:rsidR="00000000" w:rsidDel="00000000" w:rsidP="00000000" w:rsidRDefault="00000000" w:rsidRPr="00000000" w14:paraId="0000001A">
      <w:pPr>
        <w:numPr>
          <w:ilvl w:val="1"/>
          <w:numId w:val="3"/>
        </w:numPr>
        <w:spacing w:line="360" w:lineRule="auto"/>
        <w:ind w:left="1440" w:hanging="360"/>
        <w:rPr>
          <w:rFonts w:ascii="Times New Roman" w:cs="Times New Roman" w:eastAsia="Times New Roman" w:hAnsi="Times New Roman"/>
          <w:color w:val="4a86e8"/>
          <w:sz w:val="24"/>
          <w:szCs w:val="24"/>
        </w:rPr>
      </w:pPr>
      <w:hyperlink r:id="rId7">
        <w:r w:rsidDel="00000000" w:rsidR="00000000" w:rsidRPr="00000000">
          <w:rPr>
            <w:rFonts w:ascii="Times New Roman" w:cs="Times New Roman" w:eastAsia="Times New Roman" w:hAnsi="Times New Roman"/>
            <w:color w:val="4a86e8"/>
            <w:sz w:val="24"/>
            <w:szCs w:val="24"/>
            <w:u w:val="single"/>
            <w:rtl w:val="0"/>
          </w:rPr>
          <w:t xml:space="preserve">Request to sign up for the Brightspace Basic Training Course</w:t>
        </w:r>
      </w:hyperlink>
      <w:r w:rsidDel="00000000" w:rsidR="00000000" w:rsidRPr="00000000">
        <w:rPr>
          <w:rtl w:val="0"/>
        </w:rPr>
      </w:r>
    </w:p>
    <w:p w:rsidR="00000000" w:rsidDel="00000000" w:rsidP="00000000" w:rsidRDefault="00000000" w:rsidRPr="00000000" w14:paraId="0000001B">
      <w:pPr>
        <w:numPr>
          <w:ilvl w:val="1"/>
          <w:numId w:val="3"/>
        </w:numPr>
        <w:spacing w:line="360" w:lineRule="auto"/>
        <w:ind w:left="1440" w:hanging="360"/>
        <w:rPr>
          <w:rFonts w:ascii="Times New Roman" w:cs="Times New Roman" w:eastAsia="Times New Roman" w:hAnsi="Times New Roman"/>
          <w:color w:val="4a86e8"/>
          <w:sz w:val="24"/>
          <w:szCs w:val="24"/>
        </w:rPr>
      </w:pPr>
      <w:hyperlink r:id="rId8">
        <w:r w:rsidDel="00000000" w:rsidR="00000000" w:rsidRPr="00000000">
          <w:rPr>
            <w:rFonts w:ascii="Times New Roman" w:cs="Times New Roman" w:eastAsia="Times New Roman" w:hAnsi="Times New Roman"/>
            <w:color w:val="4a86e8"/>
            <w:sz w:val="24"/>
            <w:szCs w:val="24"/>
            <w:u w:val="single"/>
            <w:rtl w:val="0"/>
          </w:rPr>
          <w:t xml:space="preserve">Reset course site</w:t>
        </w:r>
      </w:hyperlink>
      <w:r w:rsidDel="00000000" w:rsidR="00000000" w:rsidRPr="00000000">
        <w:rPr>
          <w:rtl w:val="0"/>
        </w:rPr>
      </w:r>
    </w:p>
    <w:p w:rsidR="00000000" w:rsidDel="00000000" w:rsidP="00000000" w:rsidRDefault="00000000" w:rsidRPr="00000000" w14:paraId="0000001C">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users may not be able to view the Brightspace Forms initially. What should you check when the user is receiving the error “You do not have permission to view this form”?</w:t>
      </w:r>
    </w:p>
    <w:p w:rsidR="00000000" w:rsidDel="00000000" w:rsidP="00000000" w:rsidRDefault="00000000" w:rsidRPr="00000000" w14:paraId="0000001D">
      <w:pPr>
        <w:numPr>
          <w:ilvl w:val="1"/>
          <w:numId w:val="3"/>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sz w:val="24"/>
          <w:szCs w:val="24"/>
          <w:rtl w:val="0"/>
        </w:rPr>
        <w:t xml:space="preserve">Verify that the user is signed in to their URI email</w:t>
      </w:r>
      <w:r w:rsidDel="00000000" w:rsidR="00000000" w:rsidRPr="00000000">
        <w:rPr>
          <w:rtl w:val="0"/>
        </w:rPr>
      </w:r>
    </w:p>
    <w:p w:rsidR="00000000" w:rsidDel="00000000" w:rsidP="00000000" w:rsidRDefault="00000000" w:rsidRPr="00000000" w14:paraId="0000001E">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should you do if someone who can’t login to Brightspace can login to </w:t>
      </w:r>
      <w:hyperlink r:id="rId9">
        <w:r w:rsidDel="00000000" w:rsidR="00000000" w:rsidRPr="00000000">
          <w:rPr>
            <w:rFonts w:ascii="Times New Roman" w:cs="Times New Roman" w:eastAsia="Times New Roman" w:hAnsi="Times New Roman"/>
            <w:color w:val="1155cc"/>
            <w:sz w:val="24"/>
            <w:szCs w:val="24"/>
            <w:u w:val="single"/>
            <w:rtl w:val="0"/>
          </w:rPr>
          <w:t xml:space="preserve">myapps.microsoft.com</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F">
      <w:pPr>
        <w:numPr>
          <w:ilvl w:val="1"/>
          <w:numId w:val="3"/>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Sync their passwords at password.uri.edu.</w:t>
      </w:r>
    </w:p>
    <w:p w:rsidR="00000000" w:rsidDel="00000000" w:rsidP="00000000" w:rsidRDefault="00000000" w:rsidRPr="00000000" w14:paraId="00000020">
      <w:pPr>
        <w:numPr>
          <w:ilvl w:val="1"/>
          <w:numId w:val="3"/>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Have a TL/FTS check their Brightspace permissions (Azure portal)</w:t>
      </w:r>
    </w:p>
    <w:p w:rsidR="00000000" w:rsidDel="00000000" w:rsidP="00000000" w:rsidRDefault="00000000" w:rsidRPr="00000000" w14:paraId="00000021">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You receive a call from a non-affiliated user who is auditing a URI course and needs to be added to Brightspace. What would you explain to this user?</w:t>
      </w:r>
      <w:r w:rsidDel="00000000" w:rsidR="00000000" w:rsidRPr="00000000">
        <w:rPr>
          <w:rtl w:val="0"/>
        </w:rPr>
      </w:r>
    </w:p>
    <w:p w:rsidR="00000000" w:rsidDel="00000000" w:rsidP="00000000" w:rsidRDefault="00000000" w:rsidRPr="00000000" w14:paraId="00000022">
      <w:pPr>
        <w:numPr>
          <w:ilvl w:val="1"/>
          <w:numId w:val="3"/>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 </w:t>
      </w:r>
    </w:p>
    <w:p w:rsidR="00000000" w:rsidDel="00000000" w:rsidP="00000000" w:rsidRDefault="00000000" w:rsidRPr="00000000" w14:paraId="00000023">
      <w:pPr>
        <w:numPr>
          <w:ilvl w:val="2"/>
          <w:numId w:val="3"/>
        </w:numPr>
        <w:spacing w:line="36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To be given affiliate status, the user must have a </w:t>
      </w:r>
      <w:hyperlink r:id="rId10">
        <w:r w:rsidDel="00000000" w:rsidR="00000000" w:rsidRPr="00000000">
          <w:rPr>
            <w:rFonts w:ascii="Times New Roman" w:cs="Times New Roman" w:eastAsia="Times New Roman" w:hAnsi="Times New Roman"/>
            <w:color w:val="1155cc"/>
            <w:sz w:val="24"/>
            <w:szCs w:val="24"/>
            <w:u w:val="single"/>
            <w:rtl w:val="0"/>
          </w:rPr>
          <w:t xml:space="preserve">USP-18</w:t>
        </w:r>
      </w:hyperlink>
      <w:r w:rsidDel="00000000" w:rsidR="00000000" w:rsidRPr="00000000">
        <w:rPr>
          <w:rFonts w:ascii="Times New Roman" w:cs="Times New Roman" w:eastAsia="Times New Roman" w:hAnsi="Times New Roman"/>
          <w:color w:val="0000ff"/>
          <w:sz w:val="24"/>
          <w:szCs w:val="24"/>
          <w:rtl w:val="0"/>
        </w:rPr>
        <w:t xml:space="preserve"> filled out for them. This is then submitted to Kayla Lombardi (</w:t>
      </w:r>
      <w:hyperlink r:id="rId11">
        <w:r w:rsidDel="00000000" w:rsidR="00000000" w:rsidRPr="00000000">
          <w:rPr>
            <w:rFonts w:ascii="Times New Roman" w:cs="Times New Roman" w:eastAsia="Times New Roman" w:hAnsi="Times New Roman"/>
            <w:color w:val="1155cc"/>
            <w:sz w:val="24"/>
            <w:szCs w:val="24"/>
            <w:u w:val="single"/>
            <w:rtl w:val="0"/>
          </w:rPr>
          <w:t xml:space="preserve">kayla_lombardi@uri.edu</w:t>
        </w:r>
      </w:hyperlink>
      <w:r w:rsidDel="00000000" w:rsidR="00000000" w:rsidRPr="00000000">
        <w:rPr>
          <w:rFonts w:ascii="Times New Roman" w:cs="Times New Roman" w:eastAsia="Times New Roman" w:hAnsi="Times New Roman"/>
          <w:color w:val="0000ff"/>
          <w:sz w:val="24"/>
          <w:szCs w:val="24"/>
          <w:rtl w:val="0"/>
        </w:rPr>
        <w:t xml:space="preserve">)</w:t>
      </w:r>
    </w:p>
    <w:p w:rsidR="00000000" w:rsidDel="00000000" w:rsidP="00000000" w:rsidRDefault="00000000" w:rsidRPr="00000000" w14:paraId="00000024">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should you go if you have a question about Brightspace? Which department is in charge of Brightspace ticket issues?</w:t>
      </w:r>
    </w:p>
    <w:p w:rsidR="00000000" w:rsidDel="00000000" w:rsidP="00000000" w:rsidRDefault="00000000" w:rsidRPr="00000000" w14:paraId="00000025">
      <w:pPr>
        <w:numPr>
          <w:ilvl w:val="1"/>
          <w:numId w:val="3"/>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URI KB articles, web.uri.edu/brightspace, your TL</w:t>
      </w:r>
    </w:p>
    <w:p w:rsidR="00000000" w:rsidDel="00000000" w:rsidP="00000000" w:rsidRDefault="00000000" w:rsidRPr="00000000" w14:paraId="00000026">
      <w:pPr>
        <w:numPr>
          <w:ilvl w:val="1"/>
          <w:numId w:val="3"/>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Escalate to Teaching and Learning </w:t>
      </w:r>
    </w:p>
    <w:p w:rsidR="00000000" w:rsidDel="00000000" w:rsidP="00000000" w:rsidRDefault="00000000" w:rsidRPr="00000000" w14:paraId="00000027">
      <w:pPr>
        <w:numPr>
          <w:ilvl w:val="1"/>
          <w:numId w:val="3"/>
        </w:numPr>
        <w:spacing w:line="360" w:lineRule="auto"/>
        <w:ind w:left="1440" w:hanging="360"/>
        <w:rPr>
          <w:rFonts w:ascii="Times New Roman" w:cs="Times New Roman" w:eastAsia="Times New Roman" w:hAnsi="Times New Roman"/>
          <w:color w:val="0000ff"/>
          <w:sz w:val="24"/>
          <w:szCs w:val="24"/>
          <w:u w:val="none"/>
        </w:rPr>
      </w:pPr>
      <w:r w:rsidDel="00000000" w:rsidR="00000000" w:rsidRPr="00000000">
        <w:rPr>
          <w:rFonts w:ascii="Times New Roman" w:cs="Times New Roman" w:eastAsia="Times New Roman" w:hAnsi="Times New Roman"/>
          <w:color w:val="0000ff"/>
          <w:sz w:val="24"/>
          <w:szCs w:val="24"/>
          <w:rtl w:val="0"/>
        </w:rPr>
        <w:t xml:space="preserve">Have the user join the T&amp;L zoom meeting. The code is 012345</w:t>
      </w:r>
      <w:r w:rsidDel="00000000" w:rsidR="00000000" w:rsidRPr="00000000">
        <w:rPr>
          <w:rtl w:val="0"/>
        </w:rPr>
      </w:r>
    </w:p>
    <w:p w:rsidR="00000000" w:rsidDel="00000000" w:rsidP="00000000" w:rsidRDefault="00000000" w:rsidRPr="00000000" w14:paraId="00000028">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can we do for someone that does not have access to Brightspace (needs to complete an incomplete course)?</w:t>
      </w:r>
    </w:p>
    <w:p w:rsidR="00000000" w:rsidDel="00000000" w:rsidP="00000000" w:rsidRDefault="00000000" w:rsidRPr="00000000" w14:paraId="00000029">
      <w:pPr>
        <w:numPr>
          <w:ilvl w:val="1"/>
          <w:numId w:val="3"/>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highlight w:val="white"/>
          <w:rtl w:val="0"/>
        </w:rPr>
        <w:t xml:space="preserve">Make sure that the student stays active at the University (make sure that enrollment services have them active.)</w:t>
      </w:r>
      <w:r w:rsidDel="00000000" w:rsidR="00000000" w:rsidRPr="00000000">
        <w:rPr>
          <w:rtl w:val="0"/>
        </w:rPr>
      </w:r>
    </w:p>
    <w:p w:rsidR="00000000" w:rsidDel="00000000" w:rsidP="00000000" w:rsidRDefault="00000000" w:rsidRPr="00000000" w14:paraId="0000002A">
      <w:pPr>
        <w:numPr>
          <w:ilvl w:val="1"/>
          <w:numId w:val="3"/>
        </w:numPr>
        <w:spacing w:line="360" w:lineRule="auto"/>
        <w:ind w:left="1440" w:hanging="360"/>
        <w:rPr>
          <w:rFonts w:ascii="Times New Roman" w:cs="Times New Roman" w:eastAsia="Times New Roman" w:hAnsi="Times New Roman"/>
          <w:color w:val="0000ff"/>
          <w:sz w:val="24"/>
          <w:szCs w:val="24"/>
          <w:highlight w:val="white"/>
          <w:u w:val="none"/>
        </w:rPr>
      </w:pPr>
      <w:r w:rsidDel="00000000" w:rsidR="00000000" w:rsidRPr="00000000">
        <w:rPr>
          <w:rFonts w:ascii="Times New Roman" w:cs="Times New Roman" w:eastAsia="Times New Roman" w:hAnsi="Times New Roman"/>
          <w:color w:val="0000ff"/>
          <w:sz w:val="24"/>
          <w:szCs w:val="24"/>
          <w:highlight w:val="white"/>
          <w:rtl w:val="0"/>
        </w:rPr>
        <w:t xml:space="preserve">Give them temporary access worst case scenario</w:t>
      </w:r>
      <w:r w:rsidDel="00000000" w:rsidR="00000000" w:rsidRPr="00000000">
        <w:rPr>
          <w:rtl w:val="0"/>
        </w:rPr>
      </w:r>
    </w:p>
    <w:p w:rsidR="00000000" w:rsidDel="00000000" w:rsidP="00000000" w:rsidRDefault="00000000" w:rsidRPr="00000000" w14:paraId="0000002B">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can you find the Teaching and Learning Zoom drop-in training session?</w:t>
      </w:r>
    </w:p>
    <w:p w:rsidR="00000000" w:rsidDel="00000000" w:rsidP="00000000" w:rsidRDefault="00000000" w:rsidRPr="00000000" w14:paraId="0000002C">
      <w:pPr>
        <w:numPr>
          <w:ilvl w:val="1"/>
          <w:numId w:val="3"/>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its.uri.edu/training</w:t>
      </w:r>
    </w:p>
    <w:p w:rsidR="00000000" w:rsidDel="00000000" w:rsidP="00000000" w:rsidRDefault="00000000" w:rsidRPr="00000000" w14:paraId="0000002D">
      <w:pPr>
        <w:spacing w:line="360" w:lineRule="auto"/>
        <w:ind w:left="0" w:firstLine="0"/>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02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u w:val="single"/>
          <w:rtl w:val="0"/>
        </w:rPr>
        <w:t xml:space="preserve">Brightspace for Instructors:</w:t>
      </w:r>
      <w:r w:rsidDel="00000000" w:rsidR="00000000" w:rsidRPr="00000000">
        <w:rPr>
          <w:rtl w:val="0"/>
        </w:rPr>
      </w:r>
    </w:p>
    <w:p w:rsidR="00000000" w:rsidDel="00000000" w:rsidP="00000000" w:rsidRDefault="00000000" w:rsidRPr="00000000" w14:paraId="0000002F">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how a course site and a project site are created.</w:t>
      </w:r>
    </w:p>
    <w:p w:rsidR="00000000" w:rsidDel="00000000" w:rsidP="00000000" w:rsidRDefault="00000000" w:rsidRPr="00000000" w14:paraId="00000030">
      <w:pPr>
        <w:numPr>
          <w:ilvl w:val="1"/>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Course sites are automatically created for you as long as the course is registered on e-Campus and the professor is noted as the instructor for the site on e-Campus.</w:t>
      </w:r>
      <w:r w:rsidDel="00000000" w:rsidR="00000000" w:rsidRPr="00000000">
        <w:rPr>
          <w:rtl w:val="0"/>
        </w:rPr>
      </w:r>
    </w:p>
    <w:p w:rsidR="00000000" w:rsidDel="00000000" w:rsidP="00000000" w:rsidRDefault="00000000" w:rsidRPr="00000000" w14:paraId="00000031">
      <w:pPr>
        <w:numPr>
          <w:ilvl w:val="1"/>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Project sites are created manually. This is located at the bottom right corner of the home page. </w:t>
      </w:r>
      <w:r w:rsidDel="00000000" w:rsidR="00000000" w:rsidRPr="00000000">
        <w:rPr>
          <w:rtl w:val="0"/>
        </w:rPr>
      </w:r>
    </w:p>
    <w:p w:rsidR="00000000" w:rsidDel="00000000" w:rsidP="00000000" w:rsidRDefault="00000000" w:rsidRPr="00000000" w14:paraId="00000032">
      <w:pPr>
        <w:numPr>
          <w:ilvl w:val="2"/>
          <w:numId w:val="1"/>
        </w:numPr>
        <w:spacing w:line="360" w:lineRule="auto"/>
        <w:ind w:left="2160" w:hanging="360"/>
        <w:rPr>
          <w:rFonts w:ascii="Times New Roman" w:cs="Times New Roman" w:eastAsia="Times New Roman" w:hAnsi="Times New Roman"/>
          <w:color w:val="0000ff"/>
          <w:sz w:val="24"/>
          <w:szCs w:val="24"/>
        </w:rPr>
      </w:pPr>
      <w:hyperlink r:id="rId12">
        <w:r w:rsidDel="00000000" w:rsidR="00000000" w:rsidRPr="00000000">
          <w:rPr>
            <w:rFonts w:ascii="Times New Roman" w:cs="Times New Roman" w:eastAsia="Times New Roman" w:hAnsi="Times New Roman"/>
            <w:color w:val="1155cc"/>
            <w:sz w:val="24"/>
            <w:szCs w:val="24"/>
            <w:u w:val="single"/>
            <w:rtl w:val="0"/>
          </w:rPr>
          <w:t xml:space="preserve">Creating a Development Course - University of Rhode Island :: ITS Wiki</w:t>
        </w:r>
      </w:hyperlink>
      <w:r w:rsidDel="00000000" w:rsidR="00000000" w:rsidRPr="00000000">
        <w:rPr>
          <w:rtl w:val="0"/>
        </w:rPr>
      </w:r>
    </w:p>
    <w:p w:rsidR="00000000" w:rsidDel="00000000" w:rsidP="00000000" w:rsidRDefault="00000000" w:rsidRPr="00000000" w14:paraId="00000033">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can a professor make their course active/publish a site? Find the instructional guide.</w:t>
      </w:r>
    </w:p>
    <w:p w:rsidR="00000000" w:rsidDel="00000000" w:rsidP="00000000" w:rsidRDefault="00000000" w:rsidRPr="00000000" w14:paraId="00000034">
      <w:pPr>
        <w:numPr>
          <w:ilvl w:val="1"/>
          <w:numId w:val="1"/>
        </w:numPr>
        <w:spacing w:line="360" w:lineRule="auto"/>
        <w:ind w:left="1440" w:hanging="360"/>
        <w:rPr>
          <w:rFonts w:ascii="Times New Roman" w:cs="Times New Roman" w:eastAsia="Times New Roman" w:hAnsi="Times New Roman"/>
          <w:sz w:val="24"/>
          <w:szCs w:val="24"/>
        </w:rPr>
      </w:pPr>
      <w:sdt>
        <w:sdtPr>
          <w:tag w:val="goog_rdk_3"/>
        </w:sdtPr>
        <w:sdtContent>
          <w:r w:rsidDel="00000000" w:rsidR="00000000" w:rsidRPr="00000000">
            <w:rPr>
              <w:rFonts w:ascii="Cardo" w:cs="Cardo" w:eastAsia="Cardo" w:hAnsi="Cardo"/>
              <w:color w:val="0000ff"/>
              <w:sz w:val="24"/>
              <w:szCs w:val="24"/>
              <w:rtl w:val="0"/>
            </w:rPr>
            <w:t xml:space="preserve">Professors can only activate their course site - NOT project site. Course Tools → Course Admin → Course Offering Information → Select the Course is active box → Save</w:t>
          </w:r>
        </w:sdtContent>
      </w:sdt>
      <w:r w:rsidDel="00000000" w:rsidR="00000000" w:rsidRPr="00000000">
        <w:rPr>
          <w:rtl w:val="0"/>
        </w:rPr>
      </w:r>
    </w:p>
    <w:p w:rsidR="00000000" w:rsidDel="00000000" w:rsidP="00000000" w:rsidRDefault="00000000" w:rsidRPr="00000000" w14:paraId="00000035">
      <w:pPr>
        <w:numPr>
          <w:ilvl w:val="2"/>
          <w:numId w:val="1"/>
        </w:numPr>
        <w:spacing w:line="360" w:lineRule="auto"/>
        <w:ind w:left="2160" w:hanging="360"/>
        <w:rPr>
          <w:rFonts w:ascii="Times New Roman" w:cs="Times New Roman" w:eastAsia="Times New Roman" w:hAnsi="Times New Roman"/>
          <w:color w:val="0000ff"/>
          <w:sz w:val="24"/>
          <w:szCs w:val="24"/>
        </w:rPr>
      </w:pPr>
      <w:hyperlink r:id="rId13">
        <w:r w:rsidDel="00000000" w:rsidR="00000000" w:rsidRPr="00000000">
          <w:rPr>
            <w:rFonts w:ascii="Times New Roman" w:cs="Times New Roman" w:eastAsia="Times New Roman" w:hAnsi="Times New Roman"/>
            <w:color w:val="1155cc"/>
            <w:sz w:val="24"/>
            <w:szCs w:val="24"/>
            <w:u w:val="single"/>
            <w:rtl w:val="0"/>
          </w:rPr>
          <w:t xml:space="preserve">Activate Course Offering For Students</w:t>
        </w:r>
      </w:hyperlink>
      <w:r w:rsidDel="00000000" w:rsidR="00000000" w:rsidRPr="00000000">
        <w:rPr>
          <w:rtl w:val="0"/>
        </w:rPr>
      </w:r>
    </w:p>
    <w:p w:rsidR="00000000" w:rsidDel="00000000" w:rsidP="00000000" w:rsidRDefault="00000000" w:rsidRPr="00000000" w14:paraId="00000036">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an instructor delete a Brightspace site? If so, how would this be done?</w:t>
      </w:r>
    </w:p>
    <w:p w:rsidR="00000000" w:rsidDel="00000000" w:rsidP="00000000" w:rsidRDefault="00000000" w:rsidRPr="00000000" w14:paraId="00000037">
      <w:pPr>
        <w:numPr>
          <w:ilvl w:val="1"/>
          <w:numId w:val="1"/>
        </w:numPr>
        <w:spacing w:line="360" w:lineRule="auto"/>
        <w:ind w:left="1440" w:hanging="360"/>
        <w:rPr>
          <w:rFonts w:ascii="Times New Roman" w:cs="Times New Roman" w:eastAsia="Times New Roman" w:hAnsi="Times New Roman"/>
          <w:sz w:val="24"/>
          <w:szCs w:val="24"/>
        </w:rPr>
      </w:pPr>
      <w:sdt>
        <w:sdtPr>
          <w:tag w:val="goog_rdk_4"/>
        </w:sdtPr>
        <w:sdtContent>
          <w:r w:rsidDel="00000000" w:rsidR="00000000" w:rsidRPr="00000000">
            <w:rPr>
              <w:rFonts w:ascii="Cardo" w:cs="Cardo" w:eastAsia="Cardo" w:hAnsi="Cardo"/>
              <w:color w:val="0000ff"/>
              <w:sz w:val="24"/>
              <w:szCs w:val="24"/>
              <w:rtl w:val="0"/>
            </w:rPr>
            <w:t xml:space="preserve">Project sites can be self reset/recycled/deleted via Course Tools → Course Admin → Course Reset → Select boxes for “Choose components to Permanently Delete” → Copy and Paste the Course Code. To change the name of project site: Course Tools → Course Admin → Course Offering Information → Edit “Course Offering Name”</w:t>
          </w:r>
        </w:sdtContent>
      </w:sdt>
      <w:r w:rsidDel="00000000" w:rsidR="00000000" w:rsidRPr="00000000">
        <w:rPr>
          <w:rtl w:val="0"/>
        </w:rPr>
      </w:r>
    </w:p>
    <w:p w:rsidR="00000000" w:rsidDel="00000000" w:rsidP="00000000" w:rsidRDefault="00000000" w:rsidRPr="00000000" w14:paraId="00000038">
      <w:pPr>
        <w:numPr>
          <w:ilvl w:val="2"/>
          <w:numId w:val="1"/>
        </w:numPr>
        <w:spacing w:line="36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To delete the Project site entirely, a ticket needs to be submitted to the T&amp;L team. However, ONLY the Project Site Owner can request to delete the project site.</w:t>
      </w:r>
    </w:p>
    <w:p w:rsidR="00000000" w:rsidDel="00000000" w:rsidP="00000000" w:rsidRDefault="00000000" w:rsidRPr="00000000" w14:paraId="00000039">
      <w:pPr>
        <w:numPr>
          <w:ilvl w:val="1"/>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Course sites can’t be deleted, but an instructor can request to have the course reset if they want to start over from scratch with an empty course shell (for a current semester). Old course sites from previous semesters cannot be reset.</w:t>
      </w:r>
      <w:r w:rsidDel="00000000" w:rsidR="00000000" w:rsidRPr="00000000">
        <w:rPr>
          <w:rtl w:val="0"/>
        </w:rPr>
      </w:r>
    </w:p>
    <w:p w:rsidR="00000000" w:rsidDel="00000000" w:rsidP="00000000" w:rsidRDefault="00000000" w:rsidRPr="00000000" w14:paraId="0000003A">
      <w:pPr>
        <w:numPr>
          <w:ilvl w:val="2"/>
          <w:numId w:val="1"/>
        </w:numPr>
        <w:spacing w:line="360" w:lineRule="auto"/>
        <w:ind w:left="2160" w:hanging="360"/>
        <w:rPr>
          <w:rFonts w:ascii="Times New Roman" w:cs="Times New Roman" w:eastAsia="Times New Roman" w:hAnsi="Times New Roman"/>
          <w:color w:val="0000ff"/>
          <w:sz w:val="24"/>
          <w:szCs w:val="24"/>
        </w:rPr>
      </w:pPr>
      <w:hyperlink r:id="rId14">
        <w:r w:rsidDel="00000000" w:rsidR="00000000" w:rsidRPr="00000000">
          <w:rPr>
            <w:rFonts w:ascii="Times New Roman" w:cs="Times New Roman" w:eastAsia="Times New Roman" w:hAnsi="Times New Roman"/>
            <w:color w:val="0000ff"/>
            <w:sz w:val="24"/>
            <w:szCs w:val="24"/>
            <w:u w:val="single"/>
            <w:rtl w:val="0"/>
          </w:rPr>
          <w:t xml:space="preserve">Request to Reset Brightspace Course Shell Content</w:t>
        </w:r>
      </w:hyperlink>
      <w:r w:rsidDel="00000000" w:rsidR="00000000" w:rsidRPr="00000000">
        <w:rPr>
          <w:rFonts w:ascii="Times New Roman" w:cs="Times New Roman" w:eastAsia="Times New Roman" w:hAnsi="Times New Roman"/>
          <w:color w:val="0000ff"/>
          <w:sz w:val="24"/>
          <w:szCs w:val="24"/>
          <w:rtl w:val="0"/>
        </w:rPr>
        <w:t xml:space="preserve"> </w:t>
      </w:r>
    </w:p>
    <w:p w:rsidR="00000000" w:rsidDel="00000000" w:rsidP="00000000" w:rsidRDefault="00000000" w:rsidRPr="00000000" w14:paraId="0000003B">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do course sites appear for instructors in Brightspace? </w:t>
      </w:r>
    </w:p>
    <w:p w:rsidR="00000000" w:rsidDel="00000000" w:rsidP="00000000" w:rsidRDefault="00000000" w:rsidRPr="00000000" w14:paraId="0000003C">
      <w:pPr>
        <w:numPr>
          <w:ilvl w:val="1"/>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It becomes available roughly 60 days before the semester starts</w:t>
      </w:r>
      <w:r w:rsidDel="00000000" w:rsidR="00000000" w:rsidRPr="00000000">
        <w:rPr>
          <w:rtl w:val="0"/>
        </w:rPr>
      </w:r>
    </w:p>
    <w:p w:rsidR="00000000" w:rsidDel="00000000" w:rsidP="00000000" w:rsidRDefault="00000000" w:rsidRPr="00000000" w14:paraId="0000003D">
      <w:pPr>
        <w:numPr>
          <w:ilvl w:val="1"/>
          <w:numId w:val="1"/>
        </w:numPr>
        <w:spacing w:line="36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What troubleshooting methods can you try if the course site still does not show up for the professor?</w:t>
      </w:r>
      <w:r w:rsidDel="00000000" w:rsidR="00000000" w:rsidRPr="00000000">
        <w:rPr>
          <w:rtl w:val="0"/>
        </w:rPr>
      </w:r>
    </w:p>
    <w:p w:rsidR="00000000" w:rsidDel="00000000" w:rsidP="00000000" w:rsidRDefault="00000000" w:rsidRPr="00000000" w14:paraId="0000003E">
      <w:pPr>
        <w:numPr>
          <w:ilvl w:val="2"/>
          <w:numId w:val="1"/>
        </w:numPr>
        <w:spacing w:line="36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Make sure the instructor is listed as the primary instructor on eCampus as course site shells only appear for primary instructors. Make a ticket.</w:t>
      </w:r>
    </w:p>
    <w:p w:rsidR="00000000" w:rsidDel="00000000" w:rsidP="00000000" w:rsidRDefault="00000000" w:rsidRPr="00000000" w14:paraId="0000003F">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can be made a TA for a course site?</w:t>
      </w:r>
    </w:p>
    <w:p w:rsidR="00000000" w:rsidDel="00000000" w:rsidP="00000000" w:rsidRDefault="00000000" w:rsidRPr="00000000" w14:paraId="00000040">
      <w:pPr>
        <w:numPr>
          <w:ilvl w:val="1"/>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URI faculty, staff, graduate and undergrads acting as academic assistants who are currently NOT registered in eCampus for the course.</w:t>
      </w:r>
      <w:r w:rsidDel="00000000" w:rsidR="00000000" w:rsidRPr="00000000">
        <w:rPr>
          <w:rtl w:val="0"/>
        </w:rPr>
      </w:r>
    </w:p>
    <w:p w:rsidR="00000000" w:rsidDel="00000000" w:rsidP="00000000" w:rsidRDefault="00000000" w:rsidRPr="00000000" w14:paraId="00000041">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Instructor can add a students to their course site through Brightspace</w:t>
      </w:r>
    </w:p>
    <w:p w:rsidR="00000000" w:rsidDel="00000000" w:rsidP="00000000" w:rsidRDefault="00000000" w:rsidRPr="00000000" w14:paraId="00000042">
      <w:pPr>
        <w:numPr>
          <w:ilvl w:val="1"/>
          <w:numId w:val="1"/>
        </w:numPr>
        <w:spacing w:line="36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How do instructors do this?</w:t>
      </w:r>
      <w:r w:rsidDel="00000000" w:rsidR="00000000" w:rsidRPr="00000000">
        <w:rPr>
          <w:rtl w:val="0"/>
        </w:rPr>
      </w:r>
    </w:p>
    <w:p w:rsidR="00000000" w:rsidDel="00000000" w:rsidP="00000000" w:rsidRDefault="00000000" w:rsidRPr="00000000" w14:paraId="00000043">
      <w:pPr>
        <w:numPr>
          <w:ilvl w:val="2"/>
          <w:numId w:val="1"/>
        </w:numPr>
        <w:spacing w:line="360" w:lineRule="auto"/>
        <w:ind w:left="216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Instructors can add students as incomplete learners on their own</w:t>
      </w:r>
    </w:p>
    <w:p w:rsidR="00000000" w:rsidDel="00000000" w:rsidP="00000000" w:rsidRDefault="00000000" w:rsidRPr="00000000" w14:paraId="00000044">
      <w:pPr>
        <w:numPr>
          <w:ilvl w:val="1"/>
          <w:numId w:val="1"/>
        </w:numPr>
        <w:spacing w:line="360" w:lineRule="auto"/>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Is this a permanent solution? If not, what is?</w:t>
      </w:r>
      <w:r w:rsidDel="00000000" w:rsidR="00000000" w:rsidRPr="00000000">
        <w:rPr>
          <w:rtl w:val="0"/>
        </w:rPr>
      </w:r>
    </w:p>
    <w:p w:rsidR="00000000" w:rsidDel="00000000" w:rsidP="00000000" w:rsidRDefault="00000000" w:rsidRPr="00000000" w14:paraId="00000045">
      <w:pPr>
        <w:numPr>
          <w:ilvl w:val="2"/>
          <w:numId w:val="1"/>
        </w:numPr>
        <w:spacing w:line="360" w:lineRule="auto"/>
        <w:ind w:left="21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ff"/>
          <w:sz w:val="24"/>
          <w:szCs w:val="24"/>
          <w:rtl w:val="0"/>
        </w:rPr>
        <w:t xml:space="preserve">This is only a temporary solution. A ticket must be created to add the student as a normal learner, which then gets escalated to ITS Administration Applications (NOT T&amp;L). </w:t>
      </w:r>
      <w:r w:rsidDel="00000000" w:rsidR="00000000" w:rsidRPr="00000000">
        <w:rPr>
          <w:rtl w:val="0"/>
        </w:rPr>
      </w:r>
    </w:p>
    <w:p w:rsidR="00000000" w:rsidDel="00000000" w:rsidP="00000000" w:rsidRDefault="00000000" w:rsidRPr="00000000" w14:paraId="00000046">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protocol for Brightspace course merges?</w:t>
      </w:r>
    </w:p>
    <w:p w:rsidR="00000000" w:rsidDel="00000000" w:rsidP="00000000" w:rsidRDefault="00000000" w:rsidRPr="00000000" w14:paraId="00000047">
      <w:pPr>
        <w:numPr>
          <w:ilvl w:val="1"/>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Merge it themselves </w:t>
      </w:r>
      <w:hyperlink r:id="rId15">
        <w:r w:rsidDel="00000000" w:rsidR="00000000" w:rsidRPr="00000000">
          <w:rPr>
            <w:color w:val="1155cc"/>
            <w:sz w:val="24"/>
            <w:szCs w:val="24"/>
            <w:u w:val="single"/>
            <w:rtl w:val="0"/>
          </w:rPr>
          <w:t xml:space="preserve">https://docs.google.com/document/d/1052u_Y9DHmATddBqhsLuVk390D8xjYt-S2FbMvOwgn8/edit</w:t>
        </w:r>
      </w:hyperlink>
      <w:r w:rsidDel="00000000" w:rsidR="00000000" w:rsidRPr="00000000">
        <w:rPr>
          <w:color w:val="dcddde"/>
          <w:sz w:val="24"/>
          <w:szCs w:val="24"/>
          <w:rtl w:val="0"/>
        </w:rPr>
        <w:t xml:space="preserve"> </w:t>
      </w:r>
      <w:r w:rsidDel="00000000" w:rsidR="00000000" w:rsidRPr="00000000">
        <w:rPr>
          <w:rtl w:val="0"/>
        </w:rPr>
      </w:r>
    </w:p>
    <w:p w:rsidR="00000000" w:rsidDel="00000000" w:rsidP="00000000" w:rsidRDefault="00000000" w:rsidRPr="00000000" w14:paraId="00000048">
      <w:pPr>
        <w:numPr>
          <w:ilvl w:val="1"/>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In difficult issues (two different professors want to merge): make a basic ticket saying that the user wants their courses merged. Create a ticket and send them a ticket number.</w:t>
      </w:r>
      <w:r w:rsidDel="00000000" w:rsidR="00000000" w:rsidRPr="00000000">
        <w:rPr>
          <w:rtl w:val="0"/>
        </w:rPr>
      </w:r>
    </w:p>
    <w:p w:rsidR="00000000" w:rsidDel="00000000" w:rsidP="00000000" w:rsidRDefault="00000000" w:rsidRPr="00000000" w14:paraId="00000049">
      <w:pPr>
        <w:numPr>
          <w:ilvl w:val="2"/>
          <w:numId w:val="1"/>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Important note: Only content for the </w:t>
      </w:r>
      <w:r w:rsidDel="00000000" w:rsidR="00000000" w:rsidRPr="00000000">
        <w:rPr>
          <w:rFonts w:ascii="Times New Roman" w:cs="Times New Roman" w:eastAsia="Times New Roman" w:hAnsi="Times New Roman"/>
          <w:b w:val="1"/>
          <w:color w:val="0000ff"/>
          <w:sz w:val="24"/>
          <w:szCs w:val="24"/>
          <w:rtl w:val="0"/>
        </w:rPr>
        <w:t xml:space="preserve">destination</w:t>
      </w:r>
      <w:r w:rsidDel="00000000" w:rsidR="00000000" w:rsidRPr="00000000">
        <w:rPr>
          <w:rFonts w:ascii="Times New Roman" w:cs="Times New Roman" w:eastAsia="Times New Roman" w:hAnsi="Times New Roman"/>
          <w:color w:val="0000ff"/>
          <w:sz w:val="24"/>
          <w:szCs w:val="24"/>
          <w:rtl w:val="0"/>
        </w:rPr>
        <w:t xml:space="preserve"> course is kept. The content from sites being merged into the destination will not be kept.</w:t>
      </w:r>
      <w:r w:rsidDel="00000000" w:rsidR="00000000" w:rsidRPr="00000000">
        <w:rPr>
          <w:rtl w:val="0"/>
        </w:rPr>
      </w:r>
    </w:p>
    <w:p w:rsidR="00000000" w:rsidDel="00000000" w:rsidP="00000000" w:rsidRDefault="00000000" w:rsidRPr="00000000" w14:paraId="0000004A">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Demonstrate how</w:t>
      </w:r>
      <w:r w:rsidDel="00000000" w:rsidR="00000000" w:rsidRPr="00000000">
        <w:rPr>
          <w:rFonts w:ascii="Times New Roman" w:cs="Times New Roman" w:eastAsia="Times New Roman" w:hAnsi="Times New Roman"/>
          <w:sz w:val="24"/>
          <w:szCs w:val="24"/>
          <w:rtl w:val="0"/>
        </w:rPr>
        <w:t xml:space="preserve"> instructors can upload external resources into their course and where to find the instructional guide.</w:t>
      </w:r>
    </w:p>
    <w:p w:rsidR="00000000" w:rsidDel="00000000" w:rsidP="00000000" w:rsidRDefault="00000000" w:rsidRPr="00000000" w14:paraId="0000004B">
      <w:pPr>
        <w:numPr>
          <w:ilvl w:val="1"/>
          <w:numId w:val="1"/>
        </w:numPr>
        <w:spacing w:line="360" w:lineRule="auto"/>
        <w:ind w:left="1440" w:hanging="360"/>
        <w:rPr>
          <w:rFonts w:ascii="Times New Roman" w:cs="Times New Roman" w:eastAsia="Times New Roman" w:hAnsi="Times New Roman"/>
          <w:sz w:val="24"/>
          <w:szCs w:val="24"/>
        </w:rPr>
      </w:pPr>
      <w:sdt>
        <w:sdtPr>
          <w:tag w:val="goog_rdk_5"/>
        </w:sdtPr>
        <w:sdtContent>
          <w:r w:rsidDel="00000000" w:rsidR="00000000" w:rsidRPr="00000000">
            <w:rPr>
              <w:rFonts w:ascii="Cardo" w:cs="Cardo" w:eastAsia="Cardo" w:hAnsi="Cardo"/>
              <w:color w:val="0000ff"/>
              <w:sz w:val="24"/>
              <w:szCs w:val="24"/>
              <w:rtl w:val="0"/>
            </w:rPr>
            <w:t xml:space="preserve">Panopto, OneDrive, or Google Drive: Content in course → Select the Module → Existing Activities → Panopto/OneDrive/Google Drive OR External Learning Tools</w:t>
          </w:r>
        </w:sdtContent>
      </w:sdt>
      <w:r w:rsidDel="00000000" w:rsidR="00000000" w:rsidRPr="00000000">
        <w:rPr>
          <w:rtl w:val="0"/>
        </w:rPr>
      </w:r>
    </w:p>
    <w:p w:rsidR="00000000" w:rsidDel="00000000" w:rsidP="00000000" w:rsidRDefault="00000000" w:rsidRPr="00000000" w14:paraId="0000004C">
      <w:pPr>
        <w:numPr>
          <w:ilvl w:val="1"/>
          <w:numId w:val="1"/>
        </w:numPr>
        <w:spacing w:line="360" w:lineRule="auto"/>
        <w:ind w:left="1440" w:hanging="360"/>
        <w:rPr>
          <w:rFonts w:ascii="Times New Roman" w:cs="Times New Roman" w:eastAsia="Times New Roman" w:hAnsi="Times New Roman"/>
          <w:sz w:val="24"/>
          <w:szCs w:val="24"/>
        </w:rPr>
      </w:pPr>
      <w:hyperlink r:id="rId16">
        <w:r w:rsidDel="00000000" w:rsidR="00000000" w:rsidRPr="00000000">
          <w:rPr>
            <w:rFonts w:ascii="Times New Roman" w:cs="Times New Roman" w:eastAsia="Times New Roman" w:hAnsi="Times New Roman"/>
            <w:color w:val="1155cc"/>
            <w:sz w:val="24"/>
            <w:szCs w:val="24"/>
            <w:u w:val="single"/>
            <w:rtl w:val="0"/>
          </w:rPr>
          <w:t xml:space="preserve">Brightspace - Content Category</w:t>
        </w:r>
      </w:hyperlink>
      <w:r w:rsidDel="00000000" w:rsidR="00000000" w:rsidRPr="00000000">
        <w:rPr>
          <w:rFonts w:ascii="Times New Roman" w:cs="Times New Roman" w:eastAsia="Times New Roman" w:hAnsi="Times New Roman"/>
          <w:color w:val="0000ff"/>
          <w:sz w:val="24"/>
          <w:szCs w:val="24"/>
          <w:rtl w:val="0"/>
        </w:rPr>
        <w:t xml:space="preserve"> (you can find multiple articles for uploading different external resources)</w:t>
      </w:r>
      <w:r w:rsidDel="00000000" w:rsidR="00000000" w:rsidRPr="00000000">
        <w:rPr>
          <w:rtl w:val="0"/>
        </w:rPr>
      </w:r>
    </w:p>
    <w:p w:rsidR="00000000" w:rsidDel="00000000" w:rsidP="00000000" w:rsidRDefault="00000000" w:rsidRPr="00000000" w14:paraId="0000004D">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Demonstrate how </w:t>
      </w:r>
      <w:r w:rsidDel="00000000" w:rsidR="00000000" w:rsidRPr="00000000">
        <w:rPr>
          <w:rFonts w:ascii="Times New Roman" w:cs="Times New Roman" w:eastAsia="Times New Roman" w:hAnsi="Times New Roman"/>
          <w:sz w:val="24"/>
          <w:szCs w:val="24"/>
          <w:rtl w:val="0"/>
        </w:rPr>
        <w:t xml:space="preserve">to grade assignments/quizzes and where to find the instructional guide. How can you automatically make grades appear in the gradebook?</w:t>
      </w:r>
    </w:p>
    <w:p w:rsidR="00000000" w:rsidDel="00000000" w:rsidP="00000000" w:rsidRDefault="00000000" w:rsidRPr="00000000" w14:paraId="0000004E">
      <w:pPr>
        <w:numPr>
          <w:ilvl w:val="1"/>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A grade item needs to be associated with the assignment/quiz/discussion, and set the assignment/quiz/discussion to automatically export grades. If they need to modify the grade, they will have to do that in the gradebook.</w:t>
      </w:r>
      <w:r w:rsidDel="00000000" w:rsidR="00000000" w:rsidRPr="00000000">
        <w:rPr>
          <w:rtl w:val="0"/>
        </w:rPr>
      </w:r>
    </w:p>
    <w:p w:rsidR="00000000" w:rsidDel="00000000" w:rsidP="00000000" w:rsidRDefault="00000000" w:rsidRPr="00000000" w14:paraId="0000004F">
      <w:pPr>
        <w:numPr>
          <w:ilvl w:val="1"/>
          <w:numId w:val="1"/>
        </w:numPr>
        <w:spacing w:line="360" w:lineRule="auto"/>
        <w:ind w:left="1440" w:hanging="360"/>
        <w:rPr>
          <w:rFonts w:ascii="Times New Roman" w:cs="Times New Roman" w:eastAsia="Times New Roman" w:hAnsi="Times New Roman"/>
          <w:sz w:val="24"/>
          <w:szCs w:val="24"/>
        </w:rPr>
      </w:pPr>
      <w:hyperlink r:id="rId17">
        <w:r w:rsidDel="00000000" w:rsidR="00000000" w:rsidRPr="00000000">
          <w:rPr>
            <w:rFonts w:ascii="Times New Roman" w:cs="Times New Roman" w:eastAsia="Times New Roman" w:hAnsi="Times New Roman"/>
            <w:color w:val="1155cc"/>
            <w:sz w:val="24"/>
            <w:szCs w:val="24"/>
            <w:u w:val="single"/>
            <w:rtl w:val="0"/>
          </w:rPr>
          <w:t xml:space="preserve">Enter Grades in Gradebook - University of Rhode Island</w:t>
        </w:r>
      </w:hyperlink>
      <w:r w:rsidDel="00000000" w:rsidR="00000000" w:rsidRPr="00000000">
        <w:rPr>
          <w:rFonts w:ascii="Times New Roman" w:cs="Times New Roman" w:eastAsia="Times New Roman" w:hAnsi="Times New Roman"/>
          <w:color w:val="0000ff"/>
          <w:sz w:val="24"/>
          <w:szCs w:val="24"/>
          <w:rtl w:val="0"/>
        </w:rPr>
        <w:t xml:space="preserve"> (this is for entering grades in BS)</w:t>
      </w:r>
      <w:r w:rsidDel="00000000" w:rsidR="00000000" w:rsidRPr="00000000">
        <w:rPr>
          <w:rtl w:val="0"/>
        </w:rPr>
      </w:r>
    </w:p>
    <w:p w:rsidR="00000000" w:rsidDel="00000000" w:rsidP="00000000" w:rsidRDefault="00000000" w:rsidRPr="00000000" w14:paraId="00000050">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Demonstrate how</w:t>
      </w:r>
      <w:r w:rsidDel="00000000" w:rsidR="00000000" w:rsidRPr="00000000">
        <w:rPr>
          <w:rFonts w:ascii="Times New Roman" w:cs="Times New Roman" w:eastAsia="Times New Roman" w:hAnsi="Times New Roman"/>
          <w:sz w:val="24"/>
          <w:szCs w:val="24"/>
          <w:rtl w:val="0"/>
        </w:rPr>
        <w:t xml:space="preserve"> to create a quiz and where to find the instructional guide.  </w:t>
      </w:r>
    </w:p>
    <w:p w:rsidR="00000000" w:rsidDel="00000000" w:rsidP="00000000" w:rsidRDefault="00000000" w:rsidRPr="00000000" w14:paraId="00000051">
      <w:pPr>
        <w:numPr>
          <w:ilvl w:val="1"/>
          <w:numId w:val="1"/>
        </w:numPr>
        <w:spacing w:line="360" w:lineRule="auto"/>
        <w:ind w:left="1440" w:hanging="360"/>
        <w:rPr>
          <w:rFonts w:ascii="Times New Roman" w:cs="Times New Roman" w:eastAsia="Times New Roman" w:hAnsi="Times New Roman"/>
          <w:sz w:val="24"/>
          <w:szCs w:val="24"/>
        </w:rPr>
      </w:pPr>
      <w:sdt>
        <w:sdtPr>
          <w:tag w:val="goog_rdk_6"/>
        </w:sdtPr>
        <w:sdtContent>
          <w:r w:rsidDel="00000000" w:rsidR="00000000" w:rsidRPr="00000000">
            <w:rPr>
              <w:rFonts w:ascii="Cardo" w:cs="Cardo" w:eastAsia="Cardo" w:hAnsi="Cardo"/>
              <w:color w:val="0000ff"/>
              <w:sz w:val="24"/>
              <w:szCs w:val="24"/>
              <w:rtl w:val="0"/>
            </w:rPr>
            <w:t xml:space="preserve">Quizzes → New Quiz → Add/Edit Questions → Add New Questions or Import from Question Library </w:t>
          </w:r>
        </w:sdtContent>
      </w:sdt>
      <w:r w:rsidDel="00000000" w:rsidR="00000000" w:rsidRPr="00000000">
        <w:rPr>
          <w:rtl w:val="0"/>
        </w:rPr>
      </w:r>
    </w:p>
    <w:p w:rsidR="00000000" w:rsidDel="00000000" w:rsidP="00000000" w:rsidRDefault="00000000" w:rsidRPr="00000000" w14:paraId="00000052">
      <w:pPr>
        <w:numPr>
          <w:ilvl w:val="1"/>
          <w:numId w:val="1"/>
        </w:numPr>
        <w:spacing w:line="360" w:lineRule="auto"/>
        <w:ind w:left="1440" w:hanging="360"/>
        <w:rPr>
          <w:rFonts w:ascii="Times New Roman" w:cs="Times New Roman" w:eastAsia="Times New Roman" w:hAnsi="Times New Roman"/>
          <w:sz w:val="24"/>
          <w:szCs w:val="24"/>
        </w:rPr>
      </w:pPr>
      <w:hyperlink r:id="rId18">
        <w:r w:rsidDel="00000000" w:rsidR="00000000" w:rsidRPr="00000000">
          <w:rPr>
            <w:rFonts w:ascii="Times New Roman" w:cs="Times New Roman" w:eastAsia="Times New Roman" w:hAnsi="Times New Roman"/>
            <w:color w:val="1155cc"/>
            <w:sz w:val="24"/>
            <w:szCs w:val="24"/>
            <w:u w:val="single"/>
            <w:rtl w:val="0"/>
          </w:rPr>
          <w:t xml:space="preserve">Create Quiz with New Questions</w:t>
        </w:r>
      </w:hyperlink>
      <w:r w:rsidDel="00000000" w:rsidR="00000000" w:rsidRPr="00000000">
        <w:rPr>
          <w:rFonts w:ascii="Times New Roman" w:cs="Times New Roman" w:eastAsia="Times New Roman" w:hAnsi="Times New Roman"/>
          <w:color w:val="0000ff"/>
          <w:sz w:val="24"/>
          <w:szCs w:val="24"/>
          <w:rtl w:val="0"/>
        </w:rPr>
        <w:t xml:space="preserve"> (for consultant to learn, and for TLs to reference)</w:t>
      </w:r>
      <w:r w:rsidDel="00000000" w:rsidR="00000000" w:rsidRPr="00000000">
        <w:rPr>
          <w:rtl w:val="0"/>
        </w:rPr>
      </w:r>
    </w:p>
    <w:p w:rsidR="00000000" w:rsidDel="00000000" w:rsidP="00000000" w:rsidRDefault="00000000" w:rsidRPr="00000000" w14:paraId="0000005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u w:val="single"/>
          <w:rtl w:val="0"/>
        </w:rPr>
        <w:t xml:space="preserve">OMR/Scan-tron:</w:t>
      </w:r>
      <w:r w:rsidDel="00000000" w:rsidR="00000000" w:rsidRPr="00000000">
        <w:rPr>
          <w:rtl w:val="0"/>
        </w:rPr>
      </w:r>
    </w:p>
    <w:p w:rsidR="00000000" w:rsidDel="00000000" w:rsidP="00000000" w:rsidRDefault="00000000" w:rsidRPr="00000000" w14:paraId="00000054">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an OMR machine?</w:t>
      </w:r>
    </w:p>
    <w:p w:rsidR="00000000" w:rsidDel="00000000" w:rsidP="00000000" w:rsidRDefault="00000000" w:rsidRPr="00000000" w14:paraId="00000055">
      <w:pPr>
        <w:numPr>
          <w:ilvl w:val="1"/>
          <w:numId w:val="4"/>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 machine that uses scantrons to automatically grade exams.</w:t>
      </w:r>
    </w:p>
    <w:p w:rsidR="00000000" w:rsidDel="00000000" w:rsidP="00000000" w:rsidRDefault="00000000" w:rsidRPr="00000000" w14:paraId="00000056">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does OMR stand for?</w:t>
      </w:r>
    </w:p>
    <w:p w:rsidR="00000000" w:rsidDel="00000000" w:rsidP="00000000" w:rsidRDefault="00000000" w:rsidRPr="00000000" w14:paraId="00000057">
      <w:pPr>
        <w:numPr>
          <w:ilvl w:val="1"/>
          <w:numId w:val="4"/>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Optical Mark Reader</w:t>
      </w:r>
    </w:p>
    <w:p w:rsidR="00000000" w:rsidDel="00000000" w:rsidP="00000000" w:rsidRDefault="00000000" w:rsidRPr="00000000" w14:paraId="00000058">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where faculty can go online to find info about OMR.</w:t>
      </w:r>
    </w:p>
    <w:p w:rsidR="00000000" w:rsidDel="00000000" w:rsidP="00000000" w:rsidRDefault="00000000" w:rsidRPr="00000000" w14:paraId="00000059">
      <w:pPr>
        <w:numPr>
          <w:ilvl w:val="1"/>
          <w:numId w:val="4"/>
        </w:numPr>
        <w:spacing w:line="360" w:lineRule="auto"/>
        <w:ind w:left="1440" w:hanging="360"/>
        <w:rPr>
          <w:rFonts w:ascii="Times New Roman" w:cs="Times New Roman" w:eastAsia="Times New Roman" w:hAnsi="Times New Roman"/>
          <w:color w:val="0000ff"/>
          <w:sz w:val="24"/>
          <w:szCs w:val="24"/>
        </w:rPr>
      </w:pPr>
      <w:hyperlink r:id="rId19">
        <w:r w:rsidDel="00000000" w:rsidR="00000000" w:rsidRPr="00000000">
          <w:rPr>
            <w:rFonts w:ascii="Times New Roman" w:cs="Times New Roman" w:eastAsia="Times New Roman" w:hAnsi="Times New Roman"/>
            <w:color w:val="1155cc"/>
            <w:sz w:val="24"/>
            <w:szCs w:val="24"/>
            <w:u w:val="single"/>
            <w:rtl w:val="0"/>
          </w:rPr>
          <w:t xml:space="preserve">OMR Grading</w:t>
        </w:r>
      </w:hyperlink>
      <w:r w:rsidDel="00000000" w:rsidR="00000000" w:rsidRPr="00000000">
        <w:rPr>
          <w:rtl w:val="0"/>
        </w:rPr>
      </w:r>
    </w:p>
    <w:p w:rsidR="00000000" w:rsidDel="00000000" w:rsidP="00000000" w:rsidRDefault="00000000" w:rsidRPr="00000000" w14:paraId="0000005A">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ff"/>
          <w:sz w:val="24"/>
          <w:szCs w:val="24"/>
          <w:rtl w:val="0"/>
        </w:rPr>
        <w:t xml:space="preserve">Who at the Service Desk runs the OMR machine?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B">
      <w:pPr>
        <w:numPr>
          <w:ilvl w:val="1"/>
          <w:numId w:val="4"/>
        </w:numPr>
        <w:spacing w:line="360" w:lineRule="auto"/>
        <w:ind w:left="1440" w:hanging="360"/>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sz w:val="24"/>
          <w:szCs w:val="24"/>
          <w:rtl w:val="0"/>
        </w:rPr>
        <w:t xml:space="preserve">Keith</w:t>
      </w:r>
      <w:r w:rsidDel="00000000" w:rsidR="00000000" w:rsidRPr="00000000">
        <w:rPr>
          <w:rtl w:val="0"/>
        </w:rPr>
      </w:r>
    </w:p>
    <w:p w:rsidR="00000000" w:rsidDel="00000000" w:rsidP="00000000" w:rsidRDefault="00000000" w:rsidRPr="00000000" w14:paraId="0000005C">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is the OMR machine and OMR forms located?</w:t>
      </w:r>
    </w:p>
    <w:p w:rsidR="00000000" w:rsidDel="00000000" w:rsidP="00000000" w:rsidRDefault="00000000" w:rsidRPr="00000000" w14:paraId="0000005D">
      <w:pPr>
        <w:numPr>
          <w:ilvl w:val="1"/>
          <w:numId w:val="4"/>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At the Service Desk behind Keith’s desk. OMR forms and scantrons are near Keith’s desk, and extras are near the printing paper in the back.</w:t>
      </w:r>
    </w:p>
    <w:p w:rsidR="00000000" w:rsidDel="00000000" w:rsidP="00000000" w:rsidRDefault="00000000" w:rsidRPr="00000000" w14:paraId="0000005E">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the steps for when a professor comes to drop off OMR forms to be graded.</w:t>
      </w:r>
    </w:p>
    <w:p w:rsidR="00000000" w:rsidDel="00000000" w:rsidP="00000000" w:rsidRDefault="00000000" w:rsidRPr="00000000" w14:paraId="0000005F">
      <w:pPr>
        <w:numPr>
          <w:ilvl w:val="1"/>
          <w:numId w:val="4"/>
        </w:numPr>
        <w:spacing w:line="360" w:lineRule="auto"/>
        <w:ind w:left="1440" w:hanging="360"/>
        <w:rPr>
          <w:rFonts w:ascii="Times New Roman" w:cs="Times New Roman" w:eastAsia="Times New Roman" w:hAnsi="Times New Roman"/>
          <w:color w:val="0000ff"/>
          <w:sz w:val="24"/>
          <w:szCs w:val="24"/>
        </w:rPr>
      </w:pPr>
      <w:sdt>
        <w:sdtPr>
          <w:tag w:val="goog_rdk_7"/>
        </w:sdtPr>
        <w:sdtContent>
          <w:r w:rsidDel="00000000" w:rsidR="00000000" w:rsidRPr="00000000">
            <w:rPr>
              <w:rFonts w:ascii="Cardo" w:cs="Cardo" w:eastAsia="Cardo" w:hAnsi="Cardo"/>
              <w:color w:val="0000ff"/>
              <w:sz w:val="24"/>
              <w:szCs w:val="24"/>
              <w:rtl w:val="0"/>
            </w:rPr>
            <w:t xml:space="preserve">Verify the user filled out the OMR Request to Grade form → User must sign and state who is picking up the forms in the binder →</w:t>
          </w:r>
        </w:sdtContent>
      </w:sdt>
      <w:r w:rsidDel="00000000" w:rsidR="00000000" w:rsidRPr="00000000">
        <w:rPr>
          <w:rFonts w:ascii="Roboto" w:cs="Roboto" w:eastAsia="Roboto" w:hAnsi="Roboto"/>
          <w:color w:val="4d5156"/>
          <w:sz w:val="21"/>
          <w:szCs w:val="21"/>
          <w:highlight w:val="white"/>
          <w:rtl w:val="0"/>
        </w:rPr>
        <w:t xml:space="preserve"> </w:t>
      </w:r>
      <w:r w:rsidDel="00000000" w:rsidR="00000000" w:rsidRPr="00000000">
        <w:rPr>
          <w:rFonts w:ascii="Times New Roman" w:cs="Times New Roman" w:eastAsia="Times New Roman" w:hAnsi="Times New Roman"/>
          <w:color w:val="0000ff"/>
          <w:sz w:val="24"/>
          <w:szCs w:val="24"/>
          <w:rtl w:val="0"/>
        </w:rPr>
        <w:t xml:space="preserve">Put the tests in a yellow envelope and put them on the shelf labeled </w:t>
      </w:r>
      <w:r w:rsidDel="00000000" w:rsidR="00000000" w:rsidRPr="00000000">
        <w:rPr>
          <w:rFonts w:ascii="Times New Roman" w:cs="Times New Roman" w:eastAsia="Times New Roman" w:hAnsi="Times New Roman"/>
          <w:b w:val="1"/>
          <w:color w:val="0000ff"/>
          <w:sz w:val="24"/>
          <w:szCs w:val="24"/>
          <w:rtl w:val="0"/>
        </w:rPr>
        <w:t xml:space="preserve">Incoming Exams</w:t>
      </w:r>
      <w:r w:rsidDel="00000000" w:rsidR="00000000" w:rsidRPr="00000000">
        <w:rPr>
          <w:rFonts w:ascii="Times New Roman" w:cs="Times New Roman" w:eastAsia="Times New Roman" w:hAnsi="Times New Roman"/>
          <w:color w:val="0000ff"/>
          <w:sz w:val="24"/>
          <w:szCs w:val="24"/>
          <w:rtl w:val="0"/>
        </w:rPr>
        <w:t xml:space="preserve"> at Keith’s desk.</w:t>
      </w:r>
    </w:p>
    <w:p w:rsidR="00000000" w:rsidDel="00000000" w:rsidP="00000000" w:rsidRDefault="00000000" w:rsidRPr="00000000" w14:paraId="00000060">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the steps for when a professor comes to pick up the graded OMR forms.</w:t>
      </w:r>
    </w:p>
    <w:p w:rsidR="00000000" w:rsidDel="00000000" w:rsidP="00000000" w:rsidRDefault="00000000" w:rsidRPr="00000000" w14:paraId="00000061">
      <w:pPr>
        <w:numPr>
          <w:ilvl w:val="1"/>
          <w:numId w:val="4"/>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Check that the exam is on the shelf labeled </w:t>
      </w:r>
      <w:r w:rsidDel="00000000" w:rsidR="00000000" w:rsidRPr="00000000">
        <w:rPr>
          <w:rFonts w:ascii="Times New Roman" w:cs="Times New Roman" w:eastAsia="Times New Roman" w:hAnsi="Times New Roman"/>
          <w:b w:val="1"/>
          <w:color w:val="0000ff"/>
          <w:sz w:val="24"/>
          <w:szCs w:val="24"/>
          <w:rtl w:val="0"/>
        </w:rPr>
        <w:t xml:space="preserve">Completed Exams</w:t>
      </w:r>
      <w:r w:rsidDel="00000000" w:rsidR="00000000" w:rsidRPr="00000000">
        <w:rPr>
          <w:rFonts w:ascii="Times New Roman" w:cs="Times New Roman" w:eastAsia="Times New Roman" w:hAnsi="Times New Roman"/>
          <w:color w:val="0000ff"/>
          <w:sz w:val="24"/>
          <w:szCs w:val="24"/>
          <w:rtl w:val="0"/>
        </w:rPr>
        <w:t xml:space="preserve"> (if the exam is still on </w:t>
      </w:r>
      <w:r w:rsidDel="00000000" w:rsidR="00000000" w:rsidRPr="00000000">
        <w:rPr>
          <w:rFonts w:ascii="Times New Roman" w:cs="Times New Roman" w:eastAsia="Times New Roman" w:hAnsi="Times New Roman"/>
          <w:b w:val="1"/>
          <w:color w:val="0000ff"/>
          <w:sz w:val="24"/>
          <w:szCs w:val="24"/>
          <w:rtl w:val="0"/>
        </w:rPr>
        <w:t xml:space="preserve">Incoming Exams</w:t>
      </w:r>
      <w:sdt>
        <w:sdtPr>
          <w:tag w:val="goog_rdk_8"/>
        </w:sdtPr>
        <w:sdtContent>
          <w:r w:rsidDel="00000000" w:rsidR="00000000" w:rsidRPr="00000000">
            <w:rPr>
              <w:rFonts w:ascii="Cardo" w:cs="Cardo" w:eastAsia="Cardo" w:hAnsi="Cardo"/>
              <w:color w:val="0000ff"/>
              <w:sz w:val="24"/>
              <w:szCs w:val="24"/>
              <w:rtl w:val="0"/>
            </w:rPr>
            <w:t xml:space="preserve">, tell the user to come back once they receive an email report) →</w:t>
          </w:r>
        </w:sdtContent>
      </w:sdt>
      <w:r w:rsidDel="00000000" w:rsidR="00000000" w:rsidRPr="00000000">
        <w:rPr>
          <w:rFonts w:ascii="Roboto" w:cs="Roboto" w:eastAsia="Roboto" w:hAnsi="Roboto"/>
          <w:color w:val="4d5156"/>
          <w:sz w:val="21"/>
          <w:szCs w:val="21"/>
          <w:highlight w:val="white"/>
          <w:rtl w:val="0"/>
        </w:rPr>
        <w:t xml:space="preserve"> </w:t>
      </w:r>
      <w:sdt>
        <w:sdtPr>
          <w:tag w:val="goog_rdk_9"/>
        </w:sdtPr>
        <w:sdtContent>
          <w:r w:rsidDel="00000000" w:rsidR="00000000" w:rsidRPr="00000000">
            <w:rPr>
              <w:rFonts w:ascii="Cardo" w:cs="Cardo" w:eastAsia="Cardo" w:hAnsi="Cardo"/>
              <w:color w:val="0000ff"/>
              <w:sz w:val="24"/>
              <w:szCs w:val="24"/>
              <w:rtl w:val="0"/>
            </w:rPr>
            <w:t xml:space="preserve">Verify the user’s URI ID with the name in the binder → User must sign out the OMR being picked up (the name MUST BE the same one dropping off, unless stated otherwise) → Consultant/TL signs off with their initials in the binder </w:t>
          </w:r>
        </w:sdtContent>
      </w:sdt>
    </w:p>
    <w:p w:rsidR="00000000" w:rsidDel="00000000" w:rsidP="00000000" w:rsidRDefault="00000000" w:rsidRPr="00000000" w14:paraId="0000006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u w:val="single"/>
          <w:rtl w:val="0"/>
        </w:rPr>
        <w:t xml:space="preserve">Brightspace for Learners:</w:t>
      </w:r>
      <w:r w:rsidDel="00000000" w:rsidR="00000000" w:rsidRPr="00000000">
        <w:rPr>
          <w:rtl w:val="0"/>
        </w:rPr>
      </w:r>
    </w:p>
    <w:p w:rsidR="00000000" w:rsidDel="00000000" w:rsidP="00000000" w:rsidRDefault="00000000" w:rsidRPr="00000000" w14:paraId="00000063">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can an incoming student access their Brightspace account?</w:t>
      </w:r>
    </w:p>
    <w:p w:rsidR="00000000" w:rsidDel="00000000" w:rsidP="00000000" w:rsidRDefault="00000000" w:rsidRPr="00000000" w14:paraId="00000064">
      <w:pPr>
        <w:numPr>
          <w:ilvl w:val="1"/>
          <w:numId w:val="2"/>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1-2 business days after paying their enrollment deposit or after they receive an email to their personal email address about their account being provisioned </w:t>
      </w:r>
    </w:p>
    <w:p w:rsidR="00000000" w:rsidDel="00000000" w:rsidP="00000000" w:rsidRDefault="00000000" w:rsidRPr="00000000" w14:paraId="00000065">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a student join a site on their own through Brightspace?</w:t>
      </w:r>
    </w:p>
    <w:p w:rsidR="00000000" w:rsidDel="00000000" w:rsidP="00000000" w:rsidRDefault="00000000" w:rsidRPr="00000000" w14:paraId="00000066">
      <w:pPr>
        <w:numPr>
          <w:ilvl w:val="1"/>
          <w:numId w:val="2"/>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Only if the course is on the Discover section in Brightspace (Brightspace Home Page and click on Discover from the Nav Bar).</w:t>
      </w:r>
      <w:r w:rsidDel="00000000" w:rsidR="00000000" w:rsidRPr="00000000">
        <w:rPr>
          <w:rtl w:val="0"/>
        </w:rPr>
      </w:r>
    </w:p>
    <w:p w:rsidR="00000000" w:rsidDel="00000000" w:rsidP="00000000" w:rsidRDefault="00000000" w:rsidRPr="00000000" w14:paraId="00000067">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might a student not be able to see their course on Brightspace, even though it appears on their e-Campus schedule?</w:t>
      </w:r>
    </w:p>
    <w:p w:rsidR="00000000" w:rsidDel="00000000" w:rsidP="00000000" w:rsidRDefault="00000000" w:rsidRPr="00000000" w14:paraId="00000068">
      <w:pPr>
        <w:numPr>
          <w:ilvl w:val="1"/>
          <w:numId w:val="2"/>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Takes 1-2 business days for the courses to appear on Brightspace if they registered recently, the professor hasn’t activated their course yet, or the start date hasn’t passed yet. Ask the student to confirm with another student in the course that they can see it.</w:t>
      </w:r>
    </w:p>
    <w:p w:rsidR="00000000" w:rsidDel="00000000" w:rsidP="00000000" w:rsidRDefault="00000000" w:rsidRPr="00000000" w14:paraId="00000069">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can students access a course site?</w:t>
      </w:r>
    </w:p>
    <w:p w:rsidR="00000000" w:rsidDel="00000000" w:rsidP="00000000" w:rsidRDefault="00000000" w:rsidRPr="00000000" w14:paraId="0000006A">
      <w:pPr>
        <w:numPr>
          <w:ilvl w:val="1"/>
          <w:numId w:val="2"/>
        </w:numPr>
        <w:spacing w:line="360" w:lineRule="auto"/>
        <w:ind w:left="1440" w:hanging="36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They can access it when the professor makes the site active/public.</w:t>
      </w:r>
    </w:p>
    <w:sectPr>
      <w:headerReference r:id="rId20" w:type="default"/>
      <w:headerReference r:id="rId21" w:type="first"/>
      <w:footerReference r:id="rId22" w:type="default"/>
      <w:footerReference r:id="rId23"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Robo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rPr>
        <w:rFonts w:ascii="Times New Roman" w:cs="Times New Roman" w:eastAsia="Times New Roman" w:hAnsi="Times New Roman"/>
        <w:color w:val="999999"/>
      </w:rPr>
    </w:pPr>
    <w:r w:rsidDel="00000000" w:rsidR="00000000" w:rsidRPr="00000000">
      <w:rPr>
        <w:rFonts w:ascii="Times New Roman" w:cs="Times New Roman" w:eastAsia="Times New Roman" w:hAnsi="Times New Roman"/>
        <w:color w:val="999999"/>
        <w:rtl w:val="0"/>
      </w:rPr>
      <w:t xml:space="preserve">University of Rhode Island</w:t>
      <w:tab/>
      <w:tab/>
      <w:tab/>
      <w:tab/>
      <w:tab/>
      <w:t xml:space="preserve">            Teaching and Learning (Level 1)</w:t>
    </w:r>
  </w:p>
  <w:p w:rsidR="00000000" w:rsidDel="00000000" w:rsidP="00000000" w:rsidRDefault="00000000" w:rsidRPr="00000000" w14:paraId="0000006F">
    <w:pPr>
      <w:rPr/>
    </w:pPr>
    <w:r w:rsidDel="00000000" w:rsidR="00000000" w:rsidRPr="00000000">
      <w:rPr>
        <w:rFonts w:ascii="Times New Roman" w:cs="Times New Roman" w:eastAsia="Times New Roman" w:hAnsi="Times New Roman"/>
        <w:color w:val="999999"/>
        <w:rtl w:val="0"/>
      </w:rPr>
      <w:t xml:space="preserve">IT Service Desk</w:t>
      <w:tab/>
      <w:tab/>
      <w:tab/>
      <w:tab/>
      <w:tab/>
      <w:tab/>
      <w:tab/>
      <w:tab/>
      <w:tab/>
      <w:tab/>
      <w:tab/>
      <w:t xml:space="preserve">          </w:t>
    </w:r>
    <w:r w:rsidDel="00000000" w:rsidR="00000000" w:rsidRPr="00000000">
      <w:rPr>
        <w:rFonts w:ascii="Times New Roman" w:cs="Times New Roman" w:eastAsia="Times New Roman" w:hAnsi="Times New Roman"/>
        <w:color w:val="999999"/>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rPr>
        <w:rFonts w:ascii="Times New Roman" w:cs="Times New Roman" w:eastAsia="Times New Roman" w:hAnsi="Times New Roman"/>
        <w:color w:val="999999"/>
      </w:rPr>
    </w:pPr>
    <w:r w:rsidDel="00000000" w:rsidR="00000000" w:rsidRPr="00000000">
      <w:rPr>
        <w:rFonts w:ascii="Times New Roman" w:cs="Times New Roman" w:eastAsia="Times New Roman" w:hAnsi="Times New Roman"/>
        <w:color w:val="999999"/>
        <w:rtl w:val="0"/>
      </w:rPr>
      <w:t xml:space="preserve">University of Rhode Island</w:t>
      <w:tab/>
      <w:tab/>
      <w:tab/>
      <w:tab/>
      <w:tab/>
      <w:t xml:space="preserve">            Teaching and Learning (Level 1)</w:t>
    </w:r>
  </w:p>
  <w:p w:rsidR="00000000" w:rsidDel="00000000" w:rsidP="00000000" w:rsidRDefault="00000000" w:rsidRPr="00000000" w14:paraId="00000071">
    <w:pPr>
      <w:rPr/>
    </w:pPr>
    <w:r w:rsidDel="00000000" w:rsidR="00000000" w:rsidRPr="00000000">
      <w:rPr>
        <w:rFonts w:ascii="Times New Roman" w:cs="Times New Roman" w:eastAsia="Times New Roman" w:hAnsi="Times New Roman"/>
        <w:color w:val="999999"/>
        <w:rtl w:val="0"/>
      </w:rPr>
      <w:t xml:space="preserve">IT Service Desk</w:t>
      <w:tab/>
      <w:tab/>
      <w:tab/>
      <w:tab/>
      <w:tab/>
      <w:tab/>
      <w:tab/>
      <w:tab/>
      <w:tab/>
      <w:tab/>
      <w:tab/>
      <w:t xml:space="preserve">          </w:t>
    </w:r>
    <w:r w:rsidDel="00000000" w:rsidR="00000000" w:rsidRPr="00000000">
      <w:rPr>
        <w:rFonts w:ascii="Times New Roman" w:cs="Times New Roman" w:eastAsia="Times New Roman" w:hAnsi="Times New Roman"/>
        <w:color w:val="999999"/>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jc w:val="left"/>
      <w:rPr>
        <w:rFonts w:ascii="Times New Roman" w:cs="Times New Roman" w:eastAsia="Times New Roman" w:hAnsi="Times New Roman"/>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Teaching and Learning (Level 1)</w:t>
    </w:r>
  </w:p>
  <w:p w:rsidR="00000000" w:rsidDel="00000000" w:rsidP="00000000" w:rsidRDefault="00000000" w:rsidRPr="00000000" w14:paraId="0000006D">
    <w:pPr>
      <w:jc w:val="center"/>
      <w:rPr/>
    </w:pPr>
    <w:r w:rsidDel="00000000" w:rsidR="00000000" w:rsidRPr="00000000">
      <w:rPr>
        <w:rFonts w:ascii="Times New Roman" w:cs="Times New Roman" w:eastAsia="Times New Roman" w:hAnsi="Times New Roman"/>
        <w:rtl w:val="0"/>
      </w:rPr>
      <w:t xml:space="preserve">Summer 2024</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color w:val="0000ff"/>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shd w:fill="auto" w:val="clear"/>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shd w:fill="auto" w:val="clear"/>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hyperlink" Target="mailto:kayla_lombardi@uri.edu" TargetMode="External"/><Relationship Id="rId22" Type="http://schemas.openxmlformats.org/officeDocument/2006/relationships/footer" Target="footer1.xml"/><Relationship Id="rId10" Type="http://schemas.openxmlformats.org/officeDocument/2006/relationships/hyperlink" Target="https://web.uri.edu/hr/files/USP18_Revised_3.22_Final.pdf" TargetMode="External"/><Relationship Id="rId21" Type="http://schemas.openxmlformats.org/officeDocument/2006/relationships/header" Target="header2.xml"/><Relationship Id="rId13" Type="http://schemas.openxmlformats.org/officeDocument/2006/relationships/hyperlink" Target="https://kb-interim.its.uri.edu/entry/34/index.htm" TargetMode="External"/><Relationship Id="rId12" Type="http://schemas.openxmlformats.org/officeDocument/2006/relationships/hyperlink" Target="https://kb-interim.its.uri.edu/entry/54/index.htm" TargetMode="External"/><Relationship Id="rId23"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yapps.microsoft.com/?whr=bat.com" TargetMode="External"/><Relationship Id="rId15" Type="http://schemas.openxmlformats.org/officeDocument/2006/relationships/hyperlink" Target="https://docs.google.com/document/d/1052u_Y9DHmATddBqhsLuVk390D8xjYt-S2FbMvOwgn8/edit" TargetMode="External"/><Relationship Id="rId14" Type="http://schemas.openxmlformats.org/officeDocument/2006/relationships/hyperlink" Target="https://docs.google.com/forms/d/e/1FAIpQLSddE2YSXBAua9XdM4Nak_VfbJCPvayVCH0GiWrxcZ8RhmEA8g/viewform" TargetMode="External"/><Relationship Id="rId17" Type="http://schemas.openxmlformats.org/officeDocument/2006/relationships/hyperlink" Target="https://kb-interim.its.uri.edu/entry/126/" TargetMode="External"/><Relationship Id="rId16" Type="http://schemas.openxmlformats.org/officeDocument/2006/relationships/hyperlink" Target="https://kb-interim.its.uri.edu/53/" TargetMode="External"/><Relationship Id="rId5" Type="http://schemas.openxmlformats.org/officeDocument/2006/relationships/styles" Target="styles.xml"/><Relationship Id="rId19" Type="http://schemas.openxmlformats.org/officeDocument/2006/relationships/hyperlink" Target="https://its.uri.edu/services/94530c3f5b1241e227ad4a4b05b71de776a32fe788/" TargetMode="External"/><Relationship Id="rId6" Type="http://schemas.openxmlformats.org/officeDocument/2006/relationships/customXml" Target="../customXML/item1.xml"/><Relationship Id="rId18" Type="http://schemas.openxmlformats.org/officeDocument/2006/relationships/hyperlink" Target="https://kb-interim.its.uri.edu/entry/93/" TargetMode="External"/><Relationship Id="rId7" Type="http://schemas.openxmlformats.org/officeDocument/2006/relationships/hyperlink" Target="https://web.uri.edu/atl/online-pedagogy-competency-course/" TargetMode="External"/><Relationship Id="rId8" Type="http://schemas.openxmlformats.org/officeDocument/2006/relationships/hyperlink" Target="https://docs.google.com/forms/d/e/1FAIpQLSddE2YSXBAua9XdM4Nak_VfbJCPvayVCH0GiWrxcZ8RhmEA8g/viewfor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regular.ttf"/><Relationship Id="rId5" Type="http://schemas.openxmlformats.org/officeDocument/2006/relationships/font" Target="fonts/Roboto-bold.ttf"/><Relationship Id="rId6" Type="http://schemas.openxmlformats.org/officeDocument/2006/relationships/font" Target="fonts/Roboto-italic.ttf"/><Relationship Id="rId7"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SGYH7KWK6OAnL+iHc9eql8X5Rg==">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OABqIwoUc3VnZ2VzdC5rZnllbGFxejN6Z24SC05vcm1hbiBXaW5uaiMKFHN1Z2dlc3QudGpudmNpZXpkMWN1EgtOb3JtYW4gV2lubmojChRzdWdnZXN0LjgzOTF0YWNnaWhjbxILTm9ybWFuIFdpbm5qKAoUc3VnZ2VzdC5iZHl5d2xnbXIwM2oSEE1pY2hlbGxlIE5vcnRodXBqIwoUc3VnZ2VzdC4yZXJvaW9tcTFjNXoSC05vcm1hbiBXaW5uaiMKFHN1Z2dlc3QuMnZmNGNoYjVsMmg1EgtOb3JtYW4gV2lubmooChRzdWdnZXN0LmFtZ2Rod3RyMWtmbxIQTWljaGVsbGUgTm9ydGh1cGojChRzdWdnZXN0LmNqcmhvZXU5NTkybhILTm9ybWFuIFdpbm5yITEtX0xXRDVtNTV0VDBFLWVJbXBnWkxaenBxUnFpS1NK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