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Examsoft:</w:t>
      </w:r>
      <w:r w:rsidDel="00000000" w:rsidR="00000000" w:rsidRPr="00000000">
        <w:rPr>
          <w:rtl w:val="0"/>
        </w:rPr>
      </w:r>
    </w:p>
    <w:p w:rsidR="00000000" w:rsidDel="00000000" w:rsidP="00000000" w:rsidRDefault="00000000" w:rsidRPr="00000000" w14:paraId="00000002">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ExamSoft and why is it important?</w:t>
      </w:r>
    </w:p>
    <w:p w:rsidR="00000000" w:rsidDel="00000000" w:rsidP="00000000" w:rsidRDefault="00000000" w:rsidRPr="00000000" w14:paraId="00000003">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is the exam software used by Nursing and Pharmacy students. It is important because it is a state-mandated program to ensure the integrity of students. </w:t>
      </w:r>
    </w:p>
    <w:p w:rsidR="00000000" w:rsidDel="00000000" w:rsidP="00000000" w:rsidRDefault="00000000" w:rsidRPr="00000000" w14:paraId="0000000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the point of contact for ExamSoft?</w:t>
      </w:r>
    </w:p>
    <w:p w:rsidR="00000000" w:rsidDel="00000000" w:rsidP="00000000" w:rsidRDefault="00000000" w:rsidRPr="00000000" w14:paraId="00000005">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ExamSoft website/Help Desk</w:t>
      </w:r>
    </w:p>
    <w:p w:rsidR="00000000" w:rsidDel="00000000" w:rsidP="00000000" w:rsidRDefault="00000000" w:rsidRPr="00000000" w14:paraId="0000000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kinds of issues does ExamSoft cause on computers?</w:t>
      </w:r>
    </w:p>
    <w:p w:rsidR="00000000" w:rsidDel="00000000" w:rsidP="00000000" w:rsidRDefault="00000000" w:rsidRPr="00000000" w14:paraId="00000007">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Black screen </w:t>
      </w:r>
    </w:p>
    <w:p w:rsidR="00000000" w:rsidDel="00000000" w:rsidP="00000000" w:rsidRDefault="00000000" w:rsidRPr="00000000" w14:paraId="00000008">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Missing power options </w:t>
      </w:r>
    </w:p>
    <w:p w:rsidR="00000000" w:rsidDel="00000000" w:rsidP="00000000" w:rsidRDefault="00000000" w:rsidRPr="00000000" w14:paraId="00000009">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Missing task manager </w:t>
      </w:r>
    </w:p>
    <w:p w:rsidR="00000000" w:rsidDel="00000000" w:rsidP="00000000" w:rsidRDefault="00000000" w:rsidRPr="00000000" w14:paraId="0000000A">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Locked computer </w:t>
      </w:r>
    </w:p>
    <w:p w:rsidR="00000000" w:rsidDel="00000000" w:rsidP="00000000" w:rsidRDefault="00000000" w:rsidRPr="00000000" w14:paraId="0000000B">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Inability to connect to the wifi</w:t>
      </w:r>
    </w:p>
    <w:p w:rsidR="00000000" w:rsidDel="00000000" w:rsidP="00000000" w:rsidRDefault="00000000" w:rsidRPr="00000000" w14:paraId="0000000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of the best practices that students should know so they don’t run into issues with ExamSoft? List at least 5.</w:t>
      </w:r>
    </w:p>
    <w:p w:rsidR="00000000" w:rsidDel="00000000" w:rsidP="00000000" w:rsidRDefault="00000000" w:rsidRPr="00000000" w14:paraId="0000000D">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Before installing ExamSoft, double check:</w:t>
      </w:r>
    </w:p>
    <w:p w:rsidR="00000000" w:rsidDel="00000000" w:rsidP="00000000" w:rsidRDefault="00000000" w:rsidRPr="00000000" w14:paraId="0000000E">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 – Battery power indicator light</w:t>
      </w:r>
    </w:p>
    <w:p w:rsidR="00000000" w:rsidDel="00000000" w:rsidP="00000000" w:rsidRDefault="00000000" w:rsidRPr="00000000" w14:paraId="0000000F">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Computer is virus free and has all updates</w:t>
      </w:r>
    </w:p>
    <w:p w:rsidR="00000000" w:rsidDel="00000000" w:rsidP="00000000" w:rsidRDefault="00000000" w:rsidRPr="00000000" w14:paraId="00000010">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Computer meets the minimum system requirements</w:t>
      </w:r>
    </w:p>
    <w:p w:rsidR="00000000" w:rsidDel="00000000" w:rsidP="00000000" w:rsidRDefault="00000000" w:rsidRPr="00000000" w14:paraId="00000011">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Before taking an exam:</w:t>
      </w:r>
    </w:p>
    <w:p w:rsidR="00000000" w:rsidDel="00000000" w:rsidP="00000000" w:rsidRDefault="00000000" w:rsidRPr="00000000" w14:paraId="00000012">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that your computer’s date and time are accurate.</w:t>
      </w:r>
    </w:p>
    <w:p w:rsidR="00000000" w:rsidDel="00000000" w:rsidP="00000000" w:rsidRDefault="00000000" w:rsidRPr="00000000" w14:paraId="00000013">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Charge your laptop battery and bring your power cord.</w:t>
      </w:r>
    </w:p>
    <w:p w:rsidR="00000000" w:rsidDel="00000000" w:rsidP="00000000" w:rsidRDefault="00000000" w:rsidRPr="00000000" w14:paraId="00000014">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Disable ALL antivirus software prior to launching a secure exam.</w:t>
      </w:r>
    </w:p>
    <w:p w:rsidR="00000000" w:rsidDel="00000000" w:rsidP="00000000" w:rsidRDefault="00000000" w:rsidRPr="00000000" w14:paraId="00000015">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Close ALL Microsoft programs (Word, Outlook, Powerpoint, Access, etc).</w:t>
      </w:r>
    </w:p>
    <w:p w:rsidR="00000000" w:rsidDel="00000000" w:rsidP="00000000" w:rsidRDefault="00000000" w:rsidRPr="00000000" w14:paraId="00000016">
      <w:pPr>
        <w:numPr>
          <w:ilvl w:val="2"/>
          <w:numId w:val="4"/>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disable the sleep/hibernate mode on your computer</w:t>
      </w:r>
    </w:p>
    <w:p w:rsidR="00000000" w:rsidDel="00000000" w:rsidP="00000000" w:rsidRDefault="00000000" w:rsidRPr="00000000" w14:paraId="00000017">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Do </w:t>
      </w:r>
      <w:r w:rsidDel="00000000" w:rsidR="00000000" w:rsidRPr="00000000">
        <w:rPr>
          <w:rFonts w:ascii="Times New Roman" w:cs="Times New Roman" w:eastAsia="Times New Roman" w:hAnsi="Times New Roman"/>
          <w:b w:val="1"/>
          <w:color w:val="0000ff"/>
          <w:sz w:val="24"/>
          <w:szCs w:val="24"/>
          <w:rtl w:val="0"/>
        </w:rPr>
        <w:t xml:space="preserve">NOT</w:t>
      </w:r>
      <w:r w:rsidDel="00000000" w:rsidR="00000000" w:rsidRPr="00000000">
        <w:rPr>
          <w:rFonts w:ascii="Times New Roman" w:cs="Times New Roman" w:eastAsia="Times New Roman" w:hAnsi="Times New Roman"/>
          <w:color w:val="0000ff"/>
          <w:sz w:val="24"/>
          <w:szCs w:val="24"/>
          <w:rtl w:val="0"/>
        </w:rPr>
        <w:t xml:space="preserve"> upgrade your OS right after it is released</w:t>
      </w:r>
    </w:p>
    <w:p w:rsidR="00000000" w:rsidDel="00000000" w:rsidP="00000000" w:rsidRDefault="00000000" w:rsidRPr="00000000" w14:paraId="0000001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Mac users update to the latest operating system with ExamSoft installed on their machine? </w:t>
      </w:r>
    </w:p>
    <w:p w:rsidR="00000000" w:rsidDel="00000000" w:rsidP="00000000" w:rsidRDefault="00000000" w:rsidRPr="00000000" w14:paraId="00000019">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because the new OS may not be compatible with ExamSoft - may not meet the system requirements</w:t>
      </w:r>
    </w:p>
    <w:p w:rsidR="00000000" w:rsidDel="00000000" w:rsidP="00000000" w:rsidRDefault="00000000" w:rsidRPr="00000000" w14:paraId="0000001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antivirus programs have been known to have issues with ExamSoft, and which ones should be compatible?</w:t>
      </w:r>
    </w:p>
    <w:p w:rsidR="00000000" w:rsidDel="00000000" w:rsidP="00000000" w:rsidRDefault="00000000" w:rsidRPr="00000000" w14:paraId="0000001B">
      <w:pPr>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Compatible Antivirus Programs: Windows Defender, Malwarebytes</w:t>
      </w:r>
      <w:r w:rsidDel="00000000" w:rsidR="00000000" w:rsidRPr="00000000">
        <w:rPr>
          <w:rtl w:val="0"/>
        </w:rPr>
      </w:r>
    </w:p>
    <w:p w:rsidR="00000000" w:rsidDel="00000000" w:rsidP="00000000" w:rsidRDefault="00000000" w:rsidRPr="00000000" w14:paraId="0000001C">
      <w:pPr>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Incompatible: Kaspersky, McAfee </w:t>
      </w:r>
      <w:r w:rsidDel="00000000" w:rsidR="00000000" w:rsidRPr="00000000">
        <w:rPr>
          <w:rtl w:val="0"/>
        </w:rPr>
      </w:r>
    </w:p>
    <w:p w:rsidR="00000000" w:rsidDel="00000000" w:rsidP="00000000" w:rsidRDefault="00000000" w:rsidRPr="00000000" w14:paraId="0000001D">
      <w:pPr>
        <w:numPr>
          <w:ilvl w:val="1"/>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Known for Problems: Avast, AVG</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TopHat:</w:t>
      </w:r>
      <w:r w:rsidDel="00000000" w:rsidR="00000000" w:rsidRPr="00000000">
        <w:rPr>
          <w:rtl w:val="0"/>
        </w:rPr>
      </w:r>
    </w:p>
    <w:p w:rsidR="00000000" w:rsidDel="00000000" w:rsidP="00000000" w:rsidRDefault="00000000" w:rsidRPr="00000000" w14:paraId="0000001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TopHat?</w:t>
      </w:r>
    </w:p>
    <w:p w:rsidR="00000000" w:rsidDel="00000000" w:rsidP="00000000" w:rsidRDefault="00000000" w:rsidRPr="00000000" w14:paraId="00000020">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TopHat is a student engagement platform that professors use to provide lecture tools that track attendance, ask questions, feature interactive slides, and manage classroom discussions.</w:t>
      </w:r>
      <w:r w:rsidDel="00000000" w:rsidR="00000000" w:rsidRPr="00000000">
        <w:rPr>
          <w:rtl w:val="0"/>
        </w:rPr>
      </w:r>
    </w:p>
    <w:p w:rsidR="00000000" w:rsidDel="00000000" w:rsidP="00000000" w:rsidRDefault="00000000" w:rsidRPr="00000000" w14:paraId="0000002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sign into TopHat?</w:t>
      </w:r>
    </w:p>
    <w:p w:rsidR="00000000" w:rsidDel="00000000" w:rsidP="00000000" w:rsidRDefault="00000000" w:rsidRPr="00000000" w14:paraId="00000022">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myapps.microsoft.com</w:t>
      </w:r>
    </w:p>
    <w:p w:rsidR="00000000" w:rsidDel="00000000" w:rsidP="00000000" w:rsidRDefault="00000000" w:rsidRPr="00000000" w14:paraId="0000002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student made a TopHat account with their URI email address before we obtained licenses for TopHat, what can the user do to merge the two accounts together?</w:t>
      </w:r>
    </w:p>
    <w:p w:rsidR="00000000" w:rsidDel="00000000" w:rsidP="00000000" w:rsidRDefault="00000000" w:rsidRPr="00000000" w14:paraId="00000024">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When they try to sign into TopHat, there’s an option that says “Merge with previous account” and then “Sign in with SSO’ - The user should be signed in with their information updated.</w:t>
      </w:r>
    </w:p>
    <w:p w:rsidR="00000000" w:rsidDel="00000000" w:rsidP="00000000" w:rsidRDefault="00000000" w:rsidRPr="00000000" w14:paraId="0000002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find information about TopHat and how to use it?</w:t>
      </w:r>
    </w:p>
    <w:p w:rsidR="00000000" w:rsidDel="00000000" w:rsidP="00000000" w:rsidRDefault="00000000" w:rsidRPr="00000000" w14:paraId="00000026">
      <w:pPr>
        <w:numPr>
          <w:ilvl w:val="1"/>
          <w:numId w:val="5"/>
        </w:numPr>
        <w:spacing w:line="360" w:lineRule="auto"/>
        <w:ind w:left="1440" w:hanging="360"/>
        <w:rPr>
          <w:rFonts w:ascii="Times New Roman" w:cs="Times New Roman" w:eastAsia="Times New Roman" w:hAnsi="Times New Roman"/>
          <w:color w:val="0000ff"/>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https://its.uri.edu/services/94530c3f60079ebae812fc44caa5a8e20ef2b79003/</w:t>
        </w:r>
      </w:hyperlink>
      <w:r w:rsidDel="00000000" w:rsidR="00000000" w:rsidRPr="00000000">
        <w:rPr>
          <w:rtl w:val="0"/>
        </w:rPr>
      </w:r>
    </w:p>
    <w:p w:rsidR="00000000" w:rsidDel="00000000" w:rsidP="00000000" w:rsidRDefault="00000000" w:rsidRPr="00000000" w14:paraId="00000027">
      <w:pPr>
        <w:numPr>
          <w:ilvl w:val="1"/>
          <w:numId w:val="5"/>
        </w:numPr>
        <w:spacing w:line="360" w:lineRule="auto"/>
        <w:ind w:left="1440" w:hanging="360"/>
        <w:rPr>
          <w:rFonts w:ascii="Times New Roman" w:cs="Times New Roman" w:eastAsia="Times New Roman" w:hAnsi="Times New Roman"/>
          <w:color w:val="0000ff"/>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Its.uri.edu</w:t>
        </w:r>
      </w:hyperlink>
      <w:r w:rsidDel="00000000" w:rsidR="00000000" w:rsidRPr="00000000">
        <w:rPr>
          <w:rFonts w:ascii="Times New Roman" w:cs="Times New Roman" w:eastAsia="Times New Roman" w:hAnsi="Times New Roman"/>
          <w:color w:val="0000ff"/>
          <w:sz w:val="24"/>
          <w:szCs w:val="24"/>
          <w:rtl w:val="0"/>
        </w:rPr>
        <w:t xml:space="preserve"> &gt; Services &gt; Teaching &amp; Learning section &gt; Top Hat</w: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Turning:</w:t>
      </w:r>
      <w:r w:rsidDel="00000000" w:rsidR="00000000" w:rsidRPr="00000000">
        <w:rPr>
          <w:rtl w:val="0"/>
        </w:rPr>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PointSolutions?</w:t>
      </w:r>
    </w:p>
    <w:p w:rsidR="00000000" w:rsidDel="00000000" w:rsidP="00000000" w:rsidRDefault="00000000" w:rsidRPr="00000000" w14:paraId="0000002A">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Software that helps instructors engage students and assess with interactive questions; Software used for clickers and communication between clickers and classroom.</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sign into PointSolutions?</w:t>
      </w:r>
    </w:p>
    <w:p w:rsidR="00000000" w:rsidDel="00000000" w:rsidP="00000000" w:rsidRDefault="00000000" w:rsidRPr="00000000" w14:paraId="0000002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myapps.microsoft.com</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find more information on PointSolutions?</w:t>
      </w:r>
    </w:p>
    <w:p w:rsidR="00000000" w:rsidDel="00000000" w:rsidP="00000000" w:rsidRDefault="00000000" w:rsidRPr="00000000" w14:paraId="0000002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https://its.uri.edu/services/94530c3ea2cba22b77cb1c4301b9ff4258f96bac07/</w:t>
      </w:r>
    </w:p>
    <w:p w:rsidR="00000000" w:rsidDel="00000000" w:rsidP="00000000" w:rsidRDefault="00000000" w:rsidRPr="00000000" w14:paraId="0000002F">
      <w:pPr>
        <w:numPr>
          <w:ilvl w:val="1"/>
          <w:numId w:val="1"/>
        </w:numPr>
        <w:spacing w:line="360" w:lineRule="auto"/>
        <w:ind w:left="1440" w:hanging="360"/>
        <w:rPr>
          <w:rFonts w:ascii="Times New Roman" w:cs="Times New Roman" w:eastAsia="Times New Roman" w:hAnsi="Times New Roman"/>
          <w:color w:val="0000ff"/>
          <w:sz w:val="24"/>
          <w:szCs w:val="24"/>
          <w:u w:val="none"/>
        </w:rPr>
      </w:pPr>
      <w:hyperlink r:id="rId9">
        <w:r w:rsidDel="00000000" w:rsidR="00000000" w:rsidRPr="00000000">
          <w:rPr>
            <w:rFonts w:ascii="Times New Roman" w:cs="Times New Roman" w:eastAsia="Times New Roman" w:hAnsi="Times New Roman"/>
            <w:color w:val="0000ff"/>
            <w:sz w:val="24"/>
            <w:szCs w:val="24"/>
            <w:rtl w:val="0"/>
          </w:rPr>
          <w:t xml:space="preserve">Its.uri.edu</w:t>
        </w:r>
      </w:hyperlink>
      <w:r w:rsidDel="00000000" w:rsidR="00000000" w:rsidRPr="00000000">
        <w:rPr>
          <w:rFonts w:ascii="Times New Roman" w:cs="Times New Roman" w:eastAsia="Times New Roman" w:hAnsi="Times New Roman"/>
          <w:color w:val="0000ff"/>
          <w:sz w:val="24"/>
          <w:szCs w:val="24"/>
          <w:rtl w:val="0"/>
        </w:rPr>
        <w:t xml:space="preserve"> &gt; Services &gt; Teaching &amp; Learning section &gt; PointSolutions</w:t>
      </w:r>
      <w:r w:rsidDel="00000000" w:rsidR="00000000" w:rsidRPr="00000000">
        <w:fldChar w:fldCharType="begin"/>
        <w:instrText xml:space="preserve"> HYPERLINK "https://web.uri.edu/its-training/student-response-tools/" </w:instrText>
        <w:fldChar w:fldCharType="separate"/>
      </w:r>
      <w:r w:rsidDel="00000000" w:rsidR="00000000" w:rsidRPr="00000000">
        <w:rPr>
          <w:rtl w:val="0"/>
        </w:rPr>
      </w:r>
    </w:p>
    <w:p w:rsidR="00000000" w:rsidDel="00000000" w:rsidP="00000000" w:rsidRDefault="00000000" w:rsidRPr="00000000" w14:paraId="00000030">
      <w:pPr>
        <w:numPr>
          <w:ilvl w:val="0"/>
          <w:numId w:val="1"/>
        </w:numPr>
        <w:spacing w:line="360" w:lineRule="auto"/>
        <w:ind w:left="720" w:hanging="360"/>
        <w:rPr>
          <w:rFonts w:ascii="Times New Roman" w:cs="Times New Roman" w:eastAsia="Times New Roman" w:hAnsi="Times New Roman"/>
          <w:color w:val="202124"/>
          <w:sz w:val="24"/>
          <w:szCs w:val="24"/>
        </w:rPr>
      </w:pPr>
      <w:r w:rsidDel="00000000" w:rsidR="00000000" w:rsidRPr="00000000">
        <w:fldChar w:fldCharType="end"/>
      </w:r>
      <w:r w:rsidDel="00000000" w:rsidR="00000000" w:rsidRPr="00000000">
        <w:fldChar w:fldCharType="begin"/>
        <w:instrText xml:space="preserve"> HYPERLINK "https://web.uri.edu/its-training/student-response-tools/" </w:instrText>
        <w:fldChar w:fldCharType="separate"/>
      </w:r>
      <w:r w:rsidDel="00000000" w:rsidR="00000000" w:rsidRPr="00000000">
        <w:rPr>
          <w:rFonts w:ascii="Times New Roman" w:cs="Times New Roman" w:eastAsia="Times New Roman" w:hAnsi="Times New Roman"/>
          <w:color w:val="202124"/>
          <w:sz w:val="24"/>
          <w:szCs w:val="24"/>
          <w:rtl w:val="0"/>
        </w:rPr>
        <w:t xml:space="preserve">What was PointSolutions called previously?</w:t>
      </w:r>
    </w:p>
    <w:p w:rsidR="00000000" w:rsidDel="00000000" w:rsidP="00000000" w:rsidRDefault="00000000" w:rsidRPr="00000000" w14:paraId="00000031">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fldChar w:fldCharType="end"/>
      </w:r>
      <w:r w:rsidDel="00000000" w:rsidR="00000000" w:rsidRPr="00000000">
        <w:rPr>
          <w:rFonts w:ascii="Times New Roman" w:cs="Times New Roman" w:eastAsia="Times New Roman" w:hAnsi="Times New Roman"/>
          <w:color w:val="0000ff"/>
          <w:sz w:val="24"/>
          <w:szCs w:val="24"/>
          <w:rtl w:val="0"/>
        </w:rPr>
        <w:t xml:space="preserve">Turning</w:t>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General Brightspace:</w:t>
      </w:r>
      <w:r w:rsidDel="00000000" w:rsidR="00000000" w:rsidRPr="00000000">
        <w:rPr>
          <w:rtl w:val="0"/>
        </w:rPr>
      </w:r>
    </w:p>
    <w:p w:rsidR="00000000" w:rsidDel="00000000" w:rsidP="00000000" w:rsidRDefault="00000000" w:rsidRPr="00000000" w14:paraId="0000003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you check if a student has been added to the Brightspace feed? What information should you know first?</w:t>
      </w:r>
    </w:p>
    <w:p w:rsidR="00000000" w:rsidDel="00000000" w:rsidP="00000000" w:rsidRDefault="00000000" w:rsidRPr="00000000" w14:paraId="0000003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if they are properly enrolled in e-Campus</w:t>
      </w:r>
    </w:p>
    <w:p w:rsidR="00000000" w:rsidDel="00000000" w:rsidP="00000000" w:rsidRDefault="00000000" w:rsidRPr="00000000" w14:paraId="0000003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Ask a TL or FT staff member to check the feed. </w:t>
      </w:r>
    </w:p>
    <w:p w:rsidR="00000000" w:rsidDel="00000000" w:rsidP="00000000" w:rsidRDefault="00000000" w:rsidRPr="00000000" w14:paraId="0000003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will need their full name, e-Campus username, and URI ID #</w:t>
      </w:r>
    </w:p>
    <w:p w:rsidR="00000000" w:rsidDel="00000000" w:rsidP="00000000" w:rsidRDefault="00000000" w:rsidRPr="00000000" w14:paraId="0000003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times per day is data transferred between e-Campus and Brightspace?</w:t>
      </w:r>
    </w:p>
    <w:p w:rsidR="00000000" w:rsidDel="00000000" w:rsidP="00000000" w:rsidRDefault="00000000" w:rsidRPr="00000000" w14:paraId="00000038">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Since there are so many transfer issues between Brightspace and e-Campus, the official answer is 1-2 times a day</w:t>
      </w:r>
    </w:p>
    <w:p w:rsidR="00000000" w:rsidDel="00000000" w:rsidP="00000000" w:rsidRDefault="00000000" w:rsidRPr="00000000" w14:paraId="00000039">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Should be 4 times a day (not part of official answer)</w:t>
      </w:r>
    </w:p>
    <w:p w:rsidR="00000000" w:rsidDel="00000000" w:rsidP="00000000" w:rsidRDefault="00000000" w:rsidRPr="00000000" w14:paraId="0000003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URI Engage?</w:t>
      </w:r>
    </w:p>
    <w:p w:rsidR="00000000" w:rsidDel="00000000" w:rsidP="00000000" w:rsidRDefault="00000000" w:rsidRPr="00000000" w14:paraId="0000003B">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second Brightspace organization that is primarily focused on external class/training needs.</w:t>
      </w:r>
    </w:p>
    <w:p w:rsidR="00000000" w:rsidDel="00000000" w:rsidP="00000000" w:rsidRDefault="00000000" w:rsidRPr="00000000" w14:paraId="0000003C">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calls us to be added to a URI Engage page, what should we do?</w:t>
      </w:r>
    </w:p>
    <w:p w:rsidR="00000000" w:rsidDel="00000000" w:rsidP="00000000" w:rsidRDefault="00000000" w:rsidRPr="00000000" w14:paraId="0000003D">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Make a ticket, need the course URL and other course information for the URI Engage program they are trying to join</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Brightspace for Instructors:</w:t>
      </w:r>
      <w:r w:rsidDel="00000000" w:rsidR="00000000" w:rsidRPr="00000000">
        <w:rPr>
          <w:rtl w:val="0"/>
        </w:rPr>
      </w:r>
    </w:p>
    <w:p w:rsidR="00000000" w:rsidDel="00000000" w:rsidP="00000000" w:rsidRDefault="00000000" w:rsidRPr="00000000" w14:paraId="0000003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professor is trying to set up the Brightspace site for their course, but the official course site is not listed under the selected term. What could be the problem? </w:t>
      </w:r>
    </w:p>
    <w:p w:rsidR="00000000" w:rsidDel="00000000" w:rsidP="00000000" w:rsidRDefault="00000000" w:rsidRPr="00000000" w14:paraId="00000040">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under All courses instead of the specific term. </w:t>
      </w:r>
    </w:p>
    <w:p w:rsidR="00000000" w:rsidDel="00000000" w:rsidP="00000000" w:rsidRDefault="00000000" w:rsidRPr="00000000" w14:paraId="00000041">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could not be listed as the instructor on e-Campus - consultants should verify this on their own e-Campus with the course name and section number. If not, then create a trouble ticket. </w:t>
      </w:r>
    </w:p>
    <w:p w:rsidR="00000000" w:rsidDel="00000000" w:rsidP="00000000" w:rsidRDefault="00000000" w:rsidRPr="00000000" w14:paraId="0000004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a professor can import some elements from one course to another.</w:t>
      </w:r>
    </w:p>
    <w:p w:rsidR="00000000" w:rsidDel="00000000" w:rsidP="00000000" w:rsidRDefault="00000000" w:rsidRPr="00000000" w14:paraId="00000043">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 to the homepage of the course you want to import into</w:t>
      </w:r>
    </w:p>
    <w:p w:rsidR="00000000" w:rsidDel="00000000" w:rsidP="00000000" w:rsidRDefault="00000000" w:rsidRPr="00000000" w14:paraId="00000044">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 the gear on the upper right hand corner</w:t>
      </w:r>
    </w:p>
    <w:p w:rsidR="00000000" w:rsidDel="00000000" w:rsidP="00000000" w:rsidRDefault="00000000" w:rsidRPr="00000000" w14:paraId="00000045">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“Import/Export/Copy Components”</w:t>
      </w:r>
    </w:p>
    <w:p w:rsidR="00000000" w:rsidDel="00000000" w:rsidP="00000000" w:rsidRDefault="00000000" w:rsidRPr="00000000" w14:paraId="00000046">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Make sure you are on "Copy Components from another Org Unit," then click "Search for offering"</w:t>
      </w:r>
    </w:p>
    <w:p w:rsidR="00000000" w:rsidDel="00000000" w:rsidP="00000000" w:rsidRDefault="00000000" w:rsidRPr="00000000" w14:paraId="00000047">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Search for the course and select the desired course (the spelling has to be EXACTLY the same spelling as it appears).</w:t>
      </w:r>
    </w:p>
    <w:p w:rsidR="00000000" w:rsidDel="00000000" w:rsidP="00000000" w:rsidRDefault="00000000" w:rsidRPr="00000000" w14:paraId="00000048">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Make sure “Copy Components from another Org unit” is selected, and click                                                                                                                                                                      "Select Components" </w:t>
      </w:r>
    </w:p>
    <w:p w:rsidR="00000000" w:rsidDel="00000000" w:rsidP="00000000" w:rsidRDefault="00000000" w:rsidRPr="00000000" w14:paraId="00000049">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the components you want to copy, click “continue”, then “Finish”</w:t>
      </w:r>
    </w:p>
    <w:p w:rsidR="00000000" w:rsidDel="00000000" w:rsidP="00000000" w:rsidRDefault="00000000" w:rsidRPr="00000000" w14:paraId="0000004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you import prescheduled Zoom sessions into Brightspace.</w:t>
      </w:r>
    </w:p>
    <w:p w:rsidR="00000000" w:rsidDel="00000000" w:rsidP="00000000" w:rsidRDefault="00000000" w:rsidRPr="00000000" w14:paraId="0000004B">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Copy the meeting ID from Zoom</w:t>
      </w:r>
    </w:p>
    <w:p w:rsidR="00000000" w:rsidDel="00000000" w:rsidP="00000000" w:rsidRDefault="00000000" w:rsidRPr="00000000" w14:paraId="0000004C">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 to the course</w:t>
      </w:r>
    </w:p>
    <w:p w:rsidR="00000000" w:rsidDel="00000000" w:rsidP="00000000" w:rsidRDefault="00000000" w:rsidRPr="00000000" w14:paraId="0000004D">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 the top right drop down labeled “More” and select “Zoom”</w:t>
      </w:r>
    </w:p>
    <w:p w:rsidR="00000000" w:rsidDel="00000000" w:rsidP="00000000" w:rsidRDefault="00000000" w:rsidRPr="00000000" w14:paraId="0000004E">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the top right drop down with the three dots, and select “Import”</w:t>
      </w:r>
    </w:p>
    <w:p w:rsidR="00000000" w:rsidDel="00000000" w:rsidP="00000000" w:rsidRDefault="00000000" w:rsidRPr="00000000" w14:paraId="0000004F">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Enter the meeting ID here and select “Import”</w:t>
      </w:r>
    </w:p>
    <w:p w:rsidR="00000000" w:rsidDel="00000000" w:rsidP="00000000" w:rsidRDefault="00000000" w:rsidRPr="00000000" w14:paraId="0000005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email the Classlist.</w:t>
      </w:r>
    </w:p>
    <w:p w:rsidR="00000000" w:rsidDel="00000000" w:rsidP="00000000" w:rsidRDefault="00000000" w:rsidRPr="00000000" w14:paraId="00000051">
      <w:pPr>
        <w:numPr>
          <w:ilvl w:val="1"/>
          <w:numId w:val="6"/>
        </w:numPr>
        <w:spacing w:line="360" w:lineRule="auto"/>
        <w:ind w:left="144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Select Classlist from course’s Nav Bar → Click “Email Classlist” → Click “Send Email” → Write the email and then “Send”</w:t>
          </w:r>
        </w:sdtContent>
      </w:sdt>
    </w:p>
    <w:p w:rsidR="00000000" w:rsidDel="00000000" w:rsidP="00000000" w:rsidRDefault="00000000" w:rsidRPr="00000000" w14:paraId="0000005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import quiz questions into Brightspace?</w:t>
      </w:r>
    </w:p>
    <w:p w:rsidR="00000000" w:rsidDel="00000000" w:rsidP="00000000" w:rsidRDefault="00000000" w:rsidRPr="00000000" w14:paraId="00000053">
      <w:pPr>
        <w:numPr>
          <w:ilvl w:val="1"/>
          <w:numId w:val="6"/>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When creating a new quiz, add a name → add/edit questions → select Import → Upload a File → Import All → Back to quiz settings → Select which questions you’d like to add</w:t>
          </w:r>
        </w:sdtContent>
      </w:sdt>
    </w:p>
    <w:p w:rsidR="00000000" w:rsidDel="00000000" w:rsidP="00000000" w:rsidRDefault="00000000" w:rsidRPr="00000000" w14:paraId="00000054">
      <w:pPr>
        <w:numPr>
          <w:ilvl w:val="1"/>
          <w:numId w:val="6"/>
        </w:numPr>
        <w:spacing w:line="360" w:lineRule="auto"/>
        <w:ind w:left="1440" w:hanging="36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The uploaded file must be a CSV!</w:t>
      </w:r>
    </w:p>
    <w:p w:rsidR="00000000" w:rsidDel="00000000" w:rsidP="00000000" w:rsidRDefault="00000000" w:rsidRPr="00000000" w14:paraId="0000005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do you associate an Assignment with a Grade Item in the Gradebook? </w:t>
      </w:r>
    </w:p>
    <w:p w:rsidR="00000000" w:rsidDel="00000000" w:rsidP="00000000" w:rsidRDefault="00000000" w:rsidRPr="00000000" w14:paraId="00000056">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“Edit Assignment” in the drop down next to the assignment</w:t>
      </w:r>
    </w:p>
    <w:p w:rsidR="00000000" w:rsidDel="00000000" w:rsidP="00000000" w:rsidRDefault="00000000" w:rsidRPr="00000000" w14:paraId="00000057">
      <w:pPr>
        <w:numPr>
          <w:ilvl w:val="1"/>
          <w:numId w:val="6"/>
        </w:numPr>
        <w:spacing w:line="36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Scroll down to “Grade Item” (Next to points in gradebook) → edit or link to existing</w:t>
          </w:r>
        </w:sdtContent>
      </w:sdt>
    </w:p>
    <w:p w:rsidR="00000000" w:rsidDel="00000000" w:rsidP="00000000" w:rsidRDefault="00000000" w:rsidRPr="00000000" w14:paraId="00000058">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the Grade Item that is supposed to be associated with the Assignment in the drop down</w:t>
      </w:r>
    </w:p>
    <w:p w:rsidR="00000000" w:rsidDel="00000000" w:rsidP="00000000" w:rsidRDefault="00000000" w:rsidRPr="00000000" w14:paraId="00000059">
      <w:pPr>
        <w:numPr>
          <w:ilvl w:val="1"/>
          <w:numId w:val="6"/>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Enter a “Score Out of” and then click “Save and Close”</w:t>
      </w:r>
    </w:p>
    <w:p w:rsidR="00000000" w:rsidDel="00000000" w:rsidP="00000000" w:rsidRDefault="00000000" w:rsidRPr="00000000" w14:paraId="0000005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manually grade a quiz?</w:t>
      </w:r>
    </w:p>
    <w:p w:rsidR="00000000" w:rsidDel="00000000" w:rsidP="00000000" w:rsidRDefault="00000000" w:rsidRPr="00000000" w14:paraId="0000005B">
      <w:pPr>
        <w:numPr>
          <w:ilvl w:val="1"/>
          <w:numId w:val="6"/>
        </w:numPr>
        <w:spacing w:line="360" w:lineRule="auto"/>
        <w:ind w:left="1440" w:hanging="360"/>
        <w:rPr>
          <w:rFonts w:ascii="Times New Roman" w:cs="Times New Roman" w:eastAsia="Times New Roman" w:hAnsi="Times New Roman"/>
          <w:color w:val="0000ff"/>
          <w:sz w:val="24"/>
          <w:szCs w:val="24"/>
        </w:rPr>
      </w:pPr>
      <w:sdt>
        <w:sdtPr>
          <w:tag w:val="goog_rdk_3"/>
        </w:sdtPr>
        <w:sdtContent>
          <w:r w:rsidDel="00000000" w:rsidR="00000000" w:rsidRPr="00000000">
            <w:rPr>
              <w:rFonts w:ascii="Cardo" w:cs="Cardo" w:eastAsia="Cardo" w:hAnsi="Cardo"/>
              <w:color w:val="0000ff"/>
              <w:sz w:val="24"/>
              <w:szCs w:val="24"/>
              <w:rtl w:val="0"/>
            </w:rPr>
            <w:t xml:space="preserve">Go to Quizzes → Select Grade in the drop down menu next to the quiz </w:t>
          </w:r>
        </w:sdtContent>
      </w:sdt>
      <w:sdt>
        <w:sdtPr>
          <w:tag w:val="goog_rdk_4"/>
        </w:sdtPr>
        <w:sdtContent>
          <w:r w:rsidDel="00000000" w:rsidR="00000000" w:rsidRPr="00000000">
            <w:rPr>
              <w:rFonts w:ascii="Cardo" w:cs="Cardo" w:eastAsia="Cardo" w:hAnsi="Cardo"/>
              <w:color w:val="202124"/>
              <w:sz w:val="24"/>
              <w:szCs w:val="24"/>
              <w:highlight w:val="white"/>
              <w:rtl w:val="0"/>
            </w:rPr>
            <w:t xml:space="preserve">→</w:t>
          </w:r>
        </w:sdtContent>
      </w:sdt>
      <w:sdt>
        <w:sdtPr>
          <w:tag w:val="goog_rdk_5"/>
        </w:sdtPr>
        <w:sdtContent>
          <w:r w:rsidDel="00000000" w:rsidR="00000000" w:rsidRPr="00000000">
            <w:rPr>
              <w:rFonts w:ascii="Cardo" w:cs="Cardo" w:eastAsia="Cardo" w:hAnsi="Cardo"/>
              <w:color w:val="0000ff"/>
              <w:sz w:val="24"/>
              <w:szCs w:val="24"/>
              <w:rtl w:val="0"/>
            </w:rPr>
            <w:t xml:space="preserve"> Select the Attempt → Change Scores → Select Update</w:t>
          </w:r>
        </w:sdtContent>
      </w:sdt>
    </w:p>
    <w:p w:rsidR="00000000" w:rsidDel="00000000" w:rsidP="00000000" w:rsidRDefault="00000000" w:rsidRPr="00000000" w14:paraId="0000005C">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Brightspace for Learners:</w:t>
      </w:r>
    </w:p>
    <w:p w:rsidR="00000000" w:rsidDel="00000000" w:rsidP="00000000" w:rsidRDefault="00000000" w:rsidRPr="00000000" w14:paraId="0000005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 high school student taking a URI sponsored class get access to Brightspace?</w:t>
      </w:r>
    </w:p>
    <w:p w:rsidR="00000000" w:rsidDel="00000000" w:rsidP="00000000" w:rsidRDefault="00000000" w:rsidRPr="00000000" w14:paraId="0000005E">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student makes an e-Campus, enrolls in the course (NO DEPOSIT NEEDED, MUST BE SOMETHING SET UP THAT BYPASSES IT), then they have access to the course on Brightspace.</w:t>
      </w:r>
    </w:p>
    <w:p w:rsidR="00000000" w:rsidDel="00000000" w:rsidP="00000000" w:rsidRDefault="00000000" w:rsidRPr="00000000" w14:paraId="0000005F">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username for high school students and what is special about it?</w:t>
      </w:r>
    </w:p>
    <w:p w:rsidR="00000000" w:rsidDel="00000000" w:rsidP="00000000" w:rsidRDefault="00000000" w:rsidRPr="00000000" w14:paraId="00000060">
      <w:pPr>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Their e-Campus name @ uri.edu. The special circumstance is that the email is not an active email address the student can use because they are not an actual URI student. Their credentials will be ACTIVE DIRECTORY which only FTS can reset. </w:t>
      </w:r>
    </w:p>
    <w:p w:rsidR="00000000" w:rsidDel="00000000" w:rsidP="00000000" w:rsidRDefault="00000000" w:rsidRPr="00000000" w14:paraId="0000006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check emails in Brightspace? If so, how? Will this show </w:t>
      </w:r>
      <w:r w:rsidDel="00000000" w:rsidR="00000000" w:rsidRPr="00000000">
        <w:rPr>
          <w:rFonts w:ascii="Times New Roman" w:cs="Times New Roman" w:eastAsia="Times New Roman" w:hAnsi="Times New Roman"/>
          <w:i w:val="1"/>
          <w:sz w:val="24"/>
          <w:szCs w:val="24"/>
          <w:rtl w:val="0"/>
        </w:rPr>
        <w:t xml:space="preserve">all emails </w:t>
      </w:r>
      <w:r w:rsidDel="00000000" w:rsidR="00000000" w:rsidRPr="00000000">
        <w:rPr>
          <w:rFonts w:ascii="Times New Roman" w:cs="Times New Roman" w:eastAsia="Times New Roman" w:hAnsi="Times New Roman"/>
          <w:sz w:val="24"/>
          <w:szCs w:val="24"/>
          <w:rtl w:val="0"/>
        </w:rPr>
        <w:t xml:space="preserve">sent to your university email?</w:t>
      </w:r>
    </w:p>
    <w:p w:rsidR="00000000" w:rsidDel="00000000" w:rsidP="00000000" w:rsidRDefault="00000000" w:rsidRPr="00000000" w14:paraId="00000062">
      <w:pPr>
        <w:numPr>
          <w:ilvl w:val="1"/>
          <w:numId w:val="3"/>
        </w:numPr>
        <w:spacing w:line="360" w:lineRule="auto"/>
        <w:ind w:left="1440" w:hanging="360"/>
        <w:rPr>
          <w:rFonts w:ascii="Times New Roman" w:cs="Times New Roman" w:eastAsia="Times New Roman" w:hAnsi="Times New Roman"/>
          <w:sz w:val="24"/>
          <w:szCs w:val="24"/>
        </w:rPr>
      </w:pPr>
      <w:sdt>
        <w:sdtPr>
          <w:tag w:val="goog_rdk_6"/>
        </w:sdtPr>
        <w:sdtContent>
          <w:r w:rsidDel="00000000" w:rsidR="00000000" w:rsidRPr="00000000">
            <w:rPr>
              <w:rFonts w:ascii="Cardo" w:cs="Cardo" w:eastAsia="Cardo" w:hAnsi="Cardo"/>
              <w:color w:val="0000ff"/>
              <w:sz w:val="24"/>
              <w:szCs w:val="24"/>
              <w:rtl w:val="0"/>
            </w:rPr>
            <w:t xml:space="preserve">You can check internal emails sent within Brightspace, but not actual emails sent to the URI email address. Click the mail icon in upper right corner → Click Email → Set “Filter By:” to be “All Messages” OR ELSE IT DOESN’T APPEAR CORRECTLY</w:t>
          </w:r>
        </w:sdtContent>
      </w:sdt>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Teaching and Learning (Level 2)</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its.uri.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ts.uri.edu/services/94530c3f60079ebae812fc44caa5a8e20ef2b79003/https://web.uri.edu/brightspace/guide-to-top-hat/" TargetMode="External"/><Relationship Id="rId8" Type="http://schemas.openxmlformats.org/officeDocument/2006/relationships/hyperlink" Target="http://its.uri.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g8NnxNZ8idek5wQQ/uxWN3oN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E1bHZUWVNNOHFzRnZCVTZnWFRBMVU4LTJXY0NSZHot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