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4EAD3" w14:textId="0ACC0CE4" w:rsidR="00874966" w:rsidRPr="006811E1" w:rsidRDefault="007F2576" w:rsidP="006811E1">
      <w:pPr>
        <w:spacing w:after="0"/>
        <w:jc w:val="center"/>
        <w:rPr>
          <w:rFonts w:ascii="Times New Roman" w:hAnsi="Times New Roman" w:cs="Times New Roman"/>
          <w:b/>
          <w:bCs/>
        </w:rPr>
      </w:pPr>
      <w:r w:rsidRPr="006811E1">
        <w:rPr>
          <w:rFonts w:ascii="Times New Roman" w:hAnsi="Times New Roman" w:cs="Times New Roman"/>
          <w:b/>
          <w:bCs/>
        </w:rPr>
        <w:t xml:space="preserve">HW5: </w:t>
      </w:r>
      <w:r w:rsidRPr="006811E1">
        <w:rPr>
          <w:rFonts w:ascii="Times New Roman" w:hAnsi="Times New Roman" w:cs="Times New Roman"/>
          <w:b/>
          <w:bCs/>
        </w:rPr>
        <w:t>Capstone Project Proposal</w:t>
      </w:r>
    </w:p>
    <w:p w14:paraId="2F11E429" w14:textId="4F75822D" w:rsidR="00C27CB0" w:rsidRPr="006811E1" w:rsidRDefault="00C27CB0" w:rsidP="006811E1">
      <w:pPr>
        <w:spacing w:after="0"/>
        <w:ind w:firstLine="720"/>
        <w:rPr>
          <w:rFonts w:ascii="Times New Roman" w:hAnsi="Times New Roman" w:cs="Times New Roman"/>
          <w:sz w:val="24"/>
          <w:szCs w:val="24"/>
        </w:rPr>
      </w:pPr>
      <w:r w:rsidRPr="006811E1">
        <w:rPr>
          <w:rFonts w:ascii="Times New Roman" w:hAnsi="Times New Roman" w:cs="Times New Roman"/>
          <w:sz w:val="24"/>
          <w:szCs w:val="24"/>
        </w:rPr>
        <w:t>Stable isotope analysis (SIA) is a powerful tool that has been a staple of the fields of oceanography, geochemistry, and forensic sciences (</w:t>
      </w:r>
      <w:proofErr w:type="spellStart"/>
      <w:r w:rsidR="00886A20" w:rsidRPr="006811E1">
        <w:rPr>
          <w:rFonts w:ascii="Times New Roman" w:hAnsi="Times New Roman" w:cs="Times New Roman"/>
          <w:sz w:val="24"/>
          <w:szCs w:val="24"/>
        </w:rPr>
        <w:t>Wostbrock</w:t>
      </w:r>
      <w:proofErr w:type="spellEnd"/>
      <w:r w:rsidR="00886A20" w:rsidRPr="006811E1">
        <w:rPr>
          <w:rFonts w:ascii="Times New Roman" w:hAnsi="Times New Roman" w:cs="Times New Roman"/>
          <w:sz w:val="24"/>
          <w:szCs w:val="24"/>
        </w:rPr>
        <w:t xml:space="preserve"> et al. 2018; </w:t>
      </w:r>
      <w:r w:rsidR="00874966" w:rsidRPr="006811E1">
        <w:rPr>
          <w:rFonts w:ascii="Times New Roman" w:hAnsi="Times New Roman" w:cs="Times New Roman"/>
          <w:sz w:val="24"/>
          <w:szCs w:val="24"/>
        </w:rPr>
        <w:t>Landais</w:t>
      </w:r>
      <w:r w:rsidR="00874966" w:rsidRPr="006811E1">
        <w:rPr>
          <w:rFonts w:ascii="Times New Roman" w:hAnsi="Times New Roman" w:cs="Times New Roman"/>
          <w:sz w:val="24"/>
          <w:szCs w:val="24"/>
        </w:rPr>
        <w:t xml:space="preserve"> et al. 2012; </w:t>
      </w:r>
      <w:proofErr w:type="spellStart"/>
      <w:r w:rsidR="00874966" w:rsidRPr="006811E1">
        <w:rPr>
          <w:rFonts w:ascii="Times New Roman" w:hAnsi="Times New Roman" w:cs="Times New Roman"/>
          <w:sz w:val="24"/>
          <w:szCs w:val="24"/>
        </w:rPr>
        <w:t>Ehleringer</w:t>
      </w:r>
      <w:proofErr w:type="spellEnd"/>
      <w:r w:rsidR="00874966" w:rsidRPr="006811E1">
        <w:rPr>
          <w:rFonts w:ascii="Times New Roman" w:hAnsi="Times New Roman" w:cs="Times New Roman"/>
          <w:sz w:val="24"/>
          <w:szCs w:val="24"/>
        </w:rPr>
        <w:t xml:space="preserve"> et al. 2008</w:t>
      </w:r>
      <w:r w:rsidRPr="006811E1">
        <w:rPr>
          <w:rFonts w:ascii="Times New Roman" w:hAnsi="Times New Roman" w:cs="Times New Roman"/>
          <w:sz w:val="24"/>
          <w:szCs w:val="24"/>
        </w:rPr>
        <w:t>). Recently, the application of SIA has expanded to other fields such as ecology and animal biology</w:t>
      </w:r>
      <w:r w:rsidR="00874966" w:rsidRPr="006811E1">
        <w:rPr>
          <w:rFonts w:ascii="Times New Roman" w:hAnsi="Times New Roman" w:cs="Times New Roman"/>
          <w:sz w:val="24"/>
          <w:szCs w:val="24"/>
        </w:rPr>
        <w:t xml:space="preserve"> (</w:t>
      </w:r>
      <w:r w:rsidR="00874966" w:rsidRPr="006811E1">
        <w:rPr>
          <w:rFonts w:ascii="Times New Roman" w:hAnsi="Times New Roman" w:cs="Times New Roman"/>
          <w:sz w:val="24"/>
          <w:szCs w:val="24"/>
        </w:rPr>
        <w:t xml:space="preserve">Newsome et al. 2007; </w:t>
      </w:r>
      <w:proofErr w:type="spellStart"/>
      <w:r w:rsidR="00874966" w:rsidRPr="006811E1">
        <w:rPr>
          <w:rFonts w:ascii="Times New Roman" w:hAnsi="Times New Roman" w:cs="Times New Roman"/>
          <w:sz w:val="24"/>
          <w:szCs w:val="24"/>
        </w:rPr>
        <w:t>Cucherousset</w:t>
      </w:r>
      <w:proofErr w:type="spellEnd"/>
      <w:r w:rsidR="00874966" w:rsidRPr="006811E1">
        <w:rPr>
          <w:rFonts w:ascii="Times New Roman" w:hAnsi="Times New Roman" w:cs="Times New Roman"/>
          <w:sz w:val="24"/>
          <w:szCs w:val="24"/>
        </w:rPr>
        <w:t xml:space="preserve"> &amp; </w:t>
      </w:r>
      <w:proofErr w:type="spellStart"/>
      <w:r w:rsidR="00874966" w:rsidRPr="006811E1">
        <w:rPr>
          <w:rFonts w:ascii="Times New Roman" w:hAnsi="Times New Roman" w:cs="Times New Roman"/>
          <w:sz w:val="24"/>
          <w:szCs w:val="24"/>
        </w:rPr>
        <w:t>Villéger</w:t>
      </w:r>
      <w:proofErr w:type="spellEnd"/>
      <w:r w:rsidR="00874966" w:rsidRPr="006811E1">
        <w:rPr>
          <w:rFonts w:ascii="Times New Roman" w:hAnsi="Times New Roman" w:cs="Times New Roman"/>
          <w:sz w:val="24"/>
          <w:szCs w:val="24"/>
        </w:rPr>
        <w:t>, 2015; Whiteman et al. 2019a</w:t>
      </w:r>
      <w:r w:rsidR="00874966" w:rsidRPr="006811E1">
        <w:rPr>
          <w:rFonts w:ascii="Times New Roman" w:hAnsi="Times New Roman" w:cs="Times New Roman"/>
          <w:sz w:val="24"/>
          <w:szCs w:val="24"/>
        </w:rPr>
        <w:t>)</w:t>
      </w:r>
      <w:r w:rsidRPr="006811E1">
        <w:rPr>
          <w:rFonts w:ascii="Times New Roman" w:hAnsi="Times New Roman" w:cs="Times New Roman"/>
          <w:sz w:val="24"/>
          <w:szCs w:val="24"/>
        </w:rPr>
        <w:t>. However, the incorporation of SIA to ecology and animal biology is often limited to carbo</w:t>
      </w:r>
      <w:r w:rsidR="0015368A" w:rsidRPr="006811E1">
        <w:rPr>
          <w:rFonts w:ascii="Times New Roman" w:hAnsi="Times New Roman" w:cs="Times New Roman"/>
          <w:sz w:val="24"/>
          <w:szCs w:val="24"/>
        </w:rPr>
        <w:t>n and nitrogen isotopes</w:t>
      </w:r>
      <w:r w:rsidR="00874966" w:rsidRPr="006811E1">
        <w:rPr>
          <w:rFonts w:ascii="Times New Roman" w:hAnsi="Times New Roman" w:cs="Times New Roman"/>
          <w:sz w:val="24"/>
          <w:szCs w:val="24"/>
        </w:rPr>
        <w:t xml:space="preserve"> (</w:t>
      </w:r>
      <w:r w:rsidR="00874966" w:rsidRPr="006811E1">
        <w:rPr>
          <w:rFonts w:ascii="Times New Roman" w:hAnsi="Times New Roman" w:cs="Times New Roman"/>
          <w:sz w:val="24"/>
          <w:szCs w:val="24"/>
        </w:rPr>
        <w:t xml:space="preserve">Vander </w:t>
      </w:r>
      <w:proofErr w:type="spellStart"/>
      <w:r w:rsidR="00874966" w:rsidRPr="006811E1">
        <w:rPr>
          <w:rFonts w:ascii="Times New Roman" w:hAnsi="Times New Roman" w:cs="Times New Roman"/>
          <w:sz w:val="24"/>
          <w:szCs w:val="24"/>
        </w:rPr>
        <w:t>Zanden</w:t>
      </w:r>
      <w:proofErr w:type="spellEnd"/>
      <w:r w:rsidR="00874966" w:rsidRPr="006811E1">
        <w:rPr>
          <w:rFonts w:ascii="Times New Roman" w:hAnsi="Times New Roman" w:cs="Times New Roman"/>
          <w:sz w:val="24"/>
          <w:szCs w:val="24"/>
        </w:rPr>
        <w:t xml:space="preserve"> et al. 2016</w:t>
      </w:r>
      <w:r w:rsidR="00874966" w:rsidRPr="006811E1">
        <w:rPr>
          <w:rFonts w:ascii="Times New Roman" w:hAnsi="Times New Roman" w:cs="Times New Roman"/>
          <w:sz w:val="24"/>
          <w:szCs w:val="24"/>
        </w:rPr>
        <w:t>)</w:t>
      </w:r>
      <w:r w:rsidR="0015368A" w:rsidRPr="006811E1">
        <w:rPr>
          <w:rFonts w:ascii="Times New Roman" w:hAnsi="Times New Roman" w:cs="Times New Roman"/>
          <w:sz w:val="24"/>
          <w:szCs w:val="24"/>
        </w:rPr>
        <w:t>. In addition, many researchers in the fields of ecology and animal biology choose to send their samples to other institutions for analysis instead of completing their analys</w:t>
      </w:r>
      <w:r w:rsidR="00090E1D" w:rsidRPr="006811E1">
        <w:rPr>
          <w:rFonts w:ascii="Times New Roman" w:hAnsi="Times New Roman" w:cs="Times New Roman"/>
          <w:sz w:val="24"/>
          <w:szCs w:val="24"/>
        </w:rPr>
        <w:t>es</w:t>
      </w:r>
      <w:r w:rsidR="0015368A" w:rsidRPr="006811E1">
        <w:rPr>
          <w:rFonts w:ascii="Times New Roman" w:hAnsi="Times New Roman" w:cs="Times New Roman"/>
          <w:sz w:val="24"/>
          <w:szCs w:val="24"/>
        </w:rPr>
        <w:t xml:space="preserve"> in-house because of the expenses and logistics related to </w:t>
      </w:r>
      <w:r w:rsidR="00874966" w:rsidRPr="006811E1">
        <w:rPr>
          <w:rFonts w:ascii="Times New Roman" w:hAnsi="Times New Roman" w:cs="Times New Roman"/>
          <w:sz w:val="24"/>
          <w:szCs w:val="24"/>
        </w:rPr>
        <w:t xml:space="preserve">traditional </w:t>
      </w:r>
      <w:r w:rsidR="0015368A" w:rsidRPr="006811E1">
        <w:rPr>
          <w:rFonts w:ascii="Times New Roman" w:hAnsi="Times New Roman" w:cs="Times New Roman"/>
          <w:sz w:val="24"/>
          <w:szCs w:val="24"/>
        </w:rPr>
        <w:t>isotope analysis</w:t>
      </w:r>
      <w:r w:rsidR="00874966" w:rsidRPr="006811E1">
        <w:rPr>
          <w:rFonts w:ascii="Times New Roman" w:hAnsi="Times New Roman" w:cs="Times New Roman"/>
          <w:sz w:val="24"/>
          <w:szCs w:val="24"/>
        </w:rPr>
        <w:t xml:space="preserve"> (Speakman, 1997)</w:t>
      </w:r>
      <w:r w:rsidR="0015368A" w:rsidRPr="006811E1">
        <w:rPr>
          <w:rFonts w:ascii="Times New Roman" w:hAnsi="Times New Roman" w:cs="Times New Roman"/>
          <w:sz w:val="24"/>
          <w:szCs w:val="24"/>
        </w:rPr>
        <w:t>. The development of advanced instrumentation such as cavity ring-down spectroscopy (CRDS) and off-axis integrated cavity output spectroscopy provide a potential solution to these setbacks</w:t>
      </w:r>
      <w:r w:rsidR="00874966" w:rsidRPr="006811E1">
        <w:rPr>
          <w:rFonts w:ascii="Times New Roman" w:hAnsi="Times New Roman" w:cs="Times New Roman"/>
          <w:sz w:val="24"/>
          <w:szCs w:val="24"/>
        </w:rPr>
        <w:t xml:space="preserve"> (</w:t>
      </w:r>
      <w:r w:rsidR="00874966" w:rsidRPr="006811E1">
        <w:rPr>
          <w:rFonts w:ascii="Times New Roman" w:hAnsi="Times New Roman" w:cs="Times New Roman"/>
          <w:sz w:val="24"/>
          <w:szCs w:val="24"/>
        </w:rPr>
        <w:t xml:space="preserve">Thorsen et al. 2011; </w:t>
      </w:r>
      <w:proofErr w:type="spellStart"/>
      <w:r w:rsidR="00874966" w:rsidRPr="006811E1">
        <w:rPr>
          <w:rFonts w:ascii="Times New Roman" w:hAnsi="Times New Roman" w:cs="Times New Roman"/>
          <w:sz w:val="24"/>
          <w:szCs w:val="24"/>
        </w:rPr>
        <w:t>Melanson</w:t>
      </w:r>
      <w:proofErr w:type="spellEnd"/>
      <w:r w:rsidR="00874966" w:rsidRPr="006811E1">
        <w:rPr>
          <w:rFonts w:ascii="Times New Roman" w:hAnsi="Times New Roman" w:cs="Times New Roman"/>
          <w:sz w:val="24"/>
          <w:szCs w:val="24"/>
        </w:rPr>
        <w:t xml:space="preserve"> et al. 2018</w:t>
      </w:r>
      <w:r w:rsidR="00874966" w:rsidRPr="006811E1">
        <w:rPr>
          <w:rFonts w:ascii="Times New Roman" w:hAnsi="Times New Roman" w:cs="Times New Roman"/>
          <w:sz w:val="24"/>
          <w:szCs w:val="24"/>
        </w:rPr>
        <w:t>)</w:t>
      </w:r>
      <w:r w:rsidR="0015368A" w:rsidRPr="006811E1">
        <w:rPr>
          <w:rFonts w:ascii="Times New Roman" w:hAnsi="Times New Roman" w:cs="Times New Roman"/>
          <w:sz w:val="24"/>
          <w:szCs w:val="24"/>
        </w:rPr>
        <w:t xml:space="preserve">. In particular, CRDS is an affordable alternative to the long-standing </w:t>
      </w:r>
      <w:r w:rsidR="00874966" w:rsidRPr="006811E1">
        <w:rPr>
          <w:rFonts w:ascii="Times New Roman" w:hAnsi="Times New Roman" w:cs="Times New Roman"/>
          <w:sz w:val="24"/>
          <w:szCs w:val="24"/>
        </w:rPr>
        <w:t xml:space="preserve">traditional </w:t>
      </w:r>
      <w:r w:rsidR="0015368A" w:rsidRPr="006811E1">
        <w:rPr>
          <w:rFonts w:ascii="Times New Roman" w:hAnsi="Times New Roman" w:cs="Times New Roman"/>
          <w:sz w:val="24"/>
          <w:szCs w:val="24"/>
        </w:rPr>
        <w:t>reliance on isotope ratio mass spectrometry (IRMS</w:t>
      </w:r>
      <w:r w:rsidR="00874966" w:rsidRPr="006811E1">
        <w:rPr>
          <w:rFonts w:ascii="Times New Roman" w:hAnsi="Times New Roman" w:cs="Times New Roman"/>
          <w:sz w:val="24"/>
          <w:szCs w:val="24"/>
        </w:rPr>
        <w:t>; Schauer et al. 2016</w:t>
      </w:r>
      <w:r w:rsidR="0015368A" w:rsidRPr="006811E1">
        <w:rPr>
          <w:rFonts w:ascii="Times New Roman" w:hAnsi="Times New Roman" w:cs="Times New Roman"/>
          <w:sz w:val="24"/>
          <w:szCs w:val="24"/>
        </w:rPr>
        <w:t>). CRDS instruments</w:t>
      </w:r>
      <w:r w:rsidR="007F2576" w:rsidRPr="006811E1">
        <w:rPr>
          <w:rFonts w:ascii="Times New Roman" w:hAnsi="Times New Roman" w:cs="Times New Roman"/>
          <w:sz w:val="24"/>
          <w:szCs w:val="24"/>
        </w:rPr>
        <w:t>, such as the Picarro L2140-</w:t>
      </w:r>
      <w:r w:rsidR="007F2576" w:rsidRPr="006811E1">
        <w:rPr>
          <w:rFonts w:ascii="Times New Roman" w:hAnsi="Times New Roman" w:cs="Times New Roman"/>
          <w:i/>
          <w:iCs/>
          <w:sz w:val="24"/>
          <w:szCs w:val="24"/>
        </w:rPr>
        <w:t>i</w:t>
      </w:r>
      <w:r w:rsidR="007F2576" w:rsidRPr="006811E1">
        <w:rPr>
          <w:rFonts w:ascii="Times New Roman" w:hAnsi="Times New Roman" w:cs="Times New Roman"/>
          <w:sz w:val="24"/>
          <w:szCs w:val="24"/>
        </w:rPr>
        <w:t xml:space="preserve">, </w:t>
      </w:r>
      <w:r w:rsidR="0015368A" w:rsidRPr="006811E1">
        <w:rPr>
          <w:rFonts w:ascii="Times New Roman" w:hAnsi="Times New Roman" w:cs="Times New Roman"/>
          <w:sz w:val="24"/>
          <w:szCs w:val="24"/>
        </w:rPr>
        <w:t>provide high-precision measurements of hydrogen and oxygen stable isotopes in a fraction of the time required for IRMS analysis</w:t>
      </w:r>
      <w:r w:rsidR="007F2576" w:rsidRPr="006811E1">
        <w:rPr>
          <w:rFonts w:ascii="Times New Roman" w:hAnsi="Times New Roman" w:cs="Times New Roman"/>
          <w:sz w:val="24"/>
          <w:szCs w:val="24"/>
        </w:rPr>
        <w:t xml:space="preserve">, </w:t>
      </w:r>
      <w:r w:rsidR="0015368A" w:rsidRPr="006811E1">
        <w:rPr>
          <w:rFonts w:ascii="Times New Roman" w:hAnsi="Times New Roman" w:cs="Times New Roman"/>
          <w:sz w:val="24"/>
          <w:szCs w:val="24"/>
        </w:rPr>
        <w:t>and CRDS instruments possess automated functionality, allowing for</w:t>
      </w:r>
      <w:r w:rsidR="007F2576" w:rsidRPr="006811E1">
        <w:rPr>
          <w:rFonts w:ascii="Times New Roman" w:hAnsi="Times New Roman" w:cs="Times New Roman"/>
          <w:sz w:val="24"/>
          <w:szCs w:val="24"/>
        </w:rPr>
        <w:t xml:space="preserve"> a</w:t>
      </w:r>
      <w:r w:rsidR="0015368A" w:rsidRPr="006811E1">
        <w:rPr>
          <w:rFonts w:ascii="Times New Roman" w:hAnsi="Times New Roman" w:cs="Times New Roman"/>
          <w:sz w:val="24"/>
          <w:szCs w:val="24"/>
        </w:rPr>
        <w:t xml:space="preserve"> less </w:t>
      </w:r>
      <w:r w:rsidR="007F2576" w:rsidRPr="006811E1">
        <w:rPr>
          <w:rFonts w:ascii="Times New Roman" w:hAnsi="Times New Roman" w:cs="Times New Roman"/>
          <w:sz w:val="24"/>
          <w:szCs w:val="24"/>
        </w:rPr>
        <w:t>labor-intensive</w:t>
      </w:r>
      <w:r w:rsidR="0015368A" w:rsidRPr="006811E1">
        <w:rPr>
          <w:rFonts w:ascii="Times New Roman" w:hAnsi="Times New Roman" w:cs="Times New Roman"/>
          <w:sz w:val="24"/>
          <w:szCs w:val="24"/>
        </w:rPr>
        <w:t xml:space="preserve"> </w:t>
      </w:r>
      <w:r w:rsidR="007F2576" w:rsidRPr="006811E1">
        <w:rPr>
          <w:rFonts w:ascii="Times New Roman" w:hAnsi="Times New Roman" w:cs="Times New Roman"/>
          <w:sz w:val="24"/>
          <w:szCs w:val="24"/>
        </w:rPr>
        <w:t>process</w:t>
      </w:r>
      <w:r w:rsidR="0015368A" w:rsidRPr="006811E1">
        <w:rPr>
          <w:rFonts w:ascii="Times New Roman" w:hAnsi="Times New Roman" w:cs="Times New Roman"/>
          <w:sz w:val="24"/>
          <w:szCs w:val="24"/>
        </w:rPr>
        <w:t xml:space="preserve"> compared to IRMS</w:t>
      </w:r>
      <w:r w:rsidR="00874966" w:rsidRPr="006811E1">
        <w:rPr>
          <w:rFonts w:ascii="Times New Roman" w:hAnsi="Times New Roman" w:cs="Times New Roman"/>
          <w:sz w:val="24"/>
          <w:szCs w:val="24"/>
        </w:rPr>
        <w:t xml:space="preserve"> (</w:t>
      </w:r>
      <w:r w:rsidR="00874966" w:rsidRPr="006811E1">
        <w:rPr>
          <w:rFonts w:ascii="Times New Roman" w:hAnsi="Times New Roman" w:cs="Times New Roman"/>
          <w:sz w:val="24"/>
          <w:szCs w:val="24"/>
        </w:rPr>
        <w:t>Schauer</w:t>
      </w:r>
      <w:r w:rsidR="00874966" w:rsidRPr="006811E1">
        <w:rPr>
          <w:rFonts w:ascii="Times New Roman" w:hAnsi="Times New Roman" w:cs="Times New Roman"/>
          <w:sz w:val="24"/>
          <w:szCs w:val="24"/>
        </w:rPr>
        <w:t xml:space="preserve"> et al. 2016)</w:t>
      </w:r>
      <w:r w:rsidR="0015368A" w:rsidRPr="006811E1">
        <w:rPr>
          <w:rFonts w:ascii="Times New Roman" w:hAnsi="Times New Roman" w:cs="Times New Roman"/>
          <w:sz w:val="24"/>
          <w:szCs w:val="24"/>
        </w:rPr>
        <w:t xml:space="preserve">. </w:t>
      </w:r>
    </w:p>
    <w:p w14:paraId="3E98BC47" w14:textId="687C7D8C" w:rsidR="0015368A" w:rsidRPr="006811E1" w:rsidRDefault="0015368A" w:rsidP="006811E1">
      <w:pPr>
        <w:spacing w:after="0"/>
        <w:rPr>
          <w:rFonts w:ascii="Times New Roman" w:hAnsi="Times New Roman" w:cs="Times New Roman"/>
          <w:sz w:val="24"/>
          <w:szCs w:val="24"/>
        </w:rPr>
      </w:pPr>
      <w:r w:rsidRPr="006811E1">
        <w:rPr>
          <w:rFonts w:ascii="Times New Roman" w:hAnsi="Times New Roman" w:cs="Times New Roman"/>
          <w:sz w:val="24"/>
          <w:szCs w:val="24"/>
        </w:rPr>
        <w:tab/>
        <w:t>The capability of expanding the application of SIA to more frequently include oxygen and hydrogen would be highly beneficial to the fields of ecology and animal biology</w:t>
      </w:r>
      <w:r w:rsidR="00874966" w:rsidRPr="006811E1">
        <w:rPr>
          <w:rFonts w:ascii="Times New Roman" w:hAnsi="Times New Roman" w:cs="Times New Roman"/>
          <w:sz w:val="24"/>
          <w:szCs w:val="24"/>
        </w:rPr>
        <w:t xml:space="preserve"> (</w:t>
      </w:r>
      <w:r w:rsidR="00874966" w:rsidRPr="006811E1">
        <w:rPr>
          <w:rFonts w:ascii="Times New Roman" w:hAnsi="Times New Roman" w:cs="Times New Roman"/>
          <w:sz w:val="24"/>
          <w:szCs w:val="24"/>
        </w:rPr>
        <w:t xml:space="preserve">Vander </w:t>
      </w:r>
      <w:proofErr w:type="spellStart"/>
      <w:r w:rsidR="00874966" w:rsidRPr="006811E1">
        <w:rPr>
          <w:rFonts w:ascii="Times New Roman" w:hAnsi="Times New Roman" w:cs="Times New Roman"/>
          <w:sz w:val="24"/>
          <w:szCs w:val="24"/>
        </w:rPr>
        <w:t>Zanden</w:t>
      </w:r>
      <w:proofErr w:type="spellEnd"/>
      <w:r w:rsidR="00874966" w:rsidRPr="006811E1">
        <w:rPr>
          <w:rFonts w:ascii="Times New Roman" w:hAnsi="Times New Roman" w:cs="Times New Roman"/>
          <w:sz w:val="24"/>
          <w:szCs w:val="24"/>
        </w:rPr>
        <w:t xml:space="preserve"> et al. 2016</w:t>
      </w:r>
      <w:r w:rsidR="00874966" w:rsidRPr="006811E1">
        <w:rPr>
          <w:rFonts w:ascii="Times New Roman" w:hAnsi="Times New Roman" w:cs="Times New Roman"/>
          <w:sz w:val="24"/>
          <w:szCs w:val="24"/>
        </w:rPr>
        <w:t>)</w:t>
      </w:r>
      <w:r w:rsidRPr="006811E1">
        <w:rPr>
          <w:rFonts w:ascii="Times New Roman" w:hAnsi="Times New Roman" w:cs="Times New Roman"/>
          <w:sz w:val="24"/>
          <w:szCs w:val="24"/>
        </w:rPr>
        <w:t>. Stable isotopes of oxygen and hydrogen (δ</w:t>
      </w:r>
      <w:r w:rsidRPr="006811E1">
        <w:rPr>
          <w:rFonts w:ascii="Times New Roman" w:hAnsi="Times New Roman" w:cs="Times New Roman"/>
          <w:sz w:val="24"/>
          <w:szCs w:val="24"/>
          <w:vertAlign w:val="superscript"/>
        </w:rPr>
        <w:t>1</w:t>
      </w:r>
      <w:r w:rsidR="007F2576" w:rsidRPr="006811E1">
        <w:rPr>
          <w:rFonts w:ascii="Times New Roman" w:hAnsi="Times New Roman" w:cs="Times New Roman"/>
          <w:sz w:val="24"/>
          <w:szCs w:val="24"/>
          <w:vertAlign w:val="superscript"/>
        </w:rPr>
        <w:t>7</w:t>
      </w:r>
      <w:r w:rsidRPr="006811E1">
        <w:rPr>
          <w:rFonts w:ascii="Times New Roman" w:hAnsi="Times New Roman" w:cs="Times New Roman"/>
          <w:sz w:val="24"/>
          <w:szCs w:val="24"/>
        </w:rPr>
        <w:t>O</w:t>
      </w:r>
      <w:r w:rsidR="007F2576" w:rsidRPr="006811E1">
        <w:rPr>
          <w:rFonts w:ascii="Times New Roman" w:hAnsi="Times New Roman" w:cs="Times New Roman"/>
          <w:sz w:val="24"/>
          <w:szCs w:val="24"/>
        </w:rPr>
        <w:t xml:space="preserve">, </w:t>
      </w:r>
      <w:r w:rsidR="007F2576" w:rsidRPr="006811E1">
        <w:rPr>
          <w:rFonts w:ascii="Times New Roman" w:hAnsi="Times New Roman" w:cs="Times New Roman"/>
          <w:sz w:val="24"/>
          <w:szCs w:val="24"/>
        </w:rPr>
        <w:t>δ</w:t>
      </w:r>
      <w:r w:rsidR="007F2576" w:rsidRPr="006811E1">
        <w:rPr>
          <w:rFonts w:ascii="Times New Roman" w:hAnsi="Times New Roman" w:cs="Times New Roman"/>
          <w:sz w:val="24"/>
          <w:szCs w:val="24"/>
          <w:vertAlign w:val="superscript"/>
        </w:rPr>
        <w:t>18</w:t>
      </w:r>
      <w:r w:rsidR="007F2576" w:rsidRPr="006811E1">
        <w:rPr>
          <w:rFonts w:ascii="Times New Roman" w:hAnsi="Times New Roman" w:cs="Times New Roman"/>
          <w:sz w:val="24"/>
          <w:szCs w:val="24"/>
        </w:rPr>
        <w:t>O</w:t>
      </w:r>
      <w:r w:rsidR="007F2576" w:rsidRPr="006811E1">
        <w:rPr>
          <w:rFonts w:ascii="Times New Roman" w:hAnsi="Times New Roman" w:cs="Times New Roman"/>
          <w:sz w:val="24"/>
          <w:szCs w:val="24"/>
        </w:rPr>
        <w:t xml:space="preserve">, </w:t>
      </w:r>
      <w:r w:rsidRPr="006811E1">
        <w:rPr>
          <w:rFonts w:ascii="Times New Roman" w:hAnsi="Times New Roman" w:cs="Times New Roman"/>
          <w:sz w:val="24"/>
          <w:szCs w:val="24"/>
        </w:rPr>
        <w:t>and δ</w:t>
      </w:r>
      <w:r w:rsidRPr="006811E1">
        <w:rPr>
          <w:rFonts w:ascii="Times New Roman" w:hAnsi="Times New Roman" w:cs="Times New Roman"/>
          <w:sz w:val="24"/>
          <w:szCs w:val="24"/>
          <w:vertAlign w:val="superscript"/>
        </w:rPr>
        <w:t>2</w:t>
      </w:r>
      <w:r w:rsidRPr="006811E1">
        <w:rPr>
          <w:rFonts w:ascii="Times New Roman" w:hAnsi="Times New Roman" w:cs="Times New Roman"/>
          <w:sz w:val="24"/>
          <w:szCs w:val="24"/>
        </w:rPr>
        <w:t xml:space="preserve">H) can provide information related to the sources of environmental water intake and to the animal’s body water pool (Vander </w:t>
      </w:r>
      <w:proofErr w:type="spellStart"/>
      <w:r w:rsidRPr="006811E1">
        <w:rPr>
          <w:rFonts w:ascii="Times New Roman" w:hAnsi="Times New Roman" w:cs="Times New Roman"/>
          <w:sz w:val="24"/>
          <w:szCs w:val="24"/>
        </w:rPr>
        <w:t>Zanden</w:t>
      </w:r>
      <w:proofErr w:type="spellEnd"/>
      <w:r w:rsidRPr="006811E1">
        <w:rPr>
          <w:rFonts w:ascii="Times New Roman" w:hAnsi="Times New Roman" w:cs="Times New Roman"/>
          <w:sz w:val="24"/>
          <w:szCs w:val="24"/>
        </w:rPr>
        <w:t xml:space="preserve"> et al. 2016; Whiteman et al. 2019b). For example, measurements of injected </w:t>
      </w:r>
      <w:r w:rsidRPr="006811E1">
        <w:rPr>
          <w:rFonts w:ascii="Times New Roman" w:hAnsi="Times New Roman" w:cs="Times New Roman"/>
          <w:sz w:val="24"/>
          <w:szCs w:val="24"/>
          <w:vertAlign w:val="superscript"/>
        </w:rPr>
        <w:t>2</w:t>
      </w:r>
      <w:r w:rsidRPr="006811E1">
        <w:rPr>
          <w:rFonts w:ascii="Times New Roman" w:hAnsi="Times New Roman" w:cs="Times New Roman"/>
          <w:sz w:val="24"/>
          <w:szCs w:val="24"/>
        </w:rPr>
        <w:t xml:space="preserve">H and </w:t>
      </w:r>
      <w:r w:rsidRPr="006811E1">
        <w:rPr>
          <w:rFonts w:ascii="Times New Roman" w:hAnsi="Times New Roman" w:cs="Times New Roman"/>
          <w:sz w:val="24"/>
          <w:szCs w:val="24"/>
          <w:vertAlign w:val="superscript"/>
        </w:rPr>
        <w:t>18</w:t>
      </w:r>
      <w:r w:rsidRPr="006811E1">
        <w:rPr>
          <w:rFonts w:ascii="Times New Roman" w:hAnsi="Times New Roman" w:cs="Times New Roman"/>
          <w:sz w:val="24"/>
          <w:szCs w:val="24"/>
        </w:rPr>
        <w:t>O tracers can reflect the size of the body water pool (Andrews et al. 1997) and</w:t>
      </w:r>
      <w:r w:rsidR="007F2576" w:rsidRPr="006811E1">
        <w:rPr>
          <w:rFonts w:ascii="Times New Roman" w:hAnsi="Times New Roman" w:cs="Times New Roman"/>
          <w:sz w:val="24"/>
          <w:szCs w:val="24"/>
        </w:rPr>
        <w:t xml:space="preserve"> </w:t>
      </w:r>
      <w:r w:rsidRPr="006811E1">
        <w:rPr>
          <w:rFonts w:ascii="Times New Roman" w:hAnsi="Times New Roman" w:cs="Times New Roman"/>
          <w:sz w:val="24"/>
          <w:szCs w:val="24"/>
        </w:rPr>
        <w:t xml:space="preserve">metabolic rate (Speakman, 1997), natural abundance of </w:t>
      </w:r>
      <w:r w:rsidRPr="006811E1">
        <w:rPr>
          <w:rFonts w:ascii="Times New Roman" w:hAnsi="Times New Roman" w:cs="Times New Roman"/>
          <w:sz w:val="24"/>
          <w:szCs w:val="24"/>
          <w:vertAlign w:val="superscript"/>
        </w:rPr>
        <w:t>18</w:t>
      </w:r>
      <w:r w:rsidRPr="006811E1">
        <w:rPr>
          <w:rFonts w:ascii="Times New Roman" w:hAnsi="Times New Roman" w:cs="Times New Roman"/>
          <w:sz w:val="24"/>
          <w:szCs w:val="24"/>
        </w:rPr>
        <w:t xml:space="preserve">O can reflect environmental water sources (Bryant and Froelich, 1995; Kohn, 1996), and a new application that simultaneously measures natural abundance of </w:t>
      </w:r>
      <w:r w:rsidRPr="006811E1">
        <w:rPr>
          <w:rFonts w:ascii="Times New Roman" w:hAnsi="Times New Roman" w:cs="Times New Roman"/>
          <w:sz w:val="24"/>
          <w:szCs w:val="24"/>
          <w:vertAlign w:val="superscript"/>
        </w:rPr>
        <w:t>16</w:t>
      </w:r>
      <w:r w:rsidRPr="006811E1">
        <w:rPr>
          <w:rFonts w:ascii="Times New Roman" w:hAnsi="Times New Roman" w:cs="Times New Roman"/>
          <w:sz w:val="24"/>
          <w:szCs w:val="24"/>
        </w:rPr>
        <w:t xml:space="preserve">O, </w:t>
      </w:r>
      <w:r w:rsidRPr="006811E1">
        <w:rPr>
          <w:rFonts w:ascii="Times New Roman" w:hAnsi="Times New Roman" w:cs="Times New Roman"/>
          <w:sz w:val="24"/>
          <w:szCs w:val="24"/>
          <w:vertAlign w:val="superscript"/>
        </w:rPr>
        <w:t>17</w:t>
      </w:r>
      <w:r w:rsidRPr="006811E1">
        <w:rPr>
          <w:rFonts w:ascii="Times New Roman" w:hAnsi="Times New Roman" w:cs="Times New Roman"/>
          <w:sz w:val="24"/>
          <w:szCs w:val="24"/>
        </w:rPr>
        <w:t xml:space="preserve">O, and </w:t>
      </w:r>
      <w:r w:rsidRPr="006811E1">
        <w:rPr>
          <w:rFonts w:ascii="Times New Roman" w:hAnsi="Times New Roman" w:cs="Times New Roman"/>
          <w:sz w:val="24"/>
          <w:szCs w:val="24"/>
          <w:vertAlign w:val="superscript"/>
        </w:rPr>
        <w:t>18</w:t>
      </w:r>
      <w:r w:rsidRPr="006811E1">
        <w:rPr>
          <w:rFonts w:ascii="Times New Roman" w:hAnsi="Times New Roman" w:cs="Times New Roman"/>
          <w:sz w:val="24"/>
          <w:szCs w:val="24"/>
        </w:rPr>
        <w:t>O (i.e., Δ</w:t>
      </w:r>
      <w:r w:rsidRPr="006811E1">
        <w:rPr>
          <w:rFonts w:ascii="Times New Roman" w:hAnsi="Times New Roman" w:cs="Times New Roman"/>
          <w:sz w:val="24"/>
          <w:szCs w:val="24"/>
          <w:vertAlign w:val="superscript"/>
        </w:rPr>
        <w:t>17</w:t>
      </w:r>
      <w:r w:rsidRPr="006811E1">
        <w:rPr>
          <w:rFonts w:ascii="Times New Roman" w:hAnsi="Times New Roman" w:cs="Times New Roman"/>
          <w:sz w:val="24"/>
          <w:szCs w:val="24"/>
        </w:rPr>
        <w:t>O) can be used to infer relative changes in metabolic rate and water intake (Pack et al. 2013; Whiteman et al. 2019b; Sabat et al. 2021). Most hydrogen and oxygen analyses use blood plasma or serum samples (Speakman, 1997), but under the right circumstances (e.g., a trained animal in captivity) saliva and urine samples can be collected as well (Fancy et al. 1986). A central premise for all these methods is that water is critical to animal biology (Hill et al. 2008). Most terrestrial animals are ~60-70% water by mass, and this body water comes from a combination of environmental sources (i.e., ingestion of preformed water by drinking or eating) and endogenous processes (e.g., newly-synthesized metabolic water, a byproduct of metabolic pathways; Kohn 1996; Hill et al. 2008).</w:t>
      </w:r>
    </w:p>
    <w:p w14:paraId="2954F561" w14:textId="0B98B5EA" w:rsidR="00090E1D" w:rsidRPr="006811E1" w:rsidRDefault="00090E1D" w:rsidP="006811E1">
      <w:pPr>
        <w:spacing w:after="0"/>
        <w:rPr>
          <w:rFonts w:ascii="Times New Roman" w:hAnsi="Times New Roman" w:cs="Times New Roman"/>
          <w:sz w:val="24"/>
          <w:szCs w:val="24"/>
        </w:rPr>
      </w:pPr>
      <w:r w:rsidRPr="006811E1">
        <w:rPr>
          <w:rFonts w:ascii="Times New Roman" w:hAnsi="Times New Roman" w:cs="Times New Roman"/>
          <w:sz w:val="24"/>
          <w:szCs w:val="24"/>
        </w:rPr>
        <w:tab/>
        <w:t xml:space="preserve">For my capstone project, I will develop methodology for a data pipeline that will allow users to efficiently design </w:t>
      </w:r>
      <w:r w:rsidR="007B5C8B">
        <w:rPr>
          <w:rFonts w:ascii="Times New Roman" w:hAnsi="Times New Roman" w:cs="Times New Roman"/>
          <w:sz w:val="24"/>
          <w:szCs w:val="24"/>
        </w:rPr>
        <w:t xml:space="preserve">CRDS </w:t>
      </w:r>
      <w:r w:rsidRPr="006811E1">
        <w:rPr>
          <w:rFonts w:ascii="Times New Roman" w:hAnsi="Times New Roman" w:cs="Times New Roman"/>
          <w:sz w:val="24"/>
          <w:szCs w:val="24"/>
        </w:rPr>
        <w:t xml:space="preserve">analysis runs, export their raw data, and correct their raw data so that it is publishable. While the </w:t>
      </w:r>
      <w:r w:rsidR="00CB4654" w:rsidRPr="006811E1">
        <w:rPr>
          <w:rFonts w:ascii="Times New Roman" w:hAnsi="Times New Roman" w:cs="Times New Roman"/>
          <w:sz w:val="24"/>
          <w:szCs w:val="24"/>
        </w:rPr>
        <w:t>Picarro L2140-</w:t>
      </w:r>
      <w:r w:rsidR="00CB4654" w:rsidRPr="006811E1">
        <w:rPr>
          <w:rFonts w:ascii="Times New Roman" w:hAnsi="Times New Roman" w:cs="Times New Roman"/>
          <w:i/>
          <w:iCs/>
          <w:sz w:val="24"/>
          <w:szCs w:val="24"/>
        </w:rPr>
        <w:t xml:space="preserve">i </w:t>
      </w:r>
      <w:r w:rsidR="00CB4654" w:rsidRPr="006811E1">
        <w:rPr>
          <w:rFonts w:ascii="Times New Roman" w:hAnsi="Times New Roman" w:cs="Times New Roman"/>
          <w:sz w:val="24"/>
          <w:szCs w:val="24"/>
        </w:rPr>
        <w:t>is a user-friendly instrument</w:t>
      </w:r>
      <w:r w:rsidR="00874966" w:rsidRPr="006811E1">
        <w:rPr>
          <w:rFonts w:ascii="Times New Roman" w:hAnsi="Times New Roman" w:cs="Times New Roman"/>
          <w:sz w:val="24"/>
          <w:szCs w:val="24"/>
        </w:rPr>
        <w:t xml:space="preserve"> (Hutchings &amp; Konecky – Accepted)</w:t>
      </w:r>
      <w:r w:rsidR="00CB4654" w:rsidRPr="006811E1">
        <w:rPr>
          <w:rFonts w:ascii="Times New Roman" w:hAnsi="Times New Roman" w:cs="Times New Roman"/>
          <w:sz w:val="24"/>
          <w:szCs w:val="24"/>
        </w:rPr>
        <w:t>, the concepts related to SIA are still daunting and may likely intimidate many ecologists or animal biologists who may consider incorporating this type of instrumentation into their lab.</w:t>
      </w:r>
      <w:r w:rsidR="007F2576" w:rsidRPr="006811E1">
        <w:rPr>
          <w:rFonts w:ascii="Times New Roman" w:hAnsi="Times New Roman" w:cs="Times New Roman"/>
          <w:sz w:val="24"/>
          <w:szCs w:val="24"/>
        </w:rPr>
        <w:t xml:space="preserve"> </w:t>
      </w:r>
      <w:r w:rsidR="00CB4654" w:rsidRPr="006811E1">
        <w:rPr>
          <w:rFonts w:ascii="Times New Roman" w:hAnsi="Times New Roman" w:cs="Times New Roman"/>
          <w:sz w:val="24"/>
          <w:szCs w:val="24"/>
        </w:rPr>
        <w:t xml:space="preserve">For example, when I first </w:t>
      </w:r>
      <w:r w:rsidR="007B5C8B">
        <w:rPr>
          <w:rFonts w:ascii="Times New Roman" w:hAnsi="Times New Roman" w:cs="Times New Roman"/>
          <w:sz w:val="24"/>
          <w:szCs w:val="24"/>
        </w:rPr>
        <w:t>joined</w:t>
      </w:r>
      <w:r w:rsidR="00CB4654" w:rsidRPr="006811E1">
        <w:rPr>
          <w:rFonts w:ascii="Times New Roman" w:hAnsi="Times New Roman" w:cs="Times New Roman"/>
          <w:sz w:val="24"/>
          <w:szCs w:val="24"/>
        </w:rPr>
        <w:t xml:space="preserve"> John Whiteman’s Lab, I was able to figure out the technology related to the Picarro in less than a month. However, the complex </w:t>
      </w:r>
      <w:r w:rsidR="0093481C" w:rsidRPr="006811E1">
        <w:rPr>
          <w:rFonts w:ascii="Times New Roman" w:hAnsi="Times New Roman" w:cs="Times New Roman"/>
          <w:sz w:val="24"/>
          <w:szCs w:val="24"/>
        </w:rPr>
        <w:t xml:space="preserve">concepts related to designing effective analysis runs which would produce precise and accurate </w:t>
      </w:r>
      <w:r w:rsidR="0093481C" w:rsidRPr="006811E1">
        <w:rPr>
          <w:rFonts w:ascii="Times New Roman" w:hAnsi="Times New Roman" w:cs="Times New Roman"/>
          <w:sz w:val="24"/>
          <w:szCs w:val="24"/>
        </w:rPr>
        <w:lastRenderedPageBreak/>
        <w:t>measurements (at the Δ</w:t>
      </w:r>
      <w:r w:rsidR="0093481C" w:rsidRPr="006811E1">
        <w:rPr>
          <w:rFonts w:ascii="Times New Roman" w:hAnsi="Times New Roman" w:cs="Times New Roman"/>
          <w:sz w:val="24"/>
          <w:szCs w:val="24"/>
          <w:vertAlign w:val="superscript"/>
        </w:rPr>
        <w:t>17</w:t>
      </w:r>
      <w:r w:rsidR="0093481C" w:rsidRPr="006811E1">
        <w:rPr>
          <w:rFonts w:ascii="Times New Roman" w:hAnsi="Times New Roman" w:cs="Times New Roman"/>
          <w:sz w:val="24"/>
          <w:szCs w:val="24"/>
        </w:rPr>
        <w:t xml:space="preserve">O level), and correcting raw values via internationally accepted water standards so that data is publishable, took well over 12 months to master. </w:t>
      </w:r>
      <w:r w:rsidR="007F2576" w:rsidRPr="006811E1">
        <w:rPr>
          <w:rFonts w:ascii="Times New Roman" w:hAnsi="Times New Roman" w:cs="Times New Roman"/>
          <w:sz w:val="24"/>
          <w:szCs w:val="24"/>
        </w:rPr>
        <w:t>As previously mentioned, while the application of SIA of oxygen and hydrogen isotopes is expanding within the fields of ecology and animal biology, many researchers continue to rely on shipping their samples to outside institutions for analysis. A major goal of this capstone project and of my dissertation research is to demonstrate that equipping a lab for this type of research is affordable and</w:t>
      </w:r>
      <w:r w:rsidR="007F2576" w:rsidRPr="006811E1">
        <w:rPr>
          <w:rFonts w:ascii="Times New Roman" w:hAnsi="Times New Roman" w:cs="Times New Roman"/>
          <w:sz w:val="24"/>
          <w:szCs w:val="24"/>
        </w:rPr>
        <w:t xml:space="preserve"> relatively straightforward. Therefore, developing and</w:t>
      </w:r>
      <w:r w:rsidR="0093481C" w:rsidRPr="006811E1">
        <w:rPr>
          <w:rFonts w:ascii="Times New Roman" w:hAnsi="Times New Roman" w:cs="Times New Roman"/>
          <w:sz w:val="24"/>
          <w:szCs w:val="24"/>
        </w:rPr>
        <w:t xml:space="preserve"> provid</w:t>
      </w:r>
      <w:r w:rsidR="007F2576" w:rsidRPr="006811E1">
        <w:rPr>
          <w:rFonts w:ascii="Times New Roman" w:hAnsi="Times New Roman" w:cs="Times New Roman"/>
          <w:sz w:val="24"/>
          <w:szCs w:val="24"/>
        </w:rPr>
        <w:t>ing my</w:t>
      </w:r>
      <w:r w:rsidR="0093481C" w:rsidRPr="006811E1">
        <w:rPr>
          <w:rFonts w:ascii="Times New Roman" w:hAnsi="Times New Roman" w:cs="Times New Roman"/>
          <w:sz w:val="24"/>
          <w:szCs w:val="24"/>
        </w:rPr>
        <w:t xml:space="preserve"> code </w:t>
      </w:r>
      <w:r w:rsidR="007F2576" w:rsidRPr="006811E1">
        <w:rPr>
          <w:rFonts w:ascii="Times New Roman" w:hAnsi="Times New Roman" w:cs="Times New Roman"/>
          <w:sz w:val="24"/>
          <w:szCs w:val="24"/>
        </w:rPr>
        <w:t xml:space="preserve">and text documents </w:t>
      </w:r>
      <w:r w:rsidR="0093481C" w:rsidRPr="006811E1">
        <w:rPr>
          <w:rFonts w:ascii="Times New Roman" w:hAnsi="Times New Roman" w:cs="Times New Roman"/>
          <w:sz w:val="24"/>
          <w:szCs w:val="24"/>
        </w:rPr>
        <w:t xml:space="preserve">via </w:t>
      </w:r>
      <w:proofErr w:type="spellStart"/>
      <w:r w:rsidR="0093481C" w:rsidRPr="006811E1">
        <w:rPr>
          <w:rFonts w:ascii="Times New Roman" w:hAnsi="Times New Roman" w:cs="Times New Roman"/>
          <w:sz w:val="24"/>
          <w:szCs w:val="24"/>
        </w:rPr>
        <w:t>Github</w:t>
      </w:r>
      <w:proofErr w:type="spellEnd"/>
      <w:r w:rsidR="0093481C" w:rsidRPr="006811E1">
        <w:rPr>
          <w:rFonts w:ascii="Times New Roman" w:hAnsi="Times New Roman" w:cs="Times New Roman"/>
          <w:sz w:val="24"/>
          <w:szCs w:val="24"/>
        </w:rPr>
        <w:t xml:space="preserve"> so that researchers at other institutions can access these resources</w:t>
      </w:r>
      <w:r w:rsidR="007F2576" w:rsidRPr="006811E1">
        <w:rPr>
          <w:rFonts w:ascii="Times New Roman" w:hAnsi="Times New Roman" w:cs="Times New Roman"/>
          <w:sz w:val="24"/>
          <w:szCs w:val="24"/>
        </w:rPr>
        <w:t xml:space="preserve"> is critical. However,</w:t>
      </w:r>
      <w:r w:rsidR="0093481C" w:rsidRPr="006811E1">
        <w:rPr>
          <w:rFonts w:ascii="Times New Roman" w:hAnsi="Times New Roman" w:cs="Times New Roman"/>
          <w:sz w:val="24"/>
          <w:szCs w:val="24"/>
        </w:rPr>
        <w:t xml:space="preserve"> another major goal is to improve the workflow within my own lab so that the next group of graduate students can more easily transition to this type of work. </w:t>
      </w:r>
    </w:p>
    <w:p w14:paraId="18108217" w14:textId="7B59C4AE" w:rsidR="0093481C" w:rsidRPr="006811E1" w:rsidRDefault="0093481C" w:rsidP="006811E1">
      <w:pPr>
        <w:spacing w:after="0"/>
        <w:rPr>
          <w:rFonts w:ascii="Times New Roman" w:hAnsi="Times New Roman" w:cs="Times New Roman"/>
          <w:sz w:val="24"/>
          <w:szCs w:val="24"/>
        </w:rPr>
      </w:pPr>
      <w:r w:rsidRPr="006811E1">
        <w:rPr>
          <w:rFonts w:ascii="Times New Roman" w:hAnsi="Times New Roman" w:cs="Times New Roman"/>
          <w:sz w:val="24"/>
          <w:szCs w:val="24"/>
        </w:rPr>
        <w:tab/>
        <w:t>While the raw datasheet exported from the Picarro provides data related to &gt;25 variables, the variables of interest are as follows: 1) δ</w:t>
      </w:r>
      <w:r w:rsidRPr="006811E1">
        <w:rPr>
          <w:rFonts w:ascii="Times New Roman" w:hAnsi="Times New Roman" w:cs="Times New Roman"/>
          <w:sz w:val="24"/>
          <w:szCs w:val="24"/>
          <w:vertAlign w:val="superscript"/>
        </w:rPr>
        <w:t>17</w:t>
      </w:r>
      <w:r w:rsidRPr="006811E1">
        <w:rPr>
          <w:rFonts w:ascii="Times New Roman" w:hAnsi="Times New Roman" w:cs="Times New Roman"/>
          <w:sz w:val="24"/>
          <w:szCs w:val="24"/>
        </w:rPr>
        <w:t>O, δ</w:t>
      </w:r>
      <w:r w:rsidRPr="006811E1">
        <w:rPr>
          <w:rFonts w:ascii="Times New Roman" w:hAnsi="Times New Roman" w:cs="Times New Roman"/>
          <w:sz w:val="24"/>
          <w:szCs w:val="24"/>
          <w:vertAlign w:val="superscript"/>
        </w:rPr>
        <w:t>18</w:t>
      </w:r>
      <w:r w:rsidRPr="006811E1">
        <w:rPr>
          <w:rFonts w:ascii="Times New Roman" w:hAnsi="Times New Roman" w:cs="Times New Roman"/>
          <w:sz w:val="24"/>
          <w:szCs w:val="24"/>
        </w:rPr>
        <w:t>O, Δ</w:t>
      </w:r>
      <w:r w:rsidRPr="006811E1">
        <w:rPr>
          <w:rFonts w:ascii="Times New Roman" w:hAnsi="Times New Roman" w:cs="Times New Roman"/>
          <w:sz w:val="24"/>
          <w:szCs w:val="24"/>
          <w:vertAlign w:val="superscript"/>
        </w:rPr>
        <w:t>17</w:t>
      </w:r>
      <w:r w:rsidRPr="006811E1">
        <w:rPr>
          <w:rFonts w:ascii="Times New Roman" w:hAnsi="Times New Roman" w:cs="Times New Roman"/>
          <w:sz w:val="24"/>
          <w:szCs w:val="24"/>
        </w:rPr>
        <w:t>O (calculated from δ</w:t>
      </w:r>
      <w:r w:rsidRPr="006811E1">
        <w:rPr>
          <w:rFonts w:ascii="Times New Roman" w:hAnsi="Times New Roman" w:cs="Times New Roman"/>
          <w:sz w:val="24"/>
          <w:szCs w:val="24"/>
          <w:vertAlign w:val="superscript"/>
        </w:rPr>
        <w:t>17</w:t>
      </w:r>
      <w:r w:rsidRPr="006811E1">
        <w:rPr>
          <w:rFonts w:ascii="Times New Roman" w:hAnsi="Times New Roman" w:cs="Times New Roman"/>
          <w:sz w:val="24"/>
          <w:szCs w:val="24"/>
        </w:rPr>
        <w:t>O and δ</w:t>
      </w:r>
      <w:r w:rsidRPr="006811E1">
        <w:rPr>
          <w:rFonts w:ascii="Times New Roman" w:hAnsi="Times New Roman" w:cs="Times New Roman"/>
          <w:sz w:val="24"/>
          <w:szCs w:val="24"/>
          <w:vertAlign w:val="superscript"/>
        </w:rPr>
        <w:t>18</w:t>
      </w:r>
      <w:r w:rsidRPr="006811E1">
        <w:rPr>
          <w:rFonts w:ascii="Times New Roman" w:hAnsi="Times New Roman" w:cs="Times New Roman"/>
          <w:sz w:val="24"/>
          <w:szCs w:val="24"/>
        </w:rPr>
        <w:t>O), δ</w:t>
      </w:r>
      <w:r w:rsidRPr="006811E1">
        <w:rPr>
          <w:rFonts w:ascii="Times New Roman" w:hAnsi="Times New Roman" w:cs="Times New Roman"/>
          <w:sz w:val="24"/>
          <w:szCs w:val="24"/>
          <w:vertAlign w:val="superscript"/>
        </w:rPr>
        <w:t>2</w:t>
      </w:r>
      <w:r w:rsidRPr="006811E1">
        <w:rPr>
          <w:rFonts w:ascii="Times New Roman" w:hAnsi="Times New Roman" w:cs="Times New Roman"/>
          <w:sz w:val="24"/>
          <w:szCs w:val="24"/>
        </w:rPr>
        <w:t>H, deuterium</w:t>
      </w:r>
      <w:r w:rsidR="006811E1" w:rsidRPr="006811E1">
        <w:rPr>
          <w:rFonts w:ascii="Times New Roman" w:hAnsi="Times New Roman" w:cs="Times New Roman"/>
          <w:sz w:val="24"/>
          <w:szCs w:val="24"/>
        </w:rPr>
        <w:t xml:space="preserve"> (</w:t>
      </w:r>
      <w:r w:rsidR="006811E1" w:rsidRPr="006811E1">
        <w:rPr>
          <w:rFonts w:ascii="Times New Roman" w:hAnsi="Times New Roman" w:cs="Times New Roman"/>
          <w:sz w:val="24"/>
          <w:szCs w:val="24"/>
          <w:vertAlign w:val="superscript"/>
        </w:rPr>
        <w:t>2</w:t>
      </w:r>
      <w:r w:rsidR="006811E1" w:rsidRPr="006811E1">
        <w:rPr>
          <w:rFonts w:ascii="Times New Roman" w:hAnsi="Times New Roman" w:cs="Times New Roman"/>
          <w:sz w:val="24"/>
          <w:szCs w:val="24"/>
        </w:rPr>
        <w:t>H</w:t>
      </w:r>
      <w:r w:rsidR="006811E1" w:rsidRPr="006811E1">
        <w:rPr>
          <w:rFonts w:ascii="Times New Roman" w:hAnsi="Times New Roman" w:cs="Times New Roman"/>
          <w:sz w:val="24"/>
          <w:szCs w:val="24"/>
        </w:rPr>
        <w:t xml:space="preserve">) </w:t>
      </w:r>
      <w:r w:rsidRPr="006811E1">
        <w:rPr>
          <w:rFonts w:ascii="Times New Roman" w:hAnsi="Times New Roman" w:cs="Times New Roman"/>
          <w:sz w:val="24"/>
          <w:szCs w:val="24"/>
        </w:rPr>
        <w:t>excess (calculated from δ</w:t>
      </w:r>
      <w:r w:rsidRPr="006811E1">
        <w:rPr>
          <w:rFonts w:ascii="Times New Roman" w:hAnsi="Times New Roman" w:cs="Times New Roman"/>
          <w:sz w:val="24"/>
          <w:szCs w:val="24"/>
          <w:vertAlign w:val="superscript"/>
        </w:rPr>
        <w:t>2</w:t>
      </w:r>
      <w:r w:rsidRPr="006811E1">
        <w:rPr>
          <w:rFonts w:ascii="Times New Roman" w:hAnsi="Times New Roman" w:cs="Times New Roman"/>
          <w:sz w:val="24"/>
          <w:szCs w:val="24"/>
        </w:rPr>
        <w:t>H and δ</w:t>
      </w:r>
      <w:r w:rsidRPr="006811E1">
        <w:rPr>
          <w:rFonts w:ascii="Times New Roman" w:hAnsi="Times New Roman" w:cs="Times New Roman"/>
          <w:sz w:val="24"/>
          <w:szCs w:val="24"/>
          <w:vertAlign w:val="superscript"/>
        </w:rPr>
        <w:t>18</w:t>
      </w:r>
      <w:r w:rsidRPr="006811E1">
        <w:rPr>
          <w:rFonts w:ascii="Times New Roman" w:hAnsi="Times New Roman" w:cs="Times New Roman"/>
          <w:sz w:val="24"/>
          <w:szCs w:val="24"/>
        </w:rPr>
        <w:t>O)</w:t>
      </w:r>
      <w:r w:rsidR="00F4427C" w:rsidRPr="006811E1">
        <w:rPr>
          <w:rFonts w:ascii="Times New Roman" w:hAnsi="Times New Roman" w:cs="Times New Roman"/>
          <w:sz w:val="24"/>
          <w:szCs w:val="24"/>
        </w:rPr>
        <w:t xml:space="preserve">, and average water concentration. I plan to use 6 datasets for this project: 3 datasets related to ‘standards runs’ and 3 datasets related to ‘analysis runs’. </w:t>
      </w:r>
      <w:r w:rsidR="006811E1" w:rsidRPr="006811E1">
        <w:rPr>
          <w:rFonts w:ascii="Times New Roman" w:hAnsi="Times New Roman" w:cs="Times New Roman"/>
          <w:sz w:val="24"/>
          <w:szCs w:val="24"/>
        </w:rPr>
        <w:t xml:space="preserve">Each standards run dataset is composed of ~600 measurements, while analysis runs typically are composed of 300-450 measurements. </w:t>
      </w:r>
      <w:r w:rsidR="00F4427C" w:rsidRPr="006811E1">
        <w:rPr>
          <w:rFonts w:ascii="Times New Roman" w:hAnsi="Times New Roman" w:cs="Times New Roman"/>
          <w:sz w:val="24"/>
          <w:szCs w:val="24"/>
        </w:rPr>
        <w:t xml:space="preserve">The standards run datasets involve measurements of internationally accepted water standards, along with other in-house waters. The standards run is designed so that isotope values </w:t>
      </w:r>
      <w:r w:rsidR="007B5C8B">
        <w:rPr>
          <w:rFonts w:ascii="Times New Roman" w:hAnsi="Times New Roman" w:cs="Times New Roman"/>
          <w:sz w:val="24"/>
          <w:szCs w:val="24"/>
        </w:rPr>
        <w:t xml:space="preserve">of these waters </w:t>
      </w:r>
      <w:r w:rsidR="00F4427C" w:rsidRPr="006811E1">
        <w:rPr>
          <w:rFonts w:ascii="Times New Roman" w:hAnsi="Times New Roman" w:cs="Times New Roman"/>
          <w:sz w:val="24"/>
          <w:szCs w:val="24"/>
        </w:rPr>
        <w:t xml:space="preserve">are </w:t>
      </w:r>
      <w:r w:rsidR="007B5C8B">
        <w:rPr>
          <w:rFonts w:ascii="Times New Roman" w:hAnsi="Times New Roman" w:cs="Times New Roman"/>
          <w:sz w:val="24"/>
          <w:szCs w:val="24"/>
        </w:rPr>
        <w:t xml:space="preserve">measured and </w:t>
      </w:r>
      <w:r w:rsidR="007F2576" w:rsidRPr="006811E1">
        <w:rPr>
          <w:rFonts w:ascii="Times New Roman" w:hAnsi="Times New Roman" w:cs="Times New Roman"/>
          <w:sz w:val="24"/>
          <w:szCs w:val="24"/>
        </w:rPr>
        <w:t>established for</w:t>
      </w:r>
      <w:r w:rsidR="007B5C8B">
        <w:rPr>
          <w:rFonts w:ascii="Times New Roman" w:hAnsi="Times New Roman" w:cs="Times New Roman"/>
          <w:sz w:val="24"/>
          <w:szCs w:val="24"/>
        </w:rPr>
        <w:t xml:space="preserve"> </w:t>
      </w:r>
      <w:r w:rsidR="00F4427C" w:rsidRPr="006811E1">
        <w:rPr>
          <w:rFonts w:ascii="Times New Roman" w:hAnsi="Times New Roman" w:cs="Times New Roman"/>
          <w:sz w:val="24"/>
          <w:szCs w:val="24"/>
        </w:rPr>
        <w:t>the next set of analysis runs</w:t>
      </w:r>
      <w:r w:rsidR="007B5C8B">
        <w:rPr>
          <w:rFonts w:ascii="Times New Roman" w:hAnsi="Times New Roman" w:cs="Times New Roman"/>
          <w:sz w:val="24"/>
          <w:szCs w:val="24"/>
        </w:rPr>
        <w:t xml:space="preserve"> which contain samples from different animals with unknown values</w:t>
      </w:r>
      <w:r w:rsidR="00F4427C" w:rsidRPr="006811E1">
        <w:rPr>
          <w:rFonts w:ascii="Times New Roman" w:hAnsi="Times New Roman" w:cs="Times New Roman"/>
          <w:sz w:val="24"/>
          <w:szCs w:val="24"/>
        </w:rPr>
        <w:t>. For example, a 3-day standards run will be conducted that will influence the next 2-months of analysis runs. At</w:t>
      </w:r>
      <w:r w:rsidR="007F2576" w:rsidRPr="006811E1">
        <w:rPr>
          <w:rFonts w:ascii="Times New Roman" w:hAnsi="Times New Roman" w:cs="Times New Roman"/>
          <w:sz w:val="24"/>
          <w:szCs w:val="24"/>
        </w:rPr>
        <w:t xml:space="preserve"> the end of these two months</w:t>
      </w:r>
      <w:r w:rsidR="00F4427C" w:rsidRPr="006811E1">
        <w:rPr>
          <w:rFonts w:ascii="Times New Roman" w:hAnsi="Times New Roman" w:cs="Times New Roman"/>
          <w:sz w:val="24"/>
          <w:szCs w:val="24"/>
        </w:rPr>
        <w:t>, another standards run will be conducted and the cycle repeats.</w:t>
      </w:r>
      <w:r w:rsidR="007F2576" w:rsidRPr="006811E1">
        <w:rPr>
          <w:rFonts w:ascii="Times New Roman" w:hAnsi="Times New Roman" w:cs="Times New Roman"/>
          <w:sz w:val="24"/>
          <w:szCs w:val="24"/>
        </w:rPr>
        <w:t xml:space="preserve"> Once a</w:t>
      </w:r>
      <w:r w:rsidR="007B5C8B">
        <w:rPr>
          <w:rFonts w:ascii="Times New Roman" w:hAnsi="Times New Roman" w:cs="Times New Roman"/>
          <w:sz w:val="24"/>
          <w:szCs w:val="24"/>
        </w:rPr>
        <w:t xml:space="preserve"> </w:t>
      </w:r>
      <w:r w:rsidR="007F2576" w:rsidRPr="006811E1">
        <w:rPr>
          <w:rFonts w:ascii="Times New Roman" w:hAnsi="Times New Roman" w:cs="Times New Roman"/>
          <w:sz w:val="24"/>
          <w:szCs w:val="24"/>
        </w:rPr>
        <w:t xml:space="preserve">standards run is completed, the raw data is exported and imported into python. The code then builds a correction equation from a regression comparing the known and measured values of the different internationally accepted water standards for </w:t>
      </w:r>
      <w:r w:rsidR="006811E1" w:rsidRPr="006811E1">
        <w:rPr>
          <w:rFonts w:ascii="Times New Roman" w:hAnsi="Times New Roman" w:cs="Times New Roman"/>
          <w:sz w:val="24"/>
          <w:szCs w:val="24"/>
        </w:rPr>
        <w:t>δ</w:t>
      </w:r>
      <w:r w:rsidR="006811E1" w:rsidRPr="006811E1">
        <w:rPr>
          <w:rFonts w:ascii="Times New Roman" w:hAnsi="Times New Roman" w:cs="Times New Roman"/>
          <w:sz w:val="24"/>
          <w:szCs w:val="24"/>
          <w:vertAlign w:val="superscript"/>
        </w:rPr>
        <w:t>17</w:t>
      </w:r>
      <w:r w:rsidR="006811E1" w:rsidRPr="006811E1">
        <w:rPr>
          <w:rFonts w:ascii="Times New Roman" w:hAnsi="Times New Roman" w:cs="Times New Roman"/>
          <w:sz w:val="24"/>
          <w:szCs w:val="24"/>
        </w:rPr>
        <w:t>O, δ</w:t>
      </w:r>
      <w:r w:rsidR="006811E1" w:rsidRPr="006811E1">
        <w:rPr>
          <w:rFonts w:ascii="Times New Roman" w:hAnsi="Times New Roman" w:cs="Times New Roman"/>
          <w:sz w:val="24"/>
          <w:szCs w:val="24"/>
          <w:vertAlign w:val="superscript"/>
        </w:rPr>
        <w:t>18</w:t>
      </w:r>
      <w:r w:rsidR="006811E1" w:rsidRPr="006811E1">
        <w:rPr>
          <w:rFonts w:ascii="Times New Roman" w:hAnsi="Times New Roman" w:cs="Times New Roman"/>
          <w:sz w:val="24"/>
          <w:szCs w:val="24"/>
        </w:rPr>
        <w:t>O</w:t>
      </w:r>
      <w:r w:rsidR="006811E1" w:rsidRPr="006811E1">
        <w:rPr>
          <w:rFonts w:ascii="Times New Roman" w:hAnsi="Times New Roman" w:cs="Times New Roman"/>
          <w:sz w:val="24"/>
          <w:szCs w:val="24"/>
        </w:rPr>
        <w:t xml:space="preserve">, </w:t>
      </w:r>
      <w:r w:rsidR="006811E1" w:rsidRPr="006811E1">
        <w:rPr>
          <w:rFonts w:ascii="Times New Roman" w:hAnsi="Times New Roman" w:cs="Times New Roman"/>
          <w:sz w:val="24"/>
          <w:szCs w:val="24"/>
        </w:rPr>
        <w:t>δ</w:t>
      </w:r>
      <w:r w:rsidR="006811E1" w:rsidRPr="006811E1">
        <w:rPr>
          <w:rFonts w:ascii="Times New Roman" w:hAnsi="Times New Roman" w:cs="Times New Roman"/>
          <w:sz w:val="24"/>
          <w:szCs w:val="24"/>
          <w:vertAlign w:val="superscript"/>
        </w:rPr>
        <w:t>2</w:t>
      </w:r>
      <w:r w:rsidR="006811E1" w:rsidRPr="006811E1">
        <w:rPr>
          <w:rFonts w:ascii="Times New Roman" w:hAnsi="Times New Roman" w:cs="Times New Roman"/>
          <w:sz w:val="24"/>
          <w:szCs w:val="24"/>
        </w:rPr>
        <w:t>H</w:t>
      </w:r>
      <w:r w:rsidR="006811E1" w:rsidRPr="006811E1">
        <w:rPr>
          <w:rFonts w:ascii="Times New Roman" w:hAnsi="Times New Roman" w:cs="Times New Roman"/>
          <w:sz w:val="24"/>
          <w:szCs w:val="24"/>
        </w:rPr>
        <w:t xml:space="preserve">. The individual correction equations are then applied to </w:t>
      </w:r>
      <w:r w:rsidR="007B5C8B">
        <w:rPr>
          <w:rFonts w:ascii="Times New Roman" w:hAnsi="Times New Roman" w:cs="Times New Roman"/>
          <w:sz w:val="24"/>
          <w:szCs w:val="24"/>
        </w:rPr>
        <w:t xml:space="preserve">the </w:t>
      </w:r>
      <w:r w:rsidR="006811E1" w:rsidRPr="006811E1">
        <w:rPr>
          <w:rFonts w:ascii="Times New Roman" w:hAnsi="Times New Roman" w:cs="Times New Roman"/>
          <w:sz w:val="24"/>
          <w:szCs w:val="24"/>
        </w:rPr>
        <w:t>δ</w:t>
      </w:r>
      <w:r w:rsidR="006811E1" w:rsidRPr="006811E1">
        <w:rPr>
          <w:rFonts w:ascii="Times New Roman" w:hAnsi="Times New Roman" w:cs="Times New Roman"/>
          <w:sz w:val="24"/>
          <w:szCs w:val="24"/>
          <w:vertAlign w:val="superscript"/>
        </w:rPr>
        <w:t>17</w:t>
      </w:r>
      <w:r w:rsidR="006811E1" w:rsidRPr="006811E1">
        <w:rPr>
          <w:rFonts w:ascii="Times New Roman" w:hAnsi="Times New Roman" w:cs="Times New Roman"/>
          <w:sz w:val="24"/>
          <w:szCs w:val="24"/>
        </w:rPr>
        <w:t>O, δ</w:t>
      </w:r>
      <w:r w:rsidR="006811E1" w:rsidRPr="006811E1">
        <w:rPr>
          <w:rFonts w:ascii="Times New Roman" w:hAnsi="Times New Roman" w:cs="Times New Roman"/>
          <w:sz w:val="24"/>
          <w:szCs w:val="24"/>
          <w:vertAlign w:val="superscript"/>
        </w:rPr>
        <w:t>18</w:t>
      </w:r>
      <w:r w:rsidR="006811E1" w:rsidRPr="006811E1">
        <w:rPr>
          <w:rFonts w:ascii="Times New Roman" w:hAnsi="Times New Roman" w:cs="Times New Roman"/>
          <w:sz w:val="24"/>
          <w:szCs w:val="24"/>
        </w:rPr>
        <w:t>O, δ</w:t>
      </w:r>
      <w:r w:rsidR="006811E1" w:rsidRPr="006811E1">
        <w:rPr>
          <w:rFonts w:ascii="Times New Roman" w:hAnsi="Times New Roman" w:cs="Times New Roman"/>
          <w:sz w:val="24"/>
          <w:szCs w:val="24"/>
          <w:vertAlign w:val="superscript"/>
        </w:rPr>
        <w:t>2</w:t>
      </w:r>
      <w:r w:rsidR="006811E1" w:rsidRPr="006811E1">
        <w:rPr>
          <w:rFonts w:ascii="Times New Roman" w:hAnsi="Times New Roman" w:cs="Times New Roman"/>
          <w:sz w:val="24"/>
          <w:szCs w:val="24"/>
        </w:rPr>
        <w:t>H</w:t>
      </w:r>
      <w:r w:rsidR="006811E1" w:rsidRPr="006811E1">
        <w:rPr>
          <w:rFonts w:ascii="Times New Roman" w:hAnsi="Times New Roman" w:cs="Times New Roman"/>
          <w:sz w:val="24"/>
          <w:szCs w:val="24"/>
        </w:rPr>
        <w:t xml:space="preserve"> values for each water included in the standards run, allowing for generation of corrected values for</w:t>
      </w:r>
      <w:r w:rsidR="006811E1" w:rsidRPr="006811E1">
        <w:rPr>
          <w:rFonts w:ascii="Times New Roman" w:hAnsi="Times New Roman" w:cs="Times New Roman"/>
          <w:sz w:val="24"/>
          <w:szCs w:val="24"/>
        </w:rPr>
        <w:t xml:space="preserve"> δ</w:t>
      </w:r>
      <w:r w:rsidR="006811E1" w:rsidRPr="006811E1">
        <w:rPr>
          <w:rFonts w:ascii="Times New Roman" w:hAnsi="Times New Roman" w:cs="Times New Roman"/>
          <w:sz w:val="24"/>
          <w:szCs w:val="24"/>
          <w:vertAlign w:val="superscript"/>
        </w:rPr>
        <w:t>17</w:t>
      </w:r>
      <w:r w:rsidR="006811E1" w:rsidRPr="006811E1">
        <w:rPr>
          <w:rFonts w:ascii="Times New Roman" w:hAnsi="Times New Roman" w:cs="Times New Roman"/>
          <w:sz w:val="24"/>
          <w:szCs w:val="24"/>
        </w:rPr>
        <w:t>O, δ</w:t>
      </w:r>
      <w:r w:rsidR="006811E1" w:rsidRPr="006811E1">
        <w:rPr>
          <w:rFonts w:ascii="Times New Roman" w:hAnsi="Times New Roman" w:cs="Times New Roman"/>
          <w:sz w:val="24"/>
          <w:szCs w:val="24"/>
          <w:vertAlign w:val="superscript"/>
        </w:rPr>
        <w:t>18</w:t>
      </w:r>
      <w:r w:rsidR="006811E1" w:rsidRPr="006811E1">
        <w:rPr>
          <w:rFonts w:ascii="Times New Roman" w:hAnsi="Times New Roman" w:cs="Times New Roman"/>
          <w:sz w:val="24"/>
          <w:szCs w:val="24"/>
        </w:rPr>
        <w:t>O, Δ</w:t>
      </w:r>
      <w:r w:rsidR="006811E1" w:rsidRPr="006811E1">
        <w:rPr>
          <w:rFonts w:ascii="Times New Roman" w:hAnsi="Times New Roman" w:cs="Times New Roman"/>
          <w:sz w:val="24"/>
          <w:szCs w:val="24"/>
          <w:vertAlign w:val="superscript"/>
        </w:rPr>
        <w:t>17</w:t>
      </w:r>
      <w:r w:rsidR="006811E1" w:rsidRPr="006811E1">
        <w:rPr>
          <w:rFonts w:ascii="Times New Roman" w:hAnsi="Times New Roman" w:cs="Times New Roman"/>
          <w:sz w:val="24"/>
          <w:szCs w:val="24"/>
        </w:rPr>
        <w:t>O</w:t>
      </w:r>
      <w:r w:rsidR="006811E1" w:rsidRPr="006811E1">
        <w:rPr>
          <w:rFonts w:ascii="Times New Roman" w:hAnsi="Times New Roman" w:cs="Times New Roman"/>
          <w:sz w:val="24"/>
          <w:szCs w:val="24"/>
        </w:rPr>
        <w:t xml:space="preserve">, </w:t>
      </w:r>
      <w:r w:rsidR="006811E1" w:rsidRPr="006811E1">
        <w:rPr>
          <w:rFonts w:ascii="Times New Roman" w:hAnsi="Times New Roman" w:cs="Times New Roman"/>
          <w:sz w:val="24"/>
          <w:szCs w:val="24"/>
        </w:rPr>
        <w:t>δ</w:t>
      </w:r>
      <w:r w:rsidR="006811E1" w:rsidRPr="006811E1">
        <w:rPr>
          <w:rFonts w:ascii="Times New Roman" w:hAnsi="Times New Roman" w:cs="Times New Roman"/>
          <w:sz w:val="24"/>
          <w:szCs w:val="24"/>
          <w:vertAlign w:val="superscript"/>
        </w:rPr>
        <w:t>2</w:t>
      </w:r>
      <w:r w:rsidR="006811E1" w:rsidRPr="006811E1">
        <w:rPr>
          <w:rFonts w:ascii="Times New Roman" w:hAnsi="Times New Roman" w:cs="Times New Roman"/>
          <w:sz w:val="24"/>
          <w:szCs w:val="24"/>
        </w:rPr>
        <w:t xml:space="preserve">H, </w:t>
      </w:r>
      <w:r w:rsidR="006811E1" w:rsidRPr="006811E1">
        <w:rPr>
          <w:rFonts w:ascii="Times New Roman" w:hAnsi="Times New Roman" w:cs="Times New Roman"/>
          <w:sz w:val="24"/>
          <w:szCs w:val="24"/>
        </w:rPr>
        <w:t xml:space="preserve">and </w:t>
      </w:r>
      <w:r w:rsidR="006811E1" w:rsidRPr="006811E1">
        <w:rPr>
          <w:rFonts w:ascii="Times New Roman" w:hAnsi="Times New Roman" w:cs="Times New Roman"/>
          <w:sz w:val="24"/>
          <w:szCs w:val="24"/>
        </w:rPr>
        <w:t>deuterium</w:t>
      </w:r>
      <w:r w:rsidR="006811E1" w:rsidRPr="006811E1">
        <w:rPr>
          <w:rFonts w:ascii="Times New Roman" w:hAnsi="Times New Roman" w:cs="Times New Roman"/>
          <w:sz w:val="24"/>
          <w:szCs w:val="24"/>
        </w:rPr>
        <w:t xml:space="preserve"> </w:t>
      </w:r>
      <w:r w:rsidR="006811E1" w:rsidRPr="006811E1">
        <w:rPr>
          <w:rFonts w:ascii="Times New Roman" w:hAnsi="Times New Roman" w:cs="Times New Roman"/>
          <w:sz w:val="24"/>
          <w:szCs w:val="24"/>
        </w:rPr>
        <w:t>excess</w:t>
      </w:r>
      <w:r w:rsidR="006811E1" w:rsidRPr="006811E1">
        <w:rPr>
          <w:rFonts w:ascii="Times New Roman" w:hAnsi="Times New Roman" w:cs="Times New Roman"/>
          <w:sz w:val="24"/>
          <w:szCs w:val="24"/>
        </w:rPr>
        <w:t xml:space="preserve">. The corrected values are then compared to known and established in-house values to ensure that the run was successful. </w:t>
      </w:r>
      <w:r w:rsidR="00F4427C" w:rsidRPr="006811E1">
        <w:rPr>
          <w:rFonts w:ascii="Times New Roman" w:hAnsi="Times New Roman" w:cs="Times New Roman"/>
          <w:sz w:val="24"/>
          <w:szCs w:val="24"/>
        </w:rPr>
        <w:t>As such, I will demonstrate that the code I’m developing effectively cycles through a standards run</w:t>
      </w:r>
      <w:r w:rsidR="006811E1" w:rsidRPr="006811E1">
        <w:rPr>
          <w:rFonts w:ascii="Times New Roman" w:hAnsi="Times New Roman" w:cs="Times New Roman"/>
          <w:sz w:val="24"/>
          <w:szCs w:val="24"/>
        </w:rPr>
        <w:t>, produces comparable isotope values to the known and in-house established values, and that these corrected measured values can be used to successfully inform proceeding analysis runs</w:t>
      </w:r>
      <w:r w:rsidR="00F4427C" w:rsidRPr="006811E1">
        <w:rPr>
          <w:rFonts w:ascii="Times New Roman" w:hAnsi="Times New Roman" w:cs="Times New Roman"/>
          <w:sz w:val="24"/>
          <w:szCs w:val="24"/>
        </w:rPr>
        <w:t>.</w:t>
      </w:r>
      <w:r w:rsidR="007B5C8B">
        <w:rPr>
          <w:rFonts w:ascii="Times New Roman" w:hAnsi="Times New Roman" w:cs="Times New Roman"/>
          <w:sz w:val="24"/>
          <w:szCs w:val="24"/>
        </w:rPr>
        <w:t xml:space="preserve"> I will repeat this three times (6 datasets in total) to increase validity.</w:t>
      </w:r>
    </w:p>
    <w:p w14:paraId="36BD6522" w14:textId="0004883B" w:rsidR="00F4427C" w:rsidRDefault="00F4427C" w:rsidP="006811E1">
      <w:pPr>
        <w:spacing w:after="0"/>
        <w:rPr>
          <w:rFonts w:ascii="Times New Roman" w:hAnsi="Times New Roman" w:cs="Times New Roman"/>
          <w:sz w:val="24"/>
          <w:szCs w:val="24"/>
        </w:rPr>
      </w:pPr>
      <w:r w:rsidRPr="006811E1">
        <w:rPr>
          <w:rFonts w:ascii="Times New Roman" w:hAnsi="Times New Roman" w:cs="Times New Roman"/>
          <w:sz w:val="24"/>
          <w:szCs w:val="24"/>
        </w:rPr>
        <w:tab/>
      </w:r>
      <w:r w:rsidR="00EB7551" w:rsidRPr="006811E1">
        <w:rPr>
          <w:rFonts w:ascii="Times New Roman" w:hAnsi="Times New Roman" w:cs="Times New Roman"/>
          <w:sz w:val="24"/>
          <w:szCs w:val="24"/>
        </w:rPr>
        <w:t xml:space="preserve">This project is relevant to my dissertation research because this will improve the current workflow for CRDS analysis in my lab. My dissertation research focuses on estimating metabolism and water intake of captive deer mice; free-ranging mule deer in Utah; and introduced, free-ranging South African oryx in New Mexico. As such, I have ~125 samples remaining to analyze for my research. Each of these samples will be run across multiple analysis runs, so completing these analyses will take a considerable amount of time. Therefore, this project will be vital to improving my ability to efficiently analyze samples. While I currently have developed methodology for analysis runs, this methodology is lacking in several areas: 1) </w:t>
      </w:r>
      <w:r w:rsidR="007B5C8B">
        <w:rPr>
          <w:rFonts w:ascii="Times New Roman" w:hAnsi="Times New Roman" w:cs="Times New Roman"/>
          <w:sz w:val="24"/>
          <w:szCs w:val="24"/>
        </w:rPr>
        <w:t xml:space="preserve">the code is </w:t>
      </w:r>
      <w:r w:rsidR="00EB7551" w:rsidRPr="006811E1">
        <w:rPr>
          <w:rFonts w:ascii="Times New Roman" w:hAnsi="Times New Roman" w:cs="Times New Roman"/>
          <w:sz w:val="24"/>
          <w:szCs w:val="24"/>
        </w:rPr>
        <w:t>only about 25% automated; 2) the standards run and analysis run codes are currently separate which causes significant delays; and 3) both standards and analysis run code is bulky and not presentable to a wider audience. By the end of this project, I hope to have a nearly fully-</w:t>
      </w:r>
      <w:r w:rsidR="00EB7551" w:rsidRPr="006811E1">
        <w:rPr>
          <w:rFonts w:ascii="Times New Roman" w:hAnsi="Times New Roman" w:cs="Times New Roman"/>
          <w:sz w:val="24"/>
          <w:szCs w:val="24"/>
        </w:rPr>
        <w:lastRenderedPageBreak/>
        <w:t xml:space="preserve">automated code that is designed to use the measurements from the standards run to inform the forthcoming analysis runs. In addition, this code will be annotated and explained with markdown via a </w:t>
      </w:r>
      <w:proofErr w:type="spellStart"/>
      <w:r w:rsidR="00EB7551" w:rsidRPr="006811E1">
        <w:rPr>
          <w:rFonts w:ascii="Times New Roman" w:hAnsi="Times New Roman" w:cs="Times New Roman"/>
          <w:sz w:val="24"/>
          <w:szCs w:val="24"/>
        </w:rPr>
        <w:t>Jupyter</w:t>
      </w:r>
      <w:proofErr w:type="spellEnd"/>
      <w:r w:rsidR="00EB7551" w:rsidRPr="006811E1">
        <w:rPr>
          <w:rFonts w:ascii="Times New Roman" w:hAnsi="Times New Roman" w:cs="Times New Roman"/>
          <w:sz w:val="24"/>
          <w:szCs w:val="24"/>
        </w:rPr>
        <w:t xml:space="preserve"> Notebook to help new users with transitioning to this type of work. Finally, text documents will be included to facilitate incorporation of this code into different institution’s workflow.</w:t>
      </w:r>
    </w:p>
    <w:p w14:paraId="1293DD24" w14:textId="4D976A2C" w:rsidR="006811E1" w:rsidRDefault="006811E1" w:rsidP="006811E1">
      <w:pPr>
        <w:spacing w:after="0"/>
        <w:rPr>
          <w:rFonts w:ascii="Times New Roman" w:hAnsi="Times New Roman" w:cs="Times New Roman"/>
          <w:b/>
          <w:bCs/>
          <w:sz w:val="24"/>
          <w:szCs w:val="24"/>
        </w:rPr>
      </w:pPr>
    </w:p>
    <w:p w14:paraId="44D0E763" w14:textId="2DF9E08D" w:rsidR="006811E1" w:rsidRDefault="006811E1" w:rsidP="006811E1">
      <w:pPr>
        <w:spacing w:after="0"/>
        <w:rPr>
          <w:rFonts w:ascii="Times New Roman" w:hAnsi="Times New Roman" w:cs="Times New Roman"/>
          <w:b/>
          <w:bCs/>
          <w:sz w:val="24"/>
          <w:szCs w:val="24"/>
        </w:rPr>
      </w:pPr>
      <w:r>
        <w:rPr>
          <w:rFonts w:ascii="Times New Roman" w:hAnsi="Times New Roman" w:cs="Times New Roman"/>
          <w:b/>
          <w:bCs/>
          <w:sz w:val="24"/>
          <w:szCs w:val="24"/>
        </w:rPr>
        <w:t>References</w:t>
      </w:r>
    </w:p>
    <w:p w14:paraId="66285763" w14:textId="2B955064" w:rsidR="006811E1" w:rsidRDefault="006811E1" w:rsidP="006811E1">
      <w:pPr>
        <w:spacing w:after="0"/>
        <w:rPr>
          <w:rFonts w:ascii="Times New Roman" w:hAnsi="Times New Roman" w:cs="Times New Roman"/>
          <w:b/>
          <w:bCs/>
          <w:sz w:val="24"/>
          <w:szCs w:val="24"/>
        </w:rPr>
      </w:pPr>
    </w:p>
    <w:p w14:paraId="1BC0555E" w14:textId="652C0AF9" w:rsidR="006811E1" w:rsidRPr="006811E1" w:rsidRDefault="006811E1" w:rsidP="00A128E5">
      <w:pPr>
        <w:spacing w:after="0"/>
        <w:ind w:left="720" w:hanging="720"/>
        <w:rPr>
          <w:rFonts w:ascii="Times New Roman" w:hAnsi="Times New Roman" w:cs="Times New Roman"/>
          <w:sz w:val="24"/>
          <w:szCs w:val="24"/>
          <w:lang w:val="es-ES"/>
        </w:rPr>
      </w:pPr>
      <w:r w:rsidRPr="006811E1">
        <w:rPr>
          <w:rFonts w:ascii="Times New Roman" w:hAnsi="Times New Roman" w:cs="Times New Roman"/>
          <w:sz w:val="24"/>
          <w:szCs w:val="24"/>
        </w:rPr>
        <w:t>Bryant, J. D., &amp; Froelich, P. N. (1995). A model of oxygen isotope fractionation in body water of large mammals. </w:t>
      </w:r>
      <w:proofErr w:type="spellStart"/>
      <w:r w:rsidRPr="006811E1">
        <w:rPr>
          <w:rFonts w:ascii="Times New Roman" w:hAnsi="Times New Roman" w:cs="Times New Roman"/>
          <w:i/>
          <w:iCs/>
          <w:sz w:val="24"/>
          <w:szCs w:val="24"/>
          <w:lang w:val="es-ES"/>
        </w:rPr>
        <w:t>Geochimica</w:t>
      </w:r>
      <w:proofErr w:type="spellEnd"/>
      <w:r w:rsidRPr="006811E1">
        <w:rPr>
          <w:rFonts w:ascii="Times New Roman" w:hAnsi="Times New Roman" w:cs="Times New Roman"/>
          <w:i/>
          <w:iCs/>
          <w:sz w:val="24"/>
          <w:szCs w:val="24"/>
          <w:lang w:val="es-ES"/>
        </w:rPr>
        <w:t xml:space="preserve"> et </w:t>
      </w:r>
      <w:proofErr w:type="spellStart"/>
      <w:r w:rsidRPr="006811E1">
        <w:rPr>
          <w:rFonts w:ascii="Times New Roman" w:hAnsi="Times New Roman" w:cs="Times New Roman"/>
          <w:i/>
          <w:iCs/>
          <w:sz w:val="24"/>
          <w:szCs w:val="24"/>
          <w:lang w:val="es-ES"/>
        </w:rPr>
        <w:t>Cosmochimica</w:t>
      </w:r>
      <w:proofErr w:type="spellEnd"/>
      <w:r w:rsidRPr="006811E1">
        <w:rPr>
          <w:rFonts w:ascii="Times New Roman" w:hAnsi="Times New Roman" w:cs="Times New Roman"/>
          <w:i/>
          <w:iCs/>
          <w:sz w:val="24"/>
          <w:szCs w:val="24"/>
          <w:lang w:val="es-ES"/>
        </w:rPr>
        <w:t xml:space="preserve"> Acta</w:t>
      </w:r>
      <w:r>
        <w:rPr>
          <w:rFonts w:ascii="Times New Roman" w:hAnsi="Times New Roman" w:cs="Times New Roman"/>
          <w:sz w:val="24"/>
          <w:szCs w:val="24"/>
          <w:lang w:val="es-ES"/>
        </w:rPr>
        <w:t xml:space="preserve"> </w:t>
      </w:r>
      <w:r w:rsidRPr="006811E1">
        <w:rPr>
          <w:rFonts w:ascii="Times New Roman" w:hAnsi="Times New Roman" w:cs="Times New Roman"/>
          <w:sz w:val="24"/>
          <w:szCs w:val="24"/>
          <w:lang w:val="es-ES"/>
        </w:rPr>
        <w:t>59</w:t>
      </w:r>
      <w:r>
        <w:rPr>
          <w:rFonts w:ascii="Times New Roman" w:hAnsi="Times New Roman" w:cs="Times New Roman"/>
          <w:sz w:val="24"/>
          <w:szCs w:val="24"/>
          <w:lang w:val="es-ES"/>
        </w:rPr>
        <w:t>:</w:t>
      </w:r>
      <w:r w:rsidRPr="006811E1">
        <w:rPr>
          <w:rFonts w:ascii="Times New Roman" w:hAnsi="Times New Roman" w:cs="Times New Roman"/>
          <w:sz w:val="24"/>
          <w:szCs w:val="24"/>
          <w:lang w:val="es-ES"/>
        </w:rPr>
        <w:t>4523-4537.</w:t>
      </w:r>
    </w:p>
    <w:p w14:paraId="210692F9" w14:textId="77777777" w:rsidR="006811E1" w:rsidRDefault="006811E1" w:rsidP="00A128E5">
      <w:pPr>
        <w:spacing w:after="0"/>
        <w:ind w:left="720" w:hanging="720"/>
        <w:rPr>
          <w:rFonts w:ascii="Times New Roman" w:hAnsi="Times New Roman" w:cs="Times New Roman"/>
          <w:sz w:val="24"/>
          <w:szCs w:val="24"/>
        </w:rPr>
      </w:pPr>
    </w:p>
    <w:p w14:paraId="371815A2" w14:textId="3C97A7A1" w:rsidR="006811E1" w:rsidRPr="006811E1" w:rsidRDefault="006811E1" w:rsidP="00A128E5">
      <w:pPr>
        <w:spacing w:after="0"/>
        <w:ind w:left="720" w:hanging="720"/>
        <w:rPr>
          <w:rFonts w:ascii="Times New Roman" w:hAnsi="Times New Roman" w:cs="Times New Roman"/>
          <w:sz w:val="24"/>
          <w:szCs w:val="24"/>
        </w:rPr>
      </w:pPr>
      <w:proofErr w:type="spellStart"/>
      <w:r w:rsidRPr="006811E1">
        <w:rPr>
          <w:rFonts w:ascii="Times New Roman" w:hAnsi="Times New Roman" w:cs="Times New Roman"/>
          <w:sz w:val="24"/>
          <w:szCs w:val="24"/>
        </w:rPr>
        <w:t>Cucherousset</w:t>
      </w:r>
      <w:proofErr w:type="spellEnd"/>
      <w:r w:rsidRPr="006811E1">
        <w:rPr>
          <w:rFonts w:ascii="Times New Roman" w:hAnsi="Times New Roman" w:cs="Times New Roman"/>
          <w:sz w:val="24"/>
          <w:szCs w:val="24"/>
        </w:rPr>
        <w:t xml:space="preserve">, J., &amp; </w:t>
      </w:r>
      <w:proofErr w:type="spellStart"/>
      <w:r w:rsidRPr="006811E1">
        <w:rPr>
          <w:rFonts w:ascii="Times New Roman" w:hAnsi="Times New Roman" w:cs="Times New Roman"/>
          <w:sz w:val="24"/>
          <w:szCs w:val="24"/>
        </w:rPr>
        <w:t>Villéger</w:t>
      </w:r>
      <w:proofErr w:type="spellEnd"/>
      <w:r w:rsidRPr="006811E1">
        <w:rPr>
          <w:rFonts w:ascii="Times New Roman" w:hAnsi="Times New Roman" w:cs="Times New Roman"/>
          <w:sz w:val="24"/>
          <w:szCs w:val="24"/>
        </w:rPr>
        <w:t>, S. (2015). Quantifying the multiple facets of isotopic diversity: new metrics for stable isotope ecology. </w:t>
      </w:r>
      <w:r w:rsidRPr="006811E1">
        <w:rPr>
          <w:rFonts w:ascii="Times New Roman" w:hAnsi="Times New Roman" w:cs="Times New Roman"/>
          <w:i/>
          <w:iCs/>
          <w:sz w:val="24"/>
          <w:szCs w:val="24"/>
        </w:rPr>
        <w:t>Ecological Indicators</w:t>
      </w:r>
      <w:r>
        <w:rPr>
          <w:rFonts w:ascii="Times New Roman" w:hAnsi="Times New Roman" w:cs="Times New Roman"/>
          <w:sz w:val="24"/>
          <w:szCs w:val="24"/>
        </w:rPr>
        <w:t xml:space="preserve"> </w:t>
      </w:r>
      <w:r w:rsidRPr="006811E1">
        <w:rPr>
          <w:rFonts w:ascii="Times New Roman" w:hAnsi="Times New Roman" w:cs="Times New Roman"/>
          <w:sz w:val="24"/>
          <w:szCs w:val="24"/>
        </w:rPr>
        <w:t>56</w:t>
      </w:r>
      <w:r>
        <w:rPr>
          <w:rFonts w:ascii="Times New Roman" w:hAnsi="Times New Roman" w:cs="Times New Roman"/>
          <w:sz w:val="24"/>
          <w:szCs w:val="24"/>
        </w:rPr>
        <w:t>:</w:t>
      </w:r>
      <w:r w:rsidRPr="006811E1">
        <w:rPr>
          <w:rFonts w:ascii="Times New Roman" w:hAnsi="Times New Roman" w:cs="Times New Roman"/>
          <w:sz w:val="24"/>
          <w:szCs w:val="24"/>
        </w:rPr>
        <w:t>152-160.</w:t>
      </w:r>
    </w:p>
    <w:p w14:paraId="69B04D60" w14:textId="77777777" w:rsidR="006811E1" w:rsidRDefault="006811E1" w:rsidP="00A128E5">
      <w:pPr>
        <w:spacing w:after="0"/>
        <w:ind w:left="720" w:hanging="720"/>
        <w:rPr>
          <w:rFonts w:ascii="Times New Roman" w:hAnsi="Times New Roman" w:cs="Times New Roman"/>
          <w:sz w:val="24"/>
          <w:szCs w:val="24"/>
        </w:rPr>
      </w:pPr>
    </w:p>
    <w:p w14:paraId="1659A784" w14:textId="39F25C4F" w:rsidR="00A128E5" w:rsidRDefault="00A128E5" w:rsidP="00A128E5">
      <w:pPr>
        <w:spacing w:after="0"/>
        <w:ind w:left="720" w:hanging="720"/>
        <w:rPr>
          <w:rFonts w:ascii="Times New Roman" w:hAnsi="Times New Roman" w:cs="Times New Roman"/>
          <w:sz w:val="24"/>
          <w:szCs w:val="24"/>
        </w:rPr>
      </w:pPr>
      <w:r w:rsidRPr="00A128E5">
        <w:rPr>
          <w:rFonts w:ascii="Times New Roman" w:hAnsi="Times New Roman" w:cs="Times New Roman"/>
          <w:sz w:val="24"/>
          <w:szCs w:val="24"/>
        </w:rPr>
        <w:t xml:space="preserve">Fancy, S. G., Blanchard, J. M., Holleman, D. F., </w:t>
      </w:r>
      <w:proofErr w:type="spellStart"/>
      <w:r w:rsidRPr="00A128E5">
        <w:rPr>
          <w:rFonts w:ascii="Times New Roman" w:hAnsi="Times New Roman" w:cs="Times New Roman"/>
          <w:sz w:val="24"/>
          <w:szCs w:val="24"/>
        </w:rPr>
        <w:t>Kokjer</w:t>
      </w:r>
      <w:proofErr w:type="spellEnd"/>
      <w:r w:rsidRPr="00A128E5">
        <w:rPr>
          <w:rFonts w:ascii="Times New Roman" w:hAnsi="Times New Roman" w:cs="Times New Roman"/>
          <w:sz w:val="24"/>
          <w:szCs w:val="24"/>
        </w:rPr>
        <w:t>, K. J., &amp; White, R. G. (1986). Validation of doubly labeled water method using a ruminant. </w:t>
      </w:r>
      <w:r w:rsidRPr="00A128E5">
        <w:rPr>
          <w:rFonts w:ascii="Times New Roman" w:hAnsi="Times New Roman" w:cs="Times New Roman"/>
          <w:i/>
          <w:iCs/>
          <w:sz w:val="24"/>
          <w:szCs w:val="24"/>
        </w:rPr>
        <w:t>American Journal of Physiology-Regulatory, Integrative and Comparative Physiology</w:t>
      </w:r>
      <w:r>
        <w:rPr>
          <w:rFonts w:ascii="Times New Roman" w:hAnsi="Times New Roman" w:cs="Times New Roman"/>
          <w:sz w:val="24"/>
          <w:szCs w:val="24"/>
        </w:rPr>
        <w:t xml:space="preserve"> </w:t>
      </w:r>
      <w:r w:rsidRPr="00A128E5">
        <w:rPr>
          <w:rFonts w:ascii="Times New Roman" w:hAnsi="Times New Roman" w:cs="Times New Roman"/>
          <w:i/>
          <w:iCs/>
          <w:sz w:val="24"/>
          <w:szCs w:val="24"/>
        </w:rPr>
        <w:t>251</w:t>
      </w:r>
      <w:r>
        <w:rPr>
          <w:rFonts w:ascii="Times New Roman" w:hAnsi="Times New Roman" w:cs="Times New Roman"/>
          <w:sz w:val="24"/>
          <w:szCs w:val="24"/>
        </w:rPr>
        <w:t>:</w:t>
      </w:r>
      <w:r w:rsidRPr="00A128E5">
        <w:rPr>
          <w:rFonts w:ascii="Times New Roman" w:hAnsi="Times New Roman" w:cs="Times New Roman"/>
          <w:sz w:val="24"/>
          <w:szCs w:val="24"/>
        </w:rPr>
        <w:t>R143-R149.</w:t>
      </w:r>
    </w:p>
    <w:p w14:paraId="1F0EB94C" w14:textId="77777777" w:rsidR="00A128E5" w:rsidRDefault="00A128E5" w:rsidP="00A128E5">
      <w:pPr>
        <w:spacing w:after="0"/>
        <w:ind w:left="720" w:hanging="720"/>
        <w:rPr>
          <w:rFonts w:ascii="Times New Roman" w:hAnsi="Times New Roman" w:cs="Times New Roman"/>
          <w:sz w:val="24"/>
          <w:szCs w:val="24"/>
        </w:rPr>
      </w:pPr>
    </w:p>
    <w:p w14:paraId="4378B5D9" w14:textId="0BCFC259" w:rsidR="00A128E5" w:rsidRDefault="00A128E5" w:rsidP="00A128E5">
      <w:pPr>
        <w:spacing w:after="0"/>
        <w:ind w:left="720" w:hanging="720"/>
        <w:rPr>
          <w:rFonts w:ascii="Times New Roman" w:hAnsi="Times New Roman" w:cs="Times New Roman"/>
          <w:sz w:val="24"/>
          <w:szCs w:val="24"/>
        </w:rPr>
      </w:pPr>
      <w:r w:rsidRPr="00A128E5">
        <w:rPr>
          <w:rFonts w:ascii="Times New Roman" w:hAnsi="Times New Roman" w:cs="Times New Roman"/>
          <w:sz w:val="24"/>
          <w:szCs w:val="24"/>
        </w:rPr>
        <w:t>Hill</w:t>
      </w:r>
      <w:r>
        <w:rPr>
          <w:rFonts w:ascii="Times New Roman" w:hAnsi="Times New Roman" w:cs="Times New Roman"/>
          <w:sz w:val="24"/>
          <w:szCs w:val="24"/>
        </w:rPr>
        <w:t xml:space="preserve">, </w:t>
      </w:r>
      <w:r w:rsidRPr="00A128E5">
        <w:rPr>
          <w:rFonts w:ascii="Times New Roman" w:hAnsi="Times New Roman" w:cs="Times New Roman"/>
          <w:sz w:val="24"/>
          <w:szCs w:val="24"/>
        </w:rPr>
        <w:t>R.W.,</w:t>
      </w:r>
      <w:r>
        <w:rPr>
          <w:rFonts w:ascii="Times New Roman" w:hAnsi="Times New Roman" w:cs="Times New Roman"/>
          <w:sz w:val="24"/>
          <w:szCs w:val="24"/>
        </w:rPr>
        <w:t xml:space="preserve"> </w:t>
      </w:r>
      <w:r w:rsidRPr="00A128E5">
        <w:rPr>
          <w:rFonts w:ascii="Times New Roman" w:hAnsi="Times New Roman" w:cs="Times New Roman"/>
          <w:sz w:val="24"/>
          <w:szCs w:val="24"/>
        </w:rPr>
        <w:t>Wyse</w:t>
      </w:r>
      <w:r>
        <w:rPr>
          <w:rFonts w:ascii="Times New Roman" w:hAnsi="Times New Roman" w:cs="Times New Roman"/>
          <w:sz w:val="24"/>
          <w:szCs w:val="24"/>
        </w:rPr>
        <w:t xml:space="preserve">, </w:t>
      </w:r>
      <w:r w:rsidRPr="00A128E5">
        <w:rPr>
          <w:rFonts w:ascii="Times New Roman" w:hAnsi="Times New Roman" w:cs="Times New Roman"/>
          <w:sz w:val="24"/>
          <w:szCs w:val="24"/>
        </w:rPr>
        <w:t xml:space="preserve">G.A., </w:t>
      </w:r>
      <w:r>
        <w:rPr>
          <w:rFonts w:ascii="Times New Roman" w:hAnsi="Times New Roman" w:cs="Times New Roman"/>
          <w:sz w:val="24"/>
          <w:szCs w:val="24"/>
        </w:rPr>
        <w:t xml:space="preserve">&amp; </w:t>
      </w:r>
      <w:r w:rsidRPr="00A128E5">
        <w:rPr>
          <w:rFonts w:ascii="Times New Roman" w:hAnsi="Times New Roman" w:cs="Times New Roman"/>
          <w:sz w:val="24"/>
          <w:szCs w:val="24"/>
        </w:rPr>
        <w:t>Anderson</w:t>
      </w:r>
      <w:r>
        <w:rPr>
          <w:rFonts w:ascii="Times New Roman" w:hAnsi="Times New Roman" w:cs="Times New Roman"/>
          <w:sz w:val="24"/>
          <w:szCs w:val="24"/>
        </w:rPr>
        <w:t xml:space="preserve">, </w:t>
      </w:r>
      <w:r w:rsidRPr="00A128E5">
        <w:rPr>
          <w:rFonts w:ascii="Times New Roman" w:hAnsi="Times New Roman" w:cs="Times New Roman"/>
          <w:sz w:val="24"/>
          <w:szCs w:val="24"/>
        </w:rPr>
        <w:t xml:space="preserve">M. (2008). </w:t>
      </w:r>
      <w:r w:rsidRPr="00A128E5">
        <w:rPr>
          <w:rFonts w:ascii="Times New Roman" w:hAnsi="Times New Roman" w:cs="Times New Roman"/>
          <w:i/>
          <w:iCs/>
          <w:sz w:val="24"/>
          <w:szCs w:val="24"/>
        </w:rPr>
        <w:t>Animal Physiology</w:t>
      </w:r>
      <w:r w:rsidRPr="00A128E5">
        <w:rPr>
          <w:rFonts w:ascii="Times New Roman" w:hAnsi="Times New Roman" w:cs="Times New Roman"/>
          <w:sz w:val="24"/>
          <w:szCs w:val="24"/>
        </w:rPr>
        <w:t>. 2</w:t>
      </w:r>
      <w:r w:rsidRPr="00A128E5">
        <w:rPr>
          <w:rFonts w:ascii="Times New Roman" w:hAnsi="Times New Roman" w:cs="Times New Roman"/>
          <w:sz w:val="24"/>
          <w:szCs w:val="24"/>
          <w:vertAlign w:val="superscript"/>
        </w:rPr>
        <w:t>nd</w:t>
      </w:r>
      <w:r w:rsidRPr="00A128E5">
        <w:rPr>
          <w:rFonts w:ascii="Times New Roman" w:hAnsi="Times New Roman" w:cs="Times New Roman"/>
          <w:sz w:val="24"/>
          <w:szCs w:val="24"/>
        </w:rPr>
        <w:t xml:space="preserve"> edition. Sinauer.</w:t>
      </w:r>
    </w:p>
    <w:p w14:paraId="5B587FFF" w14:textId="77777777" w:rsidR="00A128E5" w:rsidRDefault="00A128E5" w:rsidP="00A128E5">
      <w:pPr>
        <w:spacing w:after="0"/>
        <w:ind w:left="720" w:hanging="720"/>
        <w:rPr>
          <w:rFonts w:ascii="Times New Roman" w:hAnsi="Times New Roman" w:cs="Times New Roman"/>
          <w:sz w:val="24"/>
          <w:szCs w:val="24"/>
        </w:rPr>
      </w:pPr>
    </w:p>
    <w:p w14:paraId="55AD863A" w14:textId="3456253F" w:rsidR="00A128E5" w:rsidRDefault="00A128E5" w:rsidP="00A128E5">
      <w:pPr>
        <w:spacing w:after="0"/>
        <w:ind w:left="720" w:hanging="720"/>
        <w:rPr>
          <w:rFonts w:ascii="Times New Roman" w:hAnsi="Times New Roman" w:cs="Times New Roman"/>
          <w:sz w:val="24"/>
          <w:szCs w:val="24"/>
        </w:rPr>
      </w:pPr>
      <w:r w:rsidRPr="00A128E5">
        <w:rPr>
          <w:rFonts w:ascii="Times New Roman" w:hAnsi="Times New Roman" w:cs="Times New Roman"/>
          <w:sz w:val="24"/>
          <w:szCs w:val="24"/>
        </w:rPr>
        <w:t>Hutchings, J. A.</w:t>
      </w:r>
      <w:r>
        <w:rPr>
          <w:rFonts w:ascii="Times New Roman" w:hAnsi="Times New Roman" w:cs="Times New Roman"/>
          <w:sz w:val="24"/>
          <w:szCs w:val="24"/>
        </w:rPr>
        <w:t>, &amp;</w:t>
      </w:r>
      <w:r w:rsidRPr="00A128E5">
        <w:rPr>
          <w:rFonts w:ascii="Times New Roman" w:hAnsi="Times New Roman" w:cs="Times New Roman"/>
          <w:sz w:val="24"/>
          <w:szCs w:val="24"/>
        </w:rPr>
        <w:t xml:space="preserve"> Konecky, B. L</w:t>
      </w:r>
      <w:r>
        <w:rPr>
          <w:rFonts w:ascii="Times New Roman" w:hAnsi="Times New Roman" w:cs="Times New Roman"/>
          <w:sz w:val="24"/>
          <w:szCs w:val="24"/>
        </w:rPr>
        <w:t xml:space="preserve">. (Accepted). </w:t>
      </w:r>
      <w:r w:rsidRPr="00A128E5">
        <w:rPr>
          <w:rFonts w:ascii="Times New Roman" w:hAnsi="Times New Roman" w:cs="Times New Roman"/>
          <w:sz w:val="24"/>
          <w:szCs w:val="24"/>
        </w:rPr>
        <w:t>Optimization of the Picarro L2140-i Cavity Ring Down Spectrometer for Routine Measurement of Triple Oxygen Isotope Ratios in Meteoric Waters</w:t>
      </w:r>
      <w:r>
        <w:rPr>
          <w:rFonts w:ascii="Times New Roman" w:hAnsi="Times New Roman" w:cs="Times New Roman"/>
          <w:sz w:val="24"/>
          <w:szCs w:val="24"/>
        </w:rPr>
        <w:t xml:space="preserve">. </w:t>
      </w:r>
      <w:r w:rsidRPr="00A128E5">
        <w:rPr>
          <w:rFonts w:ascii="Times New Roman" w:hAnsi="Times New Roman" w:cs="Times New Roman"/>
          <w:i/>
          <w:iCs/>
          <w:sz w:val="24"/>
          <w:szCs w:val="24"/>
        </w:rPr>
        <w:t>Atmos. Meas. Tech. Discuss</w:t>
      </w:r>
      <w:r w:rsidRPr="00A128E5">
        <w:rPr>
          <w:rFonts w:ascii="Times New Roman" w:hAnsi="Times New Roman" w:cs="Times New Roman"/>
          <w:sz w:val="24"/>
          <w:szCs w:val="24"/>
        </w:rPr>
        <w:t>. https://doi.org/10.5194/amt-2022-230</w:t>
      </w:r>
      <w:r>
        <w:rPr>
          <w:rFonts w:ascii="Times New Roman" w:hAnsi="Times New Roman" w:cs="Times New Roman"/>
          <w:sz w:val="24"/>
          <w:szCs w:val="24"/>
        </w:rPr>
        <w:t>.</w:t>
      </w:r>
    </w:p>
    <w:p w14:paraId="01B63CC8" w14:textId="77777777" w:rsidR="00A128E5" w:rsidRDefault="00A128E5" w:rsidP="00A128E5">
      <w:pPr>
        <w:spacing w:after="0"/>
        <w:ind w:left="720" w:hanging="720"/>
        <w:rPr>
          <w:rFonts w:ascii="Times New Roman" w:hAnsi="Times New Roman" w:cs="Times New Roman"/>
          <w:sz w:val="24"/>
          <w:szCs w:val="24"/>
        </w:rPr>
      </w:pPr>
    </w:p>
    <w:p w14:paraId="4FD2259B" w14:textId="7D03468B" w:rsidR="006811E1" w:rsidRPr="006811E1" w:rsidRDefault="006811E1" w:rsidP="00A128E5">
      <w:pPr>
        <w:spacing w:after="0"/>
        <w:ind w:left="720" w:hanging="720"/>
        <w:rPr>
          <w:rFonts w:ascii="Times New Roman" w:hAnsi="Times New Roman" w:cs="Times New Roman"/>
          <w:sz w:val="24"/>
          <w:szCs w:val="24"/>
          <w:lang w:val="es-ES"/>
        </w:rPr>
      </w:pPr>
      <w:r w:rsidRPr="006811E1">
        <w:rPr>
          <w:rFonts w:ascii="Times New Roman" w:hAnsi="Times New Roman" w:cs="Times New Roman"/>
          <w:sz w:val="24"/>
          <w:szCs w:val="24"/>
        </w:rPr>
        <w:t>Kohn, M. J. (1996). Predicting animal δ18O: accounting for diet and physiological adaptation. </w:t>
      </w:r>
      <w:proofErr w:type="spellStart"/>
      <w:r w:rsidRPr="006811E1">
        <w:rPr>
          <w:rFonts w:ascii="Times New Roman" w:hAnsi="Times New Roman" w:cs="Times New Roman"/>
          <w:i/>
          <w:iCs/>
          <w:sz w:val="24"/>
          <w:szCs w:val="24"/>
          <w:lang w:val="es-ES"/>
        </w:rPr>
        <w:t>Geochimica</w:t>
      </w:r>
      <w:proofErr w:type="spellEnd"/>
      <w:r w:rsidRPr="006811E1">
        <w:rPr>
          <w:rFonts w:ascii="Times New Roman" w:hAnsi="Times New Roman" w:cs="Times New Roman"/>
          <w:i/>
          <w:iCs/>
          <w:sz w:val="24"/>
          <w:szCs w:val="24"/>
          <w:lang w:val="es-ES"/>
        </w:rPr>
        <w:t xml:space="preserve"> et </w:t>
      </w:r>
      <w:proofErr w:type="spellStart"/>
      <w:r w:rsidRPr="006811E1">
        <w:rPr>
          <w:rFonts w:ascii="Times New Roman" w:hAnsi="Times New Roman" w:cs="Times New Roman"/>
          <w:i/>
          <w:iCs/>
          <w:sz w:val="24"/>
          <w:szCs w:val="24"/>
          <w:lang w:val="es-ES"/>
        </w:rPr>
        <w:t>cosmochimica</w:t>
      </w:r>
      <w:proofErr w:type="spellEnd"/>
      <w:r w:rsidRPr="006811E1">
        <w:rPr>
          <w:rFonts w:ascii="Times New Roman" w:hAnsi="Times New Roman" w:cs="Times New Roman"/>
          <w:i/>
          <w:iCs/>
          <w:sz w:val="24"/>
          <w:szCs w:val="24"/>
          <w:lang w:val="es-ES"/>
        </w:rPr>
        <w:t xml:space="preserve"> acta</w:t>
      </w:r>
      <w:r>
        <w:rPr>
          <w:rFonts w:ascii="Times New Roman" w:hAnsi="Times New Roman" w:cs="Times New Roman"/>
          <w:sz w:val="24"/>
          <w:szCs w:val="24"/>
          <w:lang w:val="es-ES"/>
        </w:rPr>
        <w:t xml:space="preserve"> </w:t>
      </w:r>
      <w:r w:rsidRPr="006811E1">
        <w:rPr>
          <w:rFonts w:ascii="Times New Roman" w:hAnsi="Times New Roman" w:cs="Times New Roman"/>
          <w:sz w:val="24"/>
          <w:szCs w:val="24"/>
          <w:lang w:val="es-ES"/>
        </w:rPr>
        <w:t>60</w:t>
      </w:r>
      <w:r>
        <w:rPr>
          <w:rFonts w:ascii="Times New Roman" w:hAnsi="Times New Roman" w:cs="Times New Roman"/>
          <w:sz w:val="24"/>
          <w:szCs w:val="24"/>
          <w:lang w:val="es-ES"/>
        </w:rPr>
        <w:t>:</w:t>
      </w:r>
      <w:r w:rsidRPr="006811E1">
        <w:rPr>
          <w:rFonts w:ascii="Times New Roman" w:hAnsi="Times New Roman" w:cs="Times New Roman"/>
          <w:sz w:val="24"/>
          <w:szCs w:val="24"/>
          <w:lang w:val="es-ES"/>
        </w:rPr>
        <w:t>4811-4829.</w:t>
      </w:r>
    </w:p>
    <w:p w14:paraId="4121F5B2" w14:textId="77777777" w:rsidR="006811E1" w:rsidRDefault="006811E1" w:rsidP="00A128E5">
      <w:pPr>
        <w:spacing w:after="0"/>
        <w:ind w:left="720" w:hanging="720"/>
        <w:rPr>
          <w:rFonts w:ascii="Times New Roman" w:hAnsi="Times New Roman" w:cs="Times New Roman"/>
          <w:sz w:val="24"/>
          <w:szCs w:val="24"/>
        </w:rPr>
      </w:pPr>
    </w:p>
    <w:p w14:paraId="55574900" w14:textId="7D2D5992" w:rsidR="006811E1" w:rsidRDefault="006811E1" w:rsidP="00A128E5">
      <w:pPr>
        <w:spacing w:after="0"/>
        <w:ind w:left="720" w:hanging="720"/>
        <w:rPr>
          <w:rFonts w:ascii="Times New Roman" w:hAnsi="Times New Roman" w:cs="Times New Roman"/>
          <w:sz w:val="24"/>
          <w:szCs w:val="24"/>
        </w:rPr>
      </w:pPr>
      <w:r w:rsidRPr="006811E1">
        <w:rPr>
          <w:rFonts w:ascii="Times New Roman" w:hAnsi="Times New Roman" w:cs="Times New Roman"/>
          <w:sz w:val="24"/>
          <w:szCs w:val="24"/>
        </w:rPr>
        <w:t xml:space="preserve">Landais, A., Steen-Larsen, H. C., </w:t>
      </w:r>
      <w:proofErr w:type="spellStart"/>
      <w:r w:rsidRPr="006811E1">
        <w:rPr>
          <w:rFonts w:ascii="Times New Roman" w:hAnsi="Times New Roman" w:cs="Times New Roman"/>
          <w:sz w:val="24"/>
          <w:szCs w:val="24"/>
        </w:rPr>
        <w:t>Guillevic</w:t>
      </w:r>
      <w:proofErr w:type="spellEnd"/>
      <w:r w:rsidRPr="006811E1">
        <w:rPr>
          <w:rFonts w:ascii="Times New Roman" w:hAnsi="Times New Roman" w:cs="Times New Roman"/>
          <w:sz w:val="24"/>
          <w:szCs w:val="24"/>
        </w:rPr>
        <w:t>, M., Masson-</w:t>
      </w:r>
      <w:proofErr w:type="spellStart"/>
      <w:r w:rsidRPr="006811E1">
        <w:rPr>
          <w:rFonts w:ascii="Times New Roman" w:hAnsi="Times New Roman" w:cs="Times New Roman"/>
          <w:sz w:val="24"/>
          <w:szCs w:val="24"/>
        </w:rPr>
        <w:t>Delmotte</w:t>
      </w:r>
      <w:proofErr w:type="spellEnd"/>
      <w:r w:rsidRPr="006811E1">
        <w:rPr>
          <w:rFonts w:ascii="Times New Roman" w:hAnsi="Times New Roman" w:cs="Times New Roman"/>
          <w:sz w:val="24"/>
          <w:szCs w:val="24"/>
        </w:rPr>
        <w:t xml:space="preserve">, V., </w:t>
      </w:r>
      <w:proofErr w:type="spellStart"/>
      <w:r w:rsidRPr="006811E1">
        <w:rPr>
          <w:rFonts w:ascii="Times New Roman" w:hAnsi="Times New Roman" w:cs="Times New Roman"/>
          <w:sz w:val="24"/>
          <w:szCs w:val="24"/>
        </w:rPr>
        <w:t>Vinther</w:t>
      </w:r>
      <w:proofErr w:type="spellEnd"/>
      <w:r w:rsidRPr="006811E1">
        <w:rPr>
          <w:rFonts w:ascii="Times New Roman" w:hAnsi="Times New Roman" w:cs="Times New Roman"/>
          <w:sz w:val="24"/>
          <w:szCs w:val="24"/>
        </w:rPr>
        <w:t>, B., &amp; Winkler, R. (2012). Triple isotopic composition of oxygen in surface snow and water vapor at NEEM (Greenland). </w:t>
      </w:r>
      <w:proofErr w:type="spellStart"/>
      <w:r w:rsidRPr="006811E1">
        <w:rPr>
          <w:rFonts w:ascii="Times New Roman" w:hAnsi="Times New Roman" w:cs="Times New Roman"/>
          <w:i/>
          <w:iCs/>
          <w:sz w:val="24"/>
          <w:szCs w:val="24"/>
        </w:rPr>
        <w:t>Geochimica</w:t>
      </w:r>
      <w:proofErr w:type="spellEnd"/>
      <w:r w:rsidRPr="006811E1">
        <w:rPr>
          <w:rFonts w:ascii="Times New Roman" w:hAnsi="Times New Roman" w:cs="Times New Roman"/>
          <w:i/>
          <w:iCs/>
          <w:sz w:val="24"/>
          <w:szCs w:val="24"/>
        </w:rPr>
        <w:t xml:space="preserve"> et </w:t>
      </w:r>
      <w:proofErr w:type="spellStart"/>
      <w:r w:rsidRPr="006811E1">
        <w:rPr>
          <w:rFonts w:ascii="Times New Roman" w:hAnsi="Times New Roman" w:cs="Times New Roman"/>
          <w:i/>
          <w:iCs/>
          <w:sz w:val="24"/>
          <w:szCs w:val="24"/>
        </w:rPr>
        <w:t>Cosmochimica</w:t>
      </w:r>
      <w:proofErr w:type="spellEnd"/>
      <w:r w:rsidRPr="006811E1">
        <w:rPr>
          <w:rFonts w:ascii="Times New Roman" w:hAnsi="Times New Roman" w:cs="Times New Roman"/>
          <w:i/>
          <w:iCs/>
          <w:sz w:val="24"/>
          <w:szCs w:val="24"/>
        </w:rPr>
        <w:t xml:space="preserve"> Acta</w:t>
      </w:r>
      <w:r>
        <w:rPr>
          <w:rFonts w:ascii="Times New Roman" w:hAnsi="Times New Roman" w:cs="Times New Roman"/>
          <w:sz w:val="24"/>
          <w:szCs w:val="24"/>
        </w:rPr>
        <w:t xml:space="preserve"> </w:t>
      </w:r>
      <w:r w:rsidRPr="006811E1">
        <w:rPr>
          <w:rFonts w:ascii="Times New Roman" w:hAnsi="Times New Roman" w:cs="Times New Roman"/>
          <w:sz w:val="24"/>
          <w:szCs w:val="24"/>
        </w:rPr>
        <w:t>77</w:t>
      </w:r>
      <w:r>
        <w:rPr>
          <w:rFonts w:ascii="Times New Roman" w:hAnsi="Times New Roman" w:cs="Times New Roman"/>
          <w:sz w:val="24"/>
          <w:szCs w:val="24"/>
        </w:rPr>
        <w:t>:</w:t>
      </w:r>
      <w:r w:rsidRPr="006811E1">
        <w:rPr>
          <w:rFonts w:ascii="Times New Roman" w:hAnsi="Times New Roman" w:cs="Times New Roman"/>
          <w:sz w:val="24"/>
          <w:szCs w:val="24"/>
        </w:rPr>
        <w:t>304-316.</w:t>
      </w:r>
    </w:p>
    <w:p w14:paraId="4047721B" w14:textId="21BF16C1" w:rsidR="006811E1" w:rsidRDefault="006811E1" w:rsidP="00A128E5">
      <w:pPr>
        <w:spacing w:after="0"/>
        <w:ind w:left="720" w:hanging="720"/>
        <w:rPr>
          <w:rFonts w:ascii="Times New Roman" w:hAnsi="Times New Roman" w:cs="Times New Roman"/>
          <w:sz w:val="24"/>
          <w:szCs w:val="24"/>
        </w:rPr>
      </w:pPr>
    </w:p>
    <w:p w14:paraId="5261D327" w14:textId="63429C84" w:rsidR="006811E1" w:rsidRDefault="006811E1" w:rsidP="00A128E5">
      <w:pPr>
        <w:spacing w:after="0"/>
        <w:ind w:left="720" w:hanging="720"/>
        <w:rPr>
          <w:rFonts w:ascii="Times New Roman" w:hAnsi="Times New Roman" w:cs="Times New Roman"/>
          <w:sz w:val="24"/>
          <w:szCs w:val="24"/>
        </w:rPr>
      </w:pPr>
      <w:proofErr w:type="spellStart"/>
      <w:r w:rsidRPr="006811E1">
        <w:rPr>
          <w:rFonts w:ascii="Times New Roman" w:hAnsi="Times New Roman" w:cs="Times New Roman"/>
          <w:sz w:val="24"/>
          <w:szCs w:val="24"/>
          <w:lang w:val="fr-FR"/>
        </w:rPr>
        <w:t>Melanson</w:t>
      </w:r>
      <w:proofErr w:type="spellEnd"/>
      <w:r w:rsidRPr="006811E1">
        <w:rPr>
          <w:rFonts w:ascii="Times New Roman" w:hAnsi="Times New Roman" w:cs="Times New Roman"/>
          <w:sz w:val="24"/>
          <w:szCs w:val="24"/>
          <w:lang w:val="fr-FR"/>
        </w:rPr>
        <w:t xml:space="preserve">, E. L. et al. </w:t>
      </w:r>
      <w:r w:rsidRPr="006811E1">
        <w:rPr>
          <w:rFonts w:ascii="Times New Roman" w:hAnsi="Times New Roman" w:cs="Times New Roman"/>
          <w:sz w:val="24"/>
          <w:szCs w:val="24"/>
        </w:rPr>
        <w:t>(2018). Validation of the doubly labeled water method using off-axis integrated cavity output spectroscopy and isotope ratio mass spectrometry. </w:t>
      </w:r>
      <w:r w:rsidRPr="006811E1">
        <w:rPr>
          <w:rFonts w:ascii="Times New Roman" w:hAnsi="Times New Roman" w:cs="Times New Roman"/>
          <w:i/>
          <w:iCs/>
          <w:sz w:val="24"/>
          <w:szCs w:val="24"/>
        </w:rPr>
        <w:t>American Journal of Physiology-Endocrinology and Metabolism</w:t>
      </w:r>
      <w:r>
        <w:rPr>
          <w:rFonts w:ascii="Times New Roman" w:hAnsi="Times New Roman" w:cs="Times New Roman"/>
          <w:sz w:val="24"/>
          <w:szCs w:val="24"/>
        </w:rPr>
        <w:t xml:space="preserve"> </w:t>
      </w:r>
      <w:r w:rsidRPr="006811E1">
        <w:rPr>
          <w:rFonts w:ascii="Times New Roman" w:hAnsi="Times New Roman" w:cs="Times New Roman"/>
          <w:sz w:val="24"/>
          <w:szCs w:val="24"/>
        </w:rPr>
        <w:t>314</w:t>
      </w:r>
      <w:r>
        <w:rPr>
          <w:rFonts w:ascii="Times New Roman" w:hAnsi="Times New Roman" w:cs="Times New Roman"/>
          <w:sz w:val="24"/>
          <w:szCs w:val="24"/>
        </w:rPr>
        <w:t>:</w:t>
      </w:r>
      <w:r w:rsidRPr="006811E1">
        <w:rPr>
          <w:rFonts w:ascii="Times New Roman" w:hAnsi="Times New Roman" w:cs="Times New Roman"/>
          <w:sz w:val="24"/>
          <w:szCs w:val="24"/>
        </w:rPr>
        <w:t>E124-E130.</w:t>
      </w:r>
    </w:p>
    <w:p w14:paraId="0A94A204" w14:textId="77777777" w:rsidR="006811E1" w:rsidRDefault="006811E1" w:rsidP="00A128E5">
      <w:pPr>
        <w:spacing w:after="0"/>
        <w:ind w:left="720" w:hanging="720"/>
        <w:rPr>
          <w:rFonts w:ascii="Times New Roman" w:hAnsi="Times New Roman" w:cs="Times New Roman"/>
          <w:sz w:val="24"/>
          <w:szCs w:val="24"/>
        </w:rPr>
      </w:pPr>
    </w:p>
    <w:p w14:paraId="3AD8B737" w14:textId="5234E5D4" w:rsidR="006811E1" w:rsidRDefault="006811E1" w:rsidP="00A128E5">
      <w:pPr>
        <w:spacing w:after="0"/>
        <w:ind w:left="720" w:hanging="720"/>
        <w:rPr>
          <w:rFonts w:ascii="Times New Roman" w:hAnsi="Times New Roman" w:cs="Times New Roman"/>
          <w:sz w:val="24"/>
          <w:szCs w:val="24"/>
        </w:rPr>
      </w:pPr>
      <w:r w:rsidRPr="006811E1">
        <w:rPr>
          <w:rFonts w:ascii="Times New Roman" w:hAnsi="Times New Roman" w:cs="Times New Roman"/>
          <w:sz w:val="24"/>
          <w:szCs w:val="24"/>
        </w:rPr>
        <w:t xml:space="preserve">Newsome, S. D., Martinez del Rio, C., </w:t>
      </w:r>
      <w:proofErr w:type="spellStart"/>
      <w:r w:rsidRPr="006811E1">
        <w:rPr>
          <w:rFonts w:ascii="Times New Roman" w:hAnsi="Times New Roman" w:cs="Times New Roman"/>
          <w:sz w:val="24"/>
          <w:szCs w:val="24"/>
        </w:rPr>
        <w:t>Bearhop</w:t>
      </w:r>
      <w:proofErr w:type="spellEnd"/>
      <w:r w:rsidRPr="006811E1">
        <w:rPr>
          <w:rFonts w:ascii="Times New Roman" w:hAnsi="Times New Roman" w:cs="Times New Roman"/>
          <w:sz w:val="24"/>
          <w:szCs w:val="24"/>
        </w:rPr>
        <w:t>, S., &amp; Phillips, D. L. (2007). A niche for isotopic ecology. </w:t>
      </w:r>
      <w:r w:rsidRPr="006811E1">
        <w:rPr>
          <w:rFonts w:ascii="Times New Roman" w:hAnsi="Times New Roman" w:cs="Times New Roman"/>
          <w:i/>
          <w:iCs/>
          <w:sz w:val="24"/>
          <w:szCs w:val="24"/>
        </w:rPr>
        <w:t>Frontiers in Ecology and the Environment</w:t>
      </w:r>
      <w:r>
        <w:rPr>
          <w:rFonts w:ascii="Times New Roman" w:hAnsi="Times New Roman" w:cs="Times New Roman"/>
          <w:sz w:val="24"/>
          <w:szCs w:val="24"/>
        </w:rPr>
        <w:t xml:space="preserve"> </w:t>
      </w:r>
      <w:r w:rsidRPr="006811E1">
        <w:rPr>
          <w:rFonts w:ascii="Times New Roman" w:hAnsi="Times New Roman" w:cs="Times New Roman"/>
          <w:sz w:val="24"/>
          <w:szCs w:val="24"/>
        </w:rPr>
        <w:t>5</w:t>
      </w:r>
      <w:r>
        <w:rPr>
          <w:rFonts w:ascii="Times New Roman" w:hAnsi="Times New Roman" w:cs="Times New Roman"/>
          <w:sz w:val="24"/>
          <w:szCs w:val="24"/>
        </w:rPr>
        <w:t>:</w:t>
      </w:r>
      <w:r w:rsidRPr="006811E1">
        <w:rPr>
          <w:rFonts w:ascii="Times New Roman" w:hAnsi="Times New Roman" w:cs="Times New Roman"/>
          <w:sz w:val="24"/>
          <w:szCs w:val="24"/>
        </w:rPr>
        <w:t>429-436.</w:t>
      </w:r>
    </w:p>
    <w:p w14:paraId="4DD5E500" w14:textId="77777777" w:rsidR="006811E1" w:rsidRDefault="006811E1" w:rsidP="00A128E5">
      <w:pPr>
        <w:spacing w:after="0"/>
        <w:ind w:left="720" w:hanging="720"/>
        <w:rPr>
          <w:rFonts w:ascii="Times New Roman" w:hAnsi="Times New Roman" w:cs="Times New Roman"/>
          <w:sz w:val="24"/>
          <w:szCs w:val="24"/>
        </w:rPr>
      </w:pPr>
    </w:p>
    <w:p w14:paraId="51B4AE11" w14:textId="6D521F6E" w:rsidR="00A128E5" w:rsidRPr="00A128E5" w:rsidRDefault="00A128E5" w:rsidP="00A128E5">
      <w:pPr>
        <w:spacing w:after="0"/>
        <w:ind w:left="720" w:hanging="720"/>
        <w:rPr>
          <w:rFonts w:ascii="Times New Roman" w:hAnsi="Times New Roman" w:cs="Times New Roman"/>
          <w:sz w:val="24"/>
          <w:szCs w:val="24"/>
        </w:rPr>
      </w:pPr>
      <w:r w:rsidRPr="00A128E5">
        <w:rPr>
          <w:rFonts w:ascii="Times New Roman" w:hAnsi="Times New Roman" w:cs="Times New Roman"/>
          <w:sz w:val="24"/>
          <w:szCs w:val="24"/>
        </w:rPr>
        <w:t xml:space="preserve">Pack, A., </w:t>
      </w:r>
      <w:proofErr w:type="spellStart"/>
      <w:r w:rsidRPr="00A128E5">
        <w:rPr>
          <w:rFonts w:ascii="Times New Roman" w:hAnsi="Times New Roman" w:cs="Times New Roman"/>
          <w:sz w:val="24"/>
          <w:szCs w:val="24"/>
        </w:rPr>
        <w:t>Gehler</w:t>
      </w:r>
      <w:proofErr w:type="spellEnd"/>
      <w:r w:rsidRPr="00A128E5">
        <w:rPr>
          <w:rFonts w:ascii="Times New Roman" w:hAnsi="Times New Roman" w:cs="Times New Roman"/>
          <w:sz w:val="24"/>
          <w:szCs w:val="24"/>
        </w:rPr>
        <w:t xml:space="preserve">, A., &amp; </w:t>
      </w:r>
      <w:proofErr w:type="spellStart"/>
      <w:r w:rsidRPr="00A128E5">
        <w:rPr>
          <w:rFonts w:ascii="Times New Roman" w:hAnsi="Times New Roman" w:cs="Times New Roman"/>
          <w:sz w:val="24"/>
          <w:szCs w:val="24"/>
        </w:rPr>
        <w:t>Süssenberger</w:t>
      </w:r>
      <w:proofErr w:type="spellEnd"/>
      <w:r w:rsidRPr="00A128E5">
        <w:rPr>
          <w:rFonts w:ascii="Times New Roman" w:hAnsi="Times New Roman" w:cs="Times New Roman"/>
          <w:sz w:val="24"/>
          <w:szCs w:val="24"/>
        </w:rPr>
        <w:t>, A. (2013). Exploring the usability of isotopically anomalous oxygen in bones and teeth as paleo-CO2-barometer. </w:t>
      </w:r>
      <w:proofErr w:type="spellStart"/>
      <w:r w:rsidRPr="00A128E5">
        <w:rPr>
          <w:rFonts w:ascii="Times New Roman" w:hAnsi="Times New Roman" w:cs="Times New Roman"/>
          <w:i/>
          <w:iCs/>
          <w:sz w:val="24"/>
          <w:szCs w:val="24"/>
        </w:rPr>
        <w:t>Geochimica</w:t>
      </w:r>
      <w:proofErr w:type="spellEnd"/>
      <w:r w:rsidRPr="00A128E5">
        <w:rPr>
          <w:rFonts w:ascii="Times New Roman" w:hAnsi="Times New Roman" w:cs="Times New Roman"/>
          <w:i/>
          <w:iCs/>
          <w:sz w:val="24"/>
          <w:szCs w:val="24"/>
        </w:rPr>
        <w:t xml:space="preserve"> et </w:t>
      </w:r>
      <w:proofErr w:type="spellStart"/>
      <w:r w:rsidRPr="00A128E5">
        <w:rPr>
          <w:rFonts w:ascii="Times New Roman" w:hAnsi="Times New Roman" w:cs="Times New Roman"/>
          <w:i/>
          <w:iCs/>
          <w:sz w:val="24"/>
          <w:szCs w:val="24"/>
        </w:rPr>
        <w:t>Cosmochimica</w:t>
      </w:r>
      <w:proofErr w:type="spellEnd"/>
      <w:r w:rsidRPr="00A128E5">
        <w:rPr>
          <w:rFonts w:ascii="Times New Roman" w:hAnsi="Times New Roman" w:cs="Times New Roman"/>
          <w:i/>
          <w:iCs/>
          <w:sz w:val="24"/>
          <w:szCs w:val="24"/>
        </w:rPr>
        <w:t xml:space="preserve"> Acta</w:t>
      </w:r>
      <w:r w:rsidRPr="00A128E5">
        <w:rPr>
          <w:rFonts w:ascii="Times New Roman" w:hAnsi="Times New Roman" w:cs="Times New Roman"/>
          <w:sz w:val="24"/>
          <w:szCs w:val="24"/>
        </w:rPr>
        <w:t xml:space="preserve"> </w:t>
      </w:r>
      <w:r w:rsidRPr="00A128E5">
        <w:rPr>
          <w:rFonts w:ascii="Times New Roman" w:hAnsi="Times New Roman" w:cs="Times New Roman"/>
          <w:sz w:val="24"/>
          <w:szCs w:val="24"/>
        </w:rPr>
        <w:t>102</w:t>
      </w:r>
      <w:r w:rsidRPr="00A128E5">
        <w:rPr>
          <w:rFonts w:ascii="Times New Roman" w:hAnsi="Times New Roman" w:cs="Times New Roman"/>
          <w:sz w:val="24"/>
          <w:szCs w:val="24"/>
        </w:rPr>
        <w:t>:</w:t>
      </w:r>
      <w:r w:rsidRPr="00A128E5">
        <w:rPr>
          <w:rFonts w:ascii="Times New Roman" w:hAnsi="Times New Roman" w:cs="Times New Roman"/>
          <w:sz w:val="24"/>
          <w:szCs w:val="24"/>
        </w:rPr>
        <w:t>306-317.</w:t>
      </w:r>
    </w:p>
    <w:p w14:paraId="16331618" w14:textId="77777777" w:rsidR="00A128E5" w:rsidRDefault="00A128E5" w:rsidP="00A128E5">
      <w:pPr>
        <w:spacing w:after="0"/>
        <w:ind w:left="720" w:hanging="720"/>
        <w:rPr>
          <w:rFonts w:ascii="Times New Roman" w:hAnsi="Times New Roman" w:cs="Times New Roman"/>
          <w:sz w:val="24"/>
          <w:szCs w:val="24"/>
        </w:rPr>
      </w:pPr>
    </w:p>
    <w:p w14:paraId="033B368C" w14:textId="2F837597" w:rsidR="00A128E5" w:rsidRDefault="00A128E5" w:rsidP="00A128E5">
      <w:pPr>
        <w:spacing w:after="0"/>
        <w:ind w:left="720" w:hanging="720"/>
        <w:rPr>
          <w:rFonts w:ascii="Times New Roman" w:hAnsi="Times New Roman" w:cs="Times New Roman"/>
          <w:sz w:val="24"/>
          <w:szCs w:val="24"/>
        </w:rPr>
      </w:pPr>
      <w:r w:rsidRPr="00A128E5">
        <w:rPr>
          <w:rFonts w:ascii="Times New Roman" w:hAnsi="Times New Roman" w:cs="Times New Roman"/>
          <w:sz w:val="24"/>
          <w:szCs w:val="24"/>
        </w:rPr>
        <w:lastRenderedPageBreak/>
        <w:t>Sabat et al. (2021). Triple Oxygen Isotope Measurements (Δ’17O) of Body Water Reflect Water Intake, Metabolism, and δ18O of Ingested Water in Passerines. </w:t>
      </w:r>
      <w:r w:rsidRPr="00A128E5">
        <w:rPr>
          <w:rFonts w:ascii="Times New Roman" w:hAnsi="Times New Roman" w:cs="Times New Roman"/>
          <w:i/>
          <w:iCs/>
          <w:sz w:val="24"/>
          <w:szCs w:val="24"/>
        </w:rPr>
        <w:t>Frontiers in physiology</w:t>
      </w:r>
      <w:r>
        <w:rPr>
          <w:rFonts w:ascii="Times New Roman" w:hAnsi="Times New Roman" w:cs="Times New Roman"/>
          <w:sz w:val="24"/>
          <w:szCs w:val="24"/>
        </w:rPr>
        <w:t xml:space="preserve"> 1</w:t>
      </w:r>
      <w:r w:rsidRPr="00A128E5">
        <w:rPr>
          <w:rFonts w:ascii="Times New Roman" w:hAnsi="Times New Roman" w:cs="Times New Roman"/>
          <w:sz w:val="24"/>
          <w:szCs w:val="24"/>
        </w:rPr>
        <w:t>423.</w:t>
      </w:r>
    </w:p>
    <w:p w14:paraId="7E380B6D" w14:textId="77777777" w:rsidR="00A128E5" w:rsidRDefault="00A128E5" w:rsidP="00A128E5">
      <w:pPr>
        <w:spacing w:after="0"/>
        <w:ind w:left="720" w:hanging="720"/>
        <w:rPr>
          <w:rFonts w:ascii="Times New Roman" w:hAnsi="Times New Roman" w:cs="Times New Roman"/>
          <w:sz w:val="24"/>
          <w:szCs w:val="24"/>
        </w:rPr>
      </w:pPr>
    </w:p>
    <w:p w14:paraId="0DB24615" w14:textId="11A83CFA" w:rsidR="006811E1" w:rsidRDefault="006811E1" w:rsidP="00A128E5">
      <w:pPr>
        <w:spacing w:after="0"/>
        <w:ind w:left="720" w:hanging="720"/>
        <w:rPr>
          <w:rFonts w:ascii="Times New Roman" w:hAnsi="Times New Roman" w:cs="Times New Roman"/>
          <w:sz w:val="24"/>
          <w:szCs w:val="24"/>
        </w:rPr>
      </w:pPr>
      <w:r w:rsidRPr="006811E1">
        <w:rPr>
          <w:rFonts w:ascii="Times New Roman" w:hAnsi="Times New Roman" w:cs="Times New Roman"/>
          <w:sz w:val="24"/>
          <w:szCs w:val="24"/>
        </w:rPr>
        <w:t xml:space="preserve">Schauer, A. J., </w:t>
      </w:r>
      <w:proofErr w:type="spellStart"/>
      <w:r w:rsidRPr="006811E1">
        <w:rPr>
          <w:rFonts w:ascii="Times New Roman" w:hAnsi="Times New Roman" w:cs="Times New Roman"/>
          <w:sz w:val="24"/>
          <w:szCs w:val="24"/>
        </w:rPr>
        <w:t>Schoenemann</w:t>
      </w:r>
      <w:proofErr w:type="spellEnd"/>
      <w:r w:rsidRPr="006811E1">
        <w:rPr>
          <w:rFonts w:ascii="Times New Roman" w:hAnsi="Times New Roman" w:cs="Times New Roman"/>
          <w:sz w:val="24"/>
          <w:szCs w:val="24"/>
        </w:rPr>
        <w:t xml:space="preserve">, S. W., &amp; </w:t>
      </w:r>
      <w:proofErr w:type="spellStart"/>
      <w:r w:rsidRPr="006811E1">
        <w:rPr>
          <w:rFonts w:ascii="Times New Roman" w:hAnsi="Times New Roman" w:cs="Times New Roman"/>
          <w:sz w:val="24"/>
          <w:szCs w:val="24"/>
        </w:rPr>
        <w:t>Steig</w:t>
      </w:r>
      <w:proofErr w:type="spellEnd"/>
      <w:r w:rsidRPr="006811E1">
        <w:rPr>
          <w:rFonts w:ascii="Times New Roman" w:hAnsi="Times New Roman" w:cs="Times New Roman"/>
          <w:sz w:val="24"/>
          <w:szCs w:val="24"/>
        </w:rPr>
        <w:t>, E. J. (2016). Routine high‐precision analysis of triple water‐isotope ratios using cavity ring‐down spectroscopy. </w:t>
      </w:r>
      <w:r w:rsidRPr="006811E1">
        <w:rPr>
          <w:rFonts w:ascii="Times New Roman" w:hAnsi="Times New Roman" w:cs="Times New Roman"/>
          <w:i/>
          <w:iCs/>
          <w:sz w:val="24"/>
          <w:szCs w:val="24"/>
        </w:rPr>
        <w:t>Rapid Communications in Mass Spectrometry</w:t>
      </w:r>
      <w:r>
        <w:rPr>
          <w:rFonts w:ascii="Times New Roman" w:hAnsi="Times New Roman" w:cs="Times New Roman"/>
          <w:sz w:val="24"/>
          <w:szCs w:val="24"/>
        </w:rPr>
        <w:t xml:space="preserve"> </w:t>
      </w:r>
      <w:r w:rsidRPr="006811E1">
        <w:rPr>
          <w:rFonts w:ascii="Times New Roman" w:hAnsi="Times New Roman" w:cs="Times New Roman"/>
          <w:sz w:val="24"/>
          <w:szCs w:val="24"/>
        </w:rPr>
        <w:t>30</w:t>
      </w:r>
      <w:r>
        <w:rPr>
          <w:rFonts w:ascii="Times New Roman" w:hAnsi="Times New Roman" w:cs="Times New Roman"/>
          <w:sz w:val="24"/>
          <w:szCs w:val="24"/>
        </w:rPr>
        <w:t>:</w:t>
      </w:r>
      <w:r w:rsidRPr="006811E1">
        <w:rPr>
          <w:rFonts w:ascii="Times New Roman" w:hAnsi="Times New Roman" w:cs="Times New Roman"/>
          <w:sz w:val="24"/>
          <w:szCs w:val="24"/>
        </w:rPr>
        <w:t>2059-2069.</w:t>
      </w:r>
    </w:p>
    <w:p w14:paraId="19B94654" w14:textId="73CBD12A" w:rsidR="006811E1" w:rsidRDefault="006811E1" w:rsidP="00A128E5">
      <w:pPr>
        <w:spacing w:after="0"/>
        <w:ind w:left="720" w:hanging="720"/>
        <w:rPr>
          <w:rFonts w:ascii="Times New Roman" w:hAnsi="Times New Roman" w:cs="Times New Roman"/>
          <w:sz w:val="24"/>
          <w:szCs w:val="24"/>
        </w:rPr>
      </w:pPr>
    </w:p>
    <w:p w14:paraId="13965B11" w14:textId="5CFA6793" w:rsidR="006811E1" w:rsidRPr="006811E1" w:rsidRDefault="006811E1" w:rsidP="00A128E5">
      <w:pPr>
        <w:spacing w:after="0"/>
        <w:ind w:left="720" w:hanging="720"/>
        <w:rPr>
          <w:rFonts w:ascii="Times New Roman" w:hAnsi="Times New Roman" w:cs="Times New Roman"/>
          <w:sz w:val="24"/>
          <w:szCs w:val="24"/>
        </w:rPr>
      </w:pPr>
      <w:r w:rsidRPr="006811E1">
        <w:rPr>
          <w:rFonts w:ascii="Times New Roman" w:hAnsi="Times New Roman" w:cs="Times New Roman"/>
          <w:sz w:val="24"/>
          <w:szCs w:val="24"/>
        </w:rPr>
        <w:t xml:space="preserve">Speakman, J.R. (1997). </w:t>
      </w:r>
      <w:r w:rsidRPr="006811E1">
        <w:rPr>
          <w:rFonts w:ascii="Times New Roman" w:hAnsi="Times New Roman" w:cs="Times New Roman"/>
          <w:i/>
          <w:iCs/>
          <w:sz w:val="24"/>
          <w:szCs w:val="24"/>
        </w:rPr>
        <w:t>Doubly labelled water: theory and practice</w:t>
      </w:r>
      <w:r w:rsidRPr="006811E1">
        <w:rPr>
          <w:rFonts w:ascii="Times New Roman" w:hAnsi="Times New Roman" w:cs="Times New Roman"/>
          <w:sz w:val="24"/>
          <w:szCs w:val="24"/>
        </w:rPr>
        <w:t>. Springer Science &amp; Business Media.</w:t>
      </w:r>
    </w:p>
    <w:p w14:paraId="7AC4A8A5" w14:textId="77777777" w:rsidR="006811E1" w:rsidRDefault="006811E1" w:rsidP="00A128E5">
      <w:pPr>
        <w:spacing w:after="0"/>
        <w:ind w:left="720" w:hanging="720"/>
        <w:rPr>
          <w:rFonts w:ascii="Times New Roman" w:hAnsi="Times New Roman" w:cs="Times New Roman"/>
          <w:sz w:val="24"/>
          <w:szCs w:val="24"/>
          <w:lang w:val="es-ES"/>
        </w:rPr>
      </w:pPr>
    </w:p>
    <w:p w14:paraId="5F87ADC0" w14:textId="25E14848" w:rsidR="006811E1" w:rsidRPr="006811E1" w:rsidRDefault="006811E1" w:rsidP="00A128E5">
      <w:pPr>
        <w:spacing w:after="0"/>
        <w:ind w:left="720" w:hanging="720"/>
        <w:rPr>
          <w:rFonts w:ascii="Times New Roman" w:hAnsi="Times New Roman" w:cs="Times New Roman"/>
          <w:sz w:val="24"/>
          <w:szCs w:val="24"/>
        </w:rPr>
      </w:pPr>
      <w:r w:rsidRPr="006811E1">
        <w:rPr>
          <w:rFonts w:ascii="Times New Roman" w:hAnsi="Times New Roman" w:cs="Times New Roman"/>
          <w:sz w:val="24"/>
          <w:szCs w:val="24"/>
        </w:rPr>
        <w:t xml:space="preserve">Thorsen, T., Shriver, T., Racine, N., Richman, B. A., &amp; </w:t>
      </w:r>
      <w:proofErr w:type="spellStart"/>
      <w:r w:rsidRPr="006811E1">
        <w:rPr>
          <w:rFonts w:ascii="Times New Roman" w:hAnsi="Times New Roman" w:cs="Times New Roman"/>
          <w:sz w:val="24"/>
          <w:szCs w:val="24"/>
        </w:rPr>
        <w:t>Schoeller</w:t>
      </w:r>
      <w:proofErr w:type="spellEnd"/>
      <w:r w:rsidRPr="006811E1">
        <w:rPr>
          <w:rFonts w:ascii="Times New Roman" w:hAnsi="Times New Roman" w:cs="Times New Roman"/>
          <w:sz w:val="24"/>
          <w:szCs w:val="24"/>
        </w:rPr>
        <w:t>, D. A. (2011). Doubly labeled water analysis using cavity ring‐down spectroscopy. </w:t>
      </w:r>
      <w:r w:rsidRPr="006811E1">
        <w:rPr>
          <w:rFonts w:ascii="Times New Roman" w:hAnsi="Times New Roman" w:cs="Times New Roman"/>
          <w:i/>
          <w:iCs/>
          <w:sz w:val="24"/>
          <w:szCs w:val="24"/>
        </w:rPr>
        <w:t>Rapid Communications in Mass Spectrometry</w:t>
      </w:r>
      <w:r>
        <w:rPr>
          <w:rFonts w:ascii="Times New Roman" w:hAnsi="Times New Roman" w:cs="Times New Roman"/>
          <w:sz w:val="24"/>
          <w:szCs w:val="24"/>
        </w:rPr>
        <w:t xml:space="preserve"> </w:t>
      </w:r>
      <w:r w:rsidRPr="006811E1">
        <w:rPr>
          <w:rFonts w:ascii="Times New Roman" w:hAnsi="Times New Roman" w:cs="Times New Roman"/>
          <w:sz w:val="24"/>
          <w:szCs w:val="24"/>
        </w:rPr>
        <w:t>25</w:t>
      </w:r>
      <w:r>
        <w:rPr>
          <w:rFonts w:ascii="Times New Roman" w:hAnsi="Times New Roman" w:cs="Times New Roman"/>
          <w:sz w:val="24"/>
          <w:szCs w:val="24"/>
        </w:rPr>
        <w:t>:</w:t>
      </w:r>
      <w:r w:rsidRPr="006811E1">
        <w:rPr>
          <w:rFonts w:ascii="Times New Roman" w:hAnsi="Times New Roman" w:cs="Times New Roman"/>
          <w:sz w:val="24"/>
          <w:szCs w:val="24"/>
        </w:rPr>
        <w:t>3-8.</w:t>
      </w:r>
    </w:p>
    <w:p w14:paraId="678BF9F9" w14:textId="77777777" w:rsidR="006811E1" w:rsidRPr="006811E1" w:rsidRDefault="006811E1" w:rsidP="00A128E5">
      <w:pPr>
        <w:spacing w:after="0"/>
        <w:ind w:left="720" w:hanging="720"/>
        <w:rPr>
          <w:rFonts w:ascii="Times New Roman" w:hAnsi="Times New Roman" w:cs="Times New Roman"/>
          <w:sz w:val="24"/>
          <w:szCs w:val="24"/>
        </w:rPr>
      </w:pPr>
    </w:p>
    <w:p w14:paraId="3A3F7434" w14:textId="6B1A003A" w:rsidR="006811E1" w:rsidRPr="006811E1" w:rsidRDefault="006811E1" w:rsidP="00A128E5">
      <w:pPr>
        <w:spacing w:after="0"/>
        <w:ind w:left="720" w:hanging="720"/>
        <w:rPr>
          <w:rFonts w:ascii="Times New Roman" w:hAnsi="Times New Roman" w:cs="Times New Roman"/>
          <w:sz w:val="24"/>
          <w:szCs w:val="24"/>
        </w:rPr>
      </w:pPr>
      <w:r w:rsidRPr="006811E1">
        <w:rPr>
          <w:rFonts w:ascii="Times New Roman" w:hAnsi="Times New Roman" w:cs="Times New Roman"/>
          <w:sz w:val="24"/>
          <w:szCs w:val="24"/>
          <w:lang w:val="es-ES"/>
        </w:rPr>
        <w:t xml:space="preserve">Vander </w:t>
      </w:r>
      <w:proofErr w:type="spellStart"/>
      <w:r w:rsidRPr="006811E1">
        <w:rPr>
          <w:rFonts w:ascii="Times New Roman" w:hAnsi="Times New Roman" w:cs="Times New Roman"/>
          <w:sz w:val="24"/>
          <w:szCs w:val="24"/>
          <w:lang w:val="es-ES"/>
        </w:rPr>
        <w:t>Zanden</w:t>
      </w:r>
      <w:proofErr w:type="spellEnd"/>
      <w:r w:rsidRPr="006811E1">
        <w:rPr>
          <w:rFonts w:ascii="Times New Roman" w:hAnsi="Times New Roman" w:cs="Times New Roman"/>
          <w:sz w:val="24"/>
          <w:szCs w:val="24"/>
          <w:lang w:val="es-ES"/>
        </w:rPr>
        <w:t xml:space="preserve">, H. B., Soto, D. X., Bowen, G. J., &amp; Hobson, K. A. (2016). </w:t>
      </w:r>
      <w:r w:rsidRPr="006811E1">
        <w:rPr>
          <w:rFonts w:ascii="Times New Roman" w:hAnsi="Times New Roman" w:cs="Times New Roman"/>
          <w:sz w:val="24"/>
          <w:szCs w:val="24"/>
        </w:rPr>
        <w:t>Expanding the isotopic toolbox: applications of hydrogen and oxygen stable isotope ratios to food web studies. </w:t>
      </w:r>
      <w:r w:rsidRPr="006811E1">
        <w:rPr>
          <w:rFonts w:ascii="Times New Roman" w:hAnsi="Times New Roman" w:cs="Times New Roman"/>
          <w:i/>
          <w:iCs/>
          <w:sz w:val="24"/>
          <w:szCs w:val="24"/>
        </w:rPr>
        <w:t>Frontiers in Ecology and Evolution</w:t>
      </w:r>
      <w:r>
        <w:rPr>
          <w:rFonts w:ascii="Times New Roman" w:hAnsi="Times New Roman" w:cs="Times New Roman"/>
          <w:sz w:val="24"/>
          <w:szCs w:val="24"/>
        </w:rPr>
        <w:t xml:space="preserve"> </w:t>
      </w:r>
      <w:r w:rsidRPr="006811E1">
        <w:rPr>
          <w:rFonts w:ascii="Times New Roman" w:hAnsi="Times New Roman" w:cs="Times New Roman"/>
          <w:sz w:val="24"/>
          <w:szCs w:val="24"/>
        </w:rPr>
        <w:t>4</w:t>
      </w:r>
      <w:r>
        <w:rPr>
          <w:rFonts w:ascii="Times New Roman" w:hAnsi="Times New Roman" w:cs="Times New Roman"/>
          <w:sz w:val="24"/>
          <w:szCs w:val="24"/>
        </w:rPr>
        <w:t>:</w:t>
      </w:r>
      <w:r w:rsidRPr="006811E1">
        <w:rPr>
          <w:rFonts w:ascii="Times New Roman" w:hAnsi="Times New Roman" w:cs="Times New Roman"/>
          <w:sz w:val="24"/>
          <w:szCs w:val="24"/>
        </w:rPr>
        <w:t>20.</w:t>
      </w:r>
    </w:p>
    <w:p w14:paraId="42AB21E0" w14:textId="77777777" w:rsidR="006811E1" w:rsidRDefault="006811E1" w:rsidP="00A128E5">
      <w:pPr>
        <w:spacing w:after="0"/>
        <w:ind w:left="720" w:hanging="720"/>
        <w:rPr>
          <w:rFonts w:ascii="Times New Roman" w:hAnsi="Times New Roman" w:cs="Times New Roman"/>
          <w:sz w:val="24"/>
          <w:szCs w:val="24"/>
        </w:rPr>
      </w:pPr>
    </w:p>
    <w:p w14:paraId="24A10F3A" w14:textId="063A9A03" w:rsidR="006811E1" w:rsidRDefault="006811E1" w:rsidP="00A128E5">
      <w:pPr>
        <w:spacing w:after="0"/>
        <w:ind w:left="720" w:hanging="720"/>
        <w:rPr>
          <w:rFonts w:ascii="Times New Roman" w:hAnsi="Times New Roman" w:cs="Times New Roman"/>
          <w:sz w:val="24"/>
          <w:szCs w:val="24"/>
        </w:rPr>
      </w:pPr>
      <w:r w:rsidRPr="006811E1">
        <w:rPr>
          <w:rFonts w:ascii="Times New Roman" w:hAnsi="Times New Roman" w:cs="Times New Roman"/>
          <w:sz w:val="24"/>
          <w:szCs w:val="24"/>
        </w:rPr>
        <w:t>Whiteman, J. P., Elliott Smith, E. A., Besser, A. C., &amp; Newsome, S. D. (2019a). A guide to using compound-specific stable isotope analysis to study the fates of molecules in organisms and ecosystems. </w:t>
      </w:r>
      <w:r w:rsidRPr="006811E1">
        <w:rPr>
          <w:rFonts w:ascii="Times New Roman" w:hAnsi="Times New Roman" w:cs="Times New Roman"/>
          <w:i/>
          <w:iCs/>
          <w:sz w:val="24"/>
          <w:szCs w:val="24"/>
        </w:rPr>
        <w:t>Diversity</w:t>
      </w:r>
      <w:r>
        <w:rPr>
          <w:rFonts w:ascii="Times New Roman" w:hAnsi="Times New Roman" w:cs="Times New Roman"/>
          <w:sz w:val="24"/>
          <w:szCs w:val="24"/>
        </w:rPr>
        <w:t xml:space="preserve"> </w:t>
      </w:r>
      <w:r w:rsidRPr="006811E1">
        <w:rPr>
          <w:rFonts w:ascii="Times New Roman" w:hAnsi="Times New Roman" w:cs="Times New Roman"/>
          <w:sz w:val="24"/>
          <w:szCs w:val="24"/>
        </w:rPr>
        <w:t>11</w:t>
      </w:r>
      <w:r>
        <w:rPr>
          <w:rFonts w:ascii="Times New Roman" w:hAnsi="Times New Roman" w:cs="Times New Roman"/>
          <w:sz w:val="24"/>
          <w:szCs w:val="24"/>
        </w:rPr>
        <w:t>:</w:t>
      </w:r>
      <w:r w:rsidRPr="006811E1">
        <w:rPr>
          <w:rFonts w:ascii="Times New Roman" w:hAnsi="Times New Roman" w:cs="Times New Roman"/>
          <w:sz w:val="24"/>
          <w:szCs w:val="24"/>
        </w:rPr>
        <w:t>8.</w:t>
      </w:r>
    </w:p>
    <w:p w14:paraId="11331AE4" w14:textId="709B6056" w:rsidR="006811E1" w:rsidRDefault="006811E1" w:rsidP="00A128E5">
      <w:pPr>
        <w:spacing w:after="0"/>
        <w:ind w:left="720" w:hanging="720"/>
        <w:rPr>
          <w:rFonts w:ascii="Times New Roman" w:hAnsi="Times New Roman" w:cs="Times New Roman"/>
          <w:sz w:val="24"/>
          <w:szCs w:val="24"/>
        </w:rPr>
      </w:pPr>
    </w:p>
    <w:p w14:paraId="13CBB656" w14:textId="399A2EFD" w:rsidR="006811E1" w:rsidRDefault="006811E1" w:rsidP="00A128E5">
      <w:pPr>
        <w:spacing w:after="0"/>
        <w:ind w:left="720" w:hanging="720"/>
        <w:rPr>
          <w:rFonts w:ascii="Times New Roman" w:hAnsi="Times New Roman" w:cs="Times New Roman"/>
          <w:sz w:val="24"/>
          <w:szCs w:val="24"/>
        </w:rPr>
      </w:pPr>
      <w:r w:rsidRPr="006811E1">
        <w:rPr>
          <w:rFonts w:ascii="Times New Roman" w:hAnsi="Times New Roman" w:cs="Times New Roman"/>
          <w:sz w:val="24"/>
          <w:szCs w:val="24"/>
        </w:rPr>
        <w:t>Whiteman, J. P., Sharp, Z. D., Gerson, A. R., &amp; Newsome, S. D. (2019b). Relating Δ</w:t>
      </w:r>
      <w:r>
        <w:rPr>
          <w:rFonts w:ascii="Times New Roman" w:hAnsi="Times New Roman" w:cs="Times New Roman"/>
          <w:sz w:val="24"/>
          <w:szCs w:val="24"/>
          <w:vertAlign w:val="superscript"/>
        </w:rPr>
        <w:t>17</w:t>
      </w:r>
      <w:r w:rsidRPr="006811E1">
        <w:rPr>
          <w:rFonts w:ascii="Times New Roman" w:hAnsi="Times New Roman" w:cs="Times New Roman"/>
          <w:sz w:val="24"/>
          <w:szCs w:val="24"/>
        </w:rPr>
        <w:t>O Values of Animal Body Water to Exogenous Water Inputs and Metabolism. </w:t>
      </w:r>
      <w:proofErr w:type="spellStart"/>
      <w:r w:rsidRPr="006811E1">
        <w:rPr>
          <w:rFonts w:ascii="Times New Roman" w:hAnsi="Times New Roman" w:cs="Times New Roman"/>
          <w:i/>
          <w:iCs/>
          <w:sz w:val="24"/>
          <w:szCs w:val="24"/>
        </w:rPr>
        <w:t>BioScience</w:t>
      </w:r>
      <w:proofErr w:type="spellEnd"/>
      <w:r>
        <w:rPr>
          <w:rFonts w:ascii="Times New Roman" w:hAnsi="Times New Roman" w:cs="Times New Roman"/>
          <w:sz w:val="24"/>
          <w:szCs w:val="24"/>
        </w:rPr>
        <w:t xml:space="preserve"> </w:t>
      </w:r>
      <w:r w:rsidRPr="006811E1">
        <w:rPr>
          <w:rFonts w:ascii="Times New Roman" w:hAnsi="Times New Roman" w:cs="Times New Roman"/>
          <w:sz w:val="24"/>
          <w:szCs w:val="24"/>
        </w:rPr>
        <w:t>69</w:t>
      </w:r>
      <w:r>
        <w:rPr>
          <w:rFonts w:ascii="Times New Roman" w:hAnsi="Times New Roman" w:cs="Times New Roman"/>
          <w:sz w:val="24"/>
          <w:szCs w:val="24"/>
        </w:rPr>
        <w:t>:</w:t>
      </w:r>
      <w:r w:rsidRPr="006811E1">
        <w:rPr>
          <w:rFonts w:ascii="Times New Roman" w:hAnsi="Times New Roman" w:cs="Times New Roman"/>
          <w:sz w:val="24"/>
          <w:szCs w:val="24"/>
        </w:rPr>
        <w:t>658-668.</w:t>
      </w:r>
    </w:p>
    <w:p w14:paraId="7C85CDAA" w14:textId="77777777" w:rsidR="006811E1" w:rsidRDefault="006811E1" w:rsidP="00A128E5">
      <w:pPr>
        <w:spacing w:after="0"/>
        <w:ind w:left="720" w:hanging="720"/>
        <w:rPr>
          <w:rFonts w:ascii="Times New Roman" w:hAnsi="Times New Roman" w:cs="Times New Roman"/>
          <w:sz w:val="24"/>
          <w:szCs w:val="24"/>
        </w:rPr>
      </w:pPr>
    </w:p>
    <w:p w14:paraId="6D24317D" w14:textId="51D1E688" w:rsidR="006811E1" w:rsidRPr="006811E1" w:rsidRDefault="006811E1" w:rsidP="00A128E5">
      <w:pPr>
        <w:spacing w:after="0"/>
        <w:ind w:left="720" w:hanging="720"/>
        <w:rPr>
          <w:rFonts w:ascii="Times New Roman" w:hAnsi="Times New Roman" w:cs="Times New Roman"/>
          <w:sz w:val="24"/>
          <w:szCs w:val="24"/>
        </w:rPr>
      </w:pPr>
      <w:proofErr w:type="spellStart"/>
      <w:r w:rsidRPr="006811E1">
        <w:rPr>
          <w:rFonts w:ascii="Times New Roman" w:hAnsi="Times New Roman" w:cs="Times New Roman"/>
          <w:sz w:val="24"/>
          <w:szCs w:val="24"/>
        </w:rPr>
        <w:t>Wostbrock</w:t>
      </w:r>
      <w:proofErr w:type="spellEnd"/>
      <w:r w:rsidRPr="006811E1">
        <w:rPr>
          <w:rFonts w:ascii="Times New Roman" w:hAnsi="Times New Roman" w:cs="Times New Roman"/>
          <w:sz w:val="24"/>
          <w:szCs w:val="24"/>
        </w:rPr>
        <w:t>, J. A., Sharp, Z. D., Sanchez-Yanez, C., Reich, M., van den Heuvel, D. B., &amp; Benning, L. G. (2018). Calibration and application of silica-water triple oxygen isotope thermometry to geothermal systems in Iceland and Chile. </w:t>
      </w:r>
      <w:proofErr w:type="spellStart"/>
      <w:r w:rsidRPr="006811E1">
        <w:rPr>
          <w:rFonts w:ascii="Times New Roman" w:hAnsi="Times New Roman" w:cs="Times New Roman"/>
          <w:i/>
          <w:iCs/>
          <w:sz w:val="24"/>
          <w:szCs w:val="24"/>
        </w:rPr>
        <w:t>Geochimica</w:t>
      </w:r>
      <w:proofErr w:type="spellEnd"/>
      <w:r w:rsidRPr="006811E1">
        <w:rPr>
          <w:rFonts w:ascii="Times New Roman" w:hAnsi="Times New Roman" w:cs="Times New Roman"/>
          <w:i/>
          <w:iCs/>
          <w:sz w:val="24"/>
          <w:szCs w:val="24"/>
        </w:rPr>
        <w:t xml:space="preserve"> et </w:t>
      </w:r>
      <w:proofErr w:type="spellStart"/>
      <w:r w:rsidRPr="006811E1">
        <w:rPr>
          <w:rFonts w:ascii="Times New Roman" w:hAnsi="Times New Roman" w:cs="Times New Roman"/>
          <w:i/>
          <w:iCs/>
          <w:sz w:val="24"/>
          <w:szCs w:val="24"/>
        </w:rPr>
        <w:t>Cosmochimica</w:t>
      </w:r>
      <w:proofErr w:type="spellEnd"/>
      <w:r w:rsidRPr="006811E1">
        <w:rPr>
          <w:rFonts w:ascii="Times New Roman" w:hAnsi="Times New Roman" w:cs="Times New Roman"/>
          <w:i/>
          <w:iCs/>
          <w:sz w:val="24"/>
          <w:szCs w:val="24"/>
        </w:rPr>
        <w:t xml:space="preserve"> Acta</w:t>
      </w:r>
      <w:r>
        <w:rPr>
          <w:rFonts w:ascii="Times New Roman" w:hAnsi="Times New Roman" w:cs="Times New Roman"/>
          <w:sz w:val="24"/>
          <w:szCs w:val="24"/>
        </w:rPr>
        <w:t xml:space="preserve"> </w:t>
      </w:r>
      <w:r w:rsidRPr="006811E1">
        <w:rPr>
          <w:rFonts w:ascii="Times New Roman" w:hAnsi="Times New Roman" w:cs="Times New Roman"/>
          <w:sz w:val="24"/>
          <w:szCs w:val="24"/>
        </w:rPr>
        <w:t>234</w:t>
      </w:r>
      <w:r>
        <w:rPr>
          <w:rFonts w:ascii="Times New Roman" w:hAnsi="Times New Roman" w:cs="Times New Roman"/>
          <w:sz w:val="24"/>
          <w:szCs w:val="24"/>
        </w:rPr>
        <w:t>:</w:t>
      </w:r>
      <w:r w:rsidRPr="006811E1">
        <w:rPr>
          <w:rFonts w:ascii="Times New Roman" w:hAnsi="Times New Roman" w:cs="Times New Roman"/>
          <w:sz w:val="24"/>
          <w:szCs w:val="24"/>
        </w:rPr>
        <w:t>84-97.</w:t>
      </w:r>
    </w:p>
    <w:sectPr w:rsidR="006811E1" w:rsidRPr="00681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xNTE0MTc2NTYzMbRU0lEKTi0uzszPAykwqgUAXq7y8SwAAAA="/>
  </w:docVars>
  <w:rsids>
    <w:rsidRoot w:val="00C27CB0"/>
    <w:rsid w:val="00090E1D"/>
    <w:rsid w:val="0015368A"/>
    <w:rsid w:val="002127D6"/>
    <w:rsid w:val="006811E1"/>
    <w:rsid w:val="007B5C8B"/>
    <w:rsid w:val="007F2576"/>
    <w:rsid w:val="00874966"/>
    <w:rsid w:val="00886A20"/>
    <w:rsid w:val="0093481C"/>
    <w:rsid w:val="00A128E5"/>
    <w:rsid w:val="00C27CB0"/>
    <w:rsid w:val="00CB4654"/>
    <w:rsid w:val="00EB7551"/>
    <w:rsid w:val="00F44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DBE25"/>
  <w15:chartTrackingRefBased/>
  <w15:docId w15:val="{08DEE0B3-3AFA-49A9-ABF9-9C0127E0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Steele</dc:creator>
  <cp:keywords/>
  <dc:description/>
  <cp:lastModifiedBy>Zach Steele</cp:lastModifiedBy>
  <cp:revision>3</cp:revision>
  <dcterms:created xsi:type="dcterms:W3CDTF">2023-03-16T15:29:00Z</dcterms:created>
  <dcterms:modified xsi:type="dcterms:W3CDTF">2023-03-17T16:28:00Z</dcterms:modified>
</cp:coreProperties>
</file>