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527AAFCD" w:rsidR="00C245A3" w:rsidRDefault="00C245A3" w:rsidP="009130F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9130F8">
        <w:rPr>
          <w:sz w:val="40"/>
          <w:szCs w:val="40"/>
        </w:rPr>
        <w:t>Triangles, Circles, and Squares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>
      <w:bookmarkStart w:id="0" w:name="_GoBack"/>
      <w:bookmarkEnd w:id="0"/>
    </w:p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0CE2463E" w14:textId="50546FE9" w:rsidR="00F83D17" w:rsidRDefault="009130F8" w:rsidP="009130F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e-IL"/>
              </w:rPr>
              <w:drawing>
                <wp:inline distT="0" distB="0" distL="0" distR="0" wp14:anchorId="122AF153" wp14:editId="2DBB26D5">
                  <wp:extent cx="2691552" cy="2937126"/>
                  <wp:effectExtent l="0" t="0" r="1270" b="9525"/>
                  <wp:docPr id="1" name="Picture 1" descr="WarmUp_TrianglesCirclesSquares_83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TrianglesCirclesSquares_83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012" cy="295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1DFD5" w14:textId="77777777" w:rsidR="009130F8" w:rsidRDefault="009130F8" w:rsidP="009130F8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</w:p>
          <w:p w14:paraId="146DABCC" w14:textId="33B5E1BD" w:rsidR="009130F8" w:rsidRPr="009130F8" w:rsidRDefault="009130F8" w:rsidP="009130F8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 w:rsidRPr="009130F8">
              <w:rPr>
                <w:rFonts w:asciiTheme="minorHAnsi" w:hAnsiTheme="minorHAnsi" w:cstheme="minorBidi"/>
                <w:sz w:val="28"/>
                <w:szCs w:val="28"/>
                <w:lang w:bidi="ar-SA"/>
              </w:rPr>
              <w:t xml:space="preserve">Three squares are added to the sides of a triangle as shown. </w:t>
            </w:r>
            <w:r w:rsidRPr="009130F8">
              <w:rPr>
                <w:rFonts w:asciiTheme="minorHAnsi" w:hAnsiTheme="minorHAnsi" w:cstheme="minorBidi"/>
                <w:sz w:val="28"/>
                <w:szCs w:val="28"/>
                <w:u w:val="single"/>
                <w:lang w:bidi="ar-SA"/>
              </w:rPr>
              <w:t>Is the following statement true or false?</w:t>
            </w:r>
          </w:p>
          <w:p w14:paraId="004A4764" w14:textId="513BF6F1" w:rsidR="009130F8" w:rsidRPr="00F83D17" w:rsidRDefault="009130F8" w:rsidP="009130F8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 w:rsidRPr="009130F8">
              <w:rPr>
                <w:rFonts w:asciiTheme="minorHAnsi" w:hAnsiTheme="minorHAnsi" w:cstheme="minorBidi"/>
                <w:b/>
                <w:bCs/>
                <w:sz w:val="28"/>
                <w:szCs w:val="28"/>
                <w:lang w:bidi="ar-SA"/>
              </w:rPr>
              <w:t>"The sum of the three red angles will always equal </w:t>
            </w:r>
            <w:r>
              <w:rPr>
                <w:rFonts w:asciiTheme="minorHAnsi" w:hAnsiTheme="minorHAnsi" w:cstheme="minorBidi"/>
                <w:b/>
                <w:bCs/>
                <w:sz w:val="28"/>
                <w:szCs w:val="28"/>
                <w:lang w:bidi="ar-SA"/>
              </w:rPr>
              <w:t xml:space="preserve"> </w:t>
            </w:r>
            <w:r w:rsidRPr="009130F8">
              <w:rPr>
                <w:rFonts w:asciiTheme="minorHAnsi" w:hAnsiTheme="minorHAnsi" w:cstheme="minorBidi"/>
                <w:b/>
                <w:bCs/>
                <w:sz w:val="28"/>
                <w:szCs w:val="28"/>
                <w:lang w:bidi="ar-SA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theme="minorBidi"/>
                  <w:sz w:val="28"/>
                  <w:szCs w:val="28"/>
                  <w:lang w:bidi="ar-SA"/>
                </w:rPr>
                <m:t xml:space="preserve">360° </m:t>
              </m:r>
            </m:oMath>
            <w:r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bidi="ar-SA"/>
              </w:rPr>
              <w:t xml:space="preserve">  </w:t>
            </w:r>
            <w:r w:rsidRPr="009130F8">
              <w:rPr>
                <w:rFonts w:asciiTheme="minorHAnsi" w:hAnsiTheme="minorHAnsi" w:cstheme="minorBidi"/>
                <w:b/>
                <w:bCs/>
                <w:sz w:val="28"/>
                <w:szCs w:val="28"/>
                <w:lang w:bidi="ar-SA"/>
              </w:rPr>
              <w:t>regardless of the type of triangle drawn."</w:t>
            </w:r>
          </w:p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</w:t>
            </w:r>
            <w:proofErr w:type="gramStart"/>
            <w:r w:rsidRPr="00725804">
              <w:rPr>
                <w:sz w:val="28"/>
                <w:szCs w:val="28"/>
              </w:rPr>
              <w:t xml:space="preserve">   (</w:t>
            </w:r>
            <w:proofErr w:type="gramEnd"/>
            <w:r w:rsidRPr="00725804">
              <w:rPr>
                <w:sz w:val="28"/>
                <w:szCs w:val="28"/>
              </w:rPr>
              <w:t>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66415E14" w14:textId="77777777" w:rsidR="008841C9" w:rsidRDefault="008841C9" w:rsidP="00A21E3B"/>
          <w:p w14:paraId="414F08AF" w14:textId="77777777" w:rsidR="00C82F72" w:rsidRDefault="00C82F72" w:rsidP="00A21E3B"/>
          <w:p w14:paraId="7B9E53FD" w14:textId="77777777" w:rsidR="008841C9" w:rsidRDefault="008841C9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047D52C5" w:rsidR="00C82F72" w:rsidRDefault="00C82F72" w:rsidP="00C82F72">
            <w:pPr>
              <w:jc w:val="center"/>
            </w:pPr>
          </w:p>
          <w:p w14:paraId="36DFE660" w14:textId="3381D864" w:rsidR="008B1F8F" w:rsidRDefault="009130F8" w:rsidP="009130F8">
            <w:pPr>
              <w:jc w:val="center"/>
            </w:pPr>
            <w:r>
              <w:rPr>
                <w:noProof/>
                <w:sz w:val="28"/>
                <w:szCs w:val="28"/>
                <w:lang w:bidi="he-IL"/>
              </w:rPr>
              <w:drawing>
                <wp:inline distT="0" distB="0" distL="0" distR="0" wp14:anchorId="175749F9" wp14:editId="0ABDA08A">
                  <wp:extent cx="2691552" cy="2937126"/>
                  <wp:effectExtent l="0" t="0" r="1270" b="9525"/>
                  <wp:docPr id="2" name="Picture 2" descr="WarmUp_TrianglesCirclesSquares_83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TrianglesCirclesSquares_83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012" cy="295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D34E2" w14:textId="77777777" w:rsidR="00D7209F" w:rsidRDefault="00D7209F" w:rsidP="001A2D9D"/>
          <w:p w14:paraId="56DD1386" w14:textId="77777777" w:rsidR="009130F8" w:rsidRDefault="009130F8" w:rsidP="001A2D9D"/>
          <w:p w14:paraId="7A42F237" w14:textId="77777777" w:rsidR="009130F8" w:rsidRDefault="009130F8" w:rsidP="001A2D9D"/>
          <w:p w14:paraId="75530F74" w14:textId="77777777" w:rsidR="009130F8" w:rsidRDefault="009130F8" w:rsidP="001A2D9D"/>
          <w:p w14:paraId="0E84CF80" w14:textId="77777777" w:rsidR="009130F8" w:rsidRDefault="009130F8" w:rsidP="001A2D9D"/>
          <w:p w14:paraId="18192CCE" w14:textId="77777777" w:rsidR="009130F8" w:rsidRDefault="009130F8" w:rsidP="001A2D9D"/>
          <w:p w14:paraId="18D8A35F" w14:textId="77777777" w:rsidR="009130F8" w:rsidRDefault="009130F8" w:rsidP="001A2D9D"/>
          <w:p w14:paraId="4A002065" w14:textId="77777777" w:rsidR="009130F8" w:rsidRDefault="009130F8" w:rsidP="001A2D9D"/>
          <w:p w14:paraId="01E794F7" w14:textId="77777777" w:rsidR="009130F8" w:rsidRDefault="009130F8" w:rsidP="001A2D9D"/>
          <w:p w14:paraId="2C4A8C24" w14:textId="77777777" w:rsidR="009130F8" w:rsidRDefault="009130F8" w:rsidP="001A2D9D"/>
          <w:p w14:paraId="42EF14B3" w14:textId="77777777" w:rsidR="009130F8" w:rsidRDefault="009130F8" w:rsidP="001A2D9D"/>
          <w:p w14:paraId="68F9FCC7" w14:textId="77777777" w:rsidR="009130F8" w:rsidRDefault="009130F8" w:rsidP="001A2D9D"/>
          <w:p w14:paraId="596351C2" w14:textId="77777777" w:rsidR="009130F8" w:rsidRDefault="009130F8" w:rsidP="001A2D9D"/>
          <w:p w14:paraId="524455CB" w14:textId="77777777" w:rsidR="009130F8" w:rsidRDefault="009130F8" w:rsidP="001A2D9D"/>
          <w:p w14:paraId="229C302E" w14:textId="77777777" w:rsidR="009130F8" w:rsidRDefault="009130F8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6279A" w14:textId="77777777" w:rsidR="00F24ABD" w:rsidRDefault="00F24ABD" w:rsidP="00CC18D9">
      <w:r>
        <w:separator/>
      </w:r>
    </w:p>
  </w:endnote>
  <w:endnote w:type="continuationSeparator" w:id="0">
    <w:p w14:paraId="629F3081" w14:textId="77777777" w:rsidR="00F24ABD" w:rsidRDefault="00F24ABD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08028CF0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9130F8" w:rsidRPr="00143E5C">
        <w:rPr>
          <w:rStyle w:val="Hyperlink"/>
        </w:rPr>
        <w:t>https://brilliant.org/100day/day83</w:t>
      </w:r>
    </w:hyperlink>
    <w:r w:rsidR="009130F8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D0434" w14:textId="77777777" w:rsidR="00F24ABD" w:rsidRDefault="00F24ABD" w:rsidP="00CC18D9">
      <w:r>
        <w:separator/>
      </w:r>
    </w:p>
  </w:footnote>
  <w:footnote w:type="continuationSeparator" w:id="0">
    <w:p w14:paraId="217895DF" w14:textId="77777777" w:rsidR="00F24ABD" w:rsidRDefault="00F24ABD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1801AD"/>
    <w:rsid w:val="0034774B"/>
    <w:rsid w:val="00347825"/>
    <w:rsid w:val="0042344B"/>
    <w:rsid w:val="005418A4"/>
    <w:rsid w:val="00643F5C"/>
    <w:rsid w:val="006F5342"/>
    <w:rsid w:val="00725804"/>
    <w:rsid w:val="0078330C"/>
    <w:rsid w:val="007B7612"/>
    <w:rsid w:val="008841C9"/>
    <w:rsid w:val="008B1F8F"/>
    <w:rsid w:val="008E6867"/>
    <w:rsid w:val="009130F8"/>
    <w:rsid w:val="009348BF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C18D9"/>
    <w:rsid w:val="00D2502D"/>
    <w:rsid w:val="00D44B81"/>
    <w:rsid w:val="00D7209F"/>
    <w:rsid w:val="00E16898"/>
    <w:rsid w:val="00E622C5"/>
    <w:rsid w:val="00E967EA"/>
    <w:rsid w:val="00F1122F"/>
    <w:rsid w:val="00F24ABD"/>
    <w:rsid w:val="00F83D17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83D17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Emphasis">
    <w:name w:val="Emphasis"/>
    <w:basedOn w:val="DefaultParagraphFont"/>
    <w:uiPriority w:val="20"/>
    <w:qFormat/>
    <w:rsid w:val="00F83D17"/>
    <w:rPr>
      <w:i/>
      <w:iCs/>
    </w:rPr>
  </w:style>
  <w:style w:type="character" w:styleId="Strong">
    <w:name w:val="Strong"/>
    <w:basedOn w:val="DefaultParagraphFont"/>
    <w:uiPriority w:val="22"/>
    <w:qFormat/>
    <w:rsid w:val="00F83D1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13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363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100day/day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2017-06-29T18:45:00Z</dcterms:created>
  <dcterms:modified xsi:type="dcterms:W3CDTF">2017-08-23T04:25:00Z</dcterms:modified>
</cp:coreProperties>
</file>