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0975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SG"/>
      </w:rPr>
    </w:pPr>
    <w:r>
      <w:rPr>
        <w:rFonts w:hint="default"/>
        <w:lang w:val="en-SG"/>
      </w:rPr>
      <w:t>Zach Carreon</w:t>
    </w:r>
    <w:r>
      <w:rPr>
        <w:rFonts w:hint="default"/>
        <w:lang w:val="en-SG"/>
      </w:rPr>
      <w:tab/>
      <w:t/>
    </w:r>
    <w:r>
      <w:rPr>
        <w:rFonts w:hint="default"/>
        <w:lang w:val="en-SG"/>
      </w:rPr>
      <w:tab/>
      <w:t>CPE-401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2023-08-14T10:12:31Z</dcterms:created>
  <dc:creator>CpELAB-26</dc:creator>
  <cp:lastModifiedBy>CpELAB-26</cp:lastModifiedBy>
  <dcterms:modified xsi:type="dcterms:W3CDTF">2023-08-14T10:13:01Z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EAD9229A45BF408FA6A622B18570041C</vt:lpwstr>
  </property>
</Properties>
</file>