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0347E" w14:textId="5ADA3936" w:rsidR="00586D47" w:rsidRDefault="00595FBE" w:rsidP="00595FBE">
      <w:pPr>
        <w:jc w:val="center"/>
        <w:rPr>
          <w:sz w:val="52"/>
          <w:szCs w:val="52"/>
        </w:rPr>
      </w:pPr>
      <w:r w:rsidRPr="00595FBE">
        <w:rPr>
          <w:sz w:val="52"/>
          <w:szCs w:val="52"/>
          <w:lang w:val="en-US"/>
        </w:rPr>
        <w:t xml:space="preserve">NI-GPU </w:t>
      </w:r>
      <w:r w:rsidRPr="00595FBE">
        <w:rPr>
          <w:sz w:val="52"/>
          <w:szCs w:val="52"/>
        </w:rPr>
        <w:t>Finální zpráva</w:t>
      </w:r>
    </w:p>
    <w:p w14:paraId="53600451" w14:textId="4E7FD127" w:rsidR="00595FBE" w:rsidRPr="00595FBE" w:rsidRDefault="00595FBE" w:rsidP="001566E6">
      <w:pPr>
        <w:rPr>
          <w:i/>
          <w:iCs/>
        </w:rPr>
      </w:pPr>
      <w:r w:rsidRPr="00595FBE">
        <w:t>Zadání (z mailu)</w:t>
      </w:r>
      <w:r>
        <w:t>:</w:t>
      </w:r>
      <w:r>
        <w:br/>
      </w:r>
      <w:r w:rsidRPr="00595FBE">
        <w:rPr>
          <w:i/>
          <w:iCs/>
        </w:rPr>
        <w:t>Dobrý den,</w:t>
      </w:r>
    </w:p>
    <w:p w14:paraId="2592838D" w14:textId="77777777" w:rsidR="00595FBE" w:rsidRPr="00595FBE" w:rsidRDefault="00595FBE" w:rsidP="001566E6">
      <w:pPr>
        <w:rPr>
          <w:i/>
          <w:iCs/>
        </w:rPr>
      </w:pPr>
      <w:r w:rsidRPr="00595FBE">
        <w:rPr>
          <w:i/>
          <w:iCs/>
        </w:rPr>
        <w:t>Chtěl bych zvolit vlastní téma semestrální práce, pokud ještě takovou možnost mám:</w:t>
      </w:r>
    </w:p>
    <w:p w14:paraId="00CD6FD3" w14:textId="18879711" w:rsidR="00595FBE" w:rsidRPr="00595FBE" w:rsidRDefault="00595FBE" w:rsidP="001566E6">
      <w:pPr>
        <w:rPr>
          <w:i/>
          <w:iCs/>
        </w:rPr>
      </w:pPr>
      <w:r w:rsidRPr="00595FBE">
        <w:rPr>
          <w:i/>
          <w:iCs/>
        </w:rPr>
        <w:t xml:space="preserve">Chtěl bych zkusit využit znalosti, které dostanu z NI-GPU v sondě </w:t>
      </w:r>
      <w:hyperlink r:id="rId5" w:tgtFrame="_blank" w:tooltip="https://github.com/CESNET/ipfixprobe" w:history="1">
        <w:r w:rsidRPr="00595FBE">
          <w:rPr>
            <w:rStyle w:val="Hypertextovodkaz"/>
            <w:i/>
            <w:iCs/>
          </w:rPr>
          <w:t>https://github.com/CESNET/ipfixprobe</w:t>
        </w:r>
      </w:hyperlink>
      <w:r w:rsidRPr="00595FBE">
        <w:rPr>
          <w:i/>
          <w:iCs/>
        </w:rPr>
        <w:t xml:space="preserve">. Akorát zatím jsem neměl žádné zkušenosti s programováním grafiky, a tudíž nevím, jak to budu moct využit. Zatím předpokládám, že to bude buď nějaké paralelní </w:t>
      </w:r>
      <w:proofErr w:type="spellStart"/>
      <w:r w:rsidRPr="00595FBE">
        <w:rPr>
          <w:i/>
          <w:iCs/>
        </w:rPr>
        <w:t>parsování</w:t>
      </w:r>
      <w:proofErr w:type="spellEnd"/>
      <w:r w:rsidRPr="00595FBE">
        <w:rPr>
          <w:i/>
          <w:iCs/>
        </w:rPr>
        <w:t xml:space="preserve"> paketů nebo paralelní vkládání do paměti. Od svého kolegy na </w:t>
      </w:r>
      <w:proofErr w:type="spellStart"/>
      <w:r w:rsidRPr="00595FBE">
        <w:rPr>
          <w:i/>
          <w:iCs/>
        </w:rPr>
        <w:t>CESNETu</w:t>
      </w:r>
      <w:proofErr w:type="spellEnd"/>
      <w:r w:rsidRPr="00595FBE">
        <w:rPr>
          <w:i/>
          <w:iCs/>
        </w:rPr>
        <w:t xml:space="preserve"> jsem dozvěděl, že mají nějaký server s grafikou, takže ve finále by tam mohlo být nějaké porovnání původní a nové implementací na provozu generovaném ze síťového profilu(</w:t>
      </w:r>
      <w:hyperlink r:id="rId6" w:tgtFrame="_blank" w:tooltip="https://github.com/CESNET/FlowTest" w:history="1">
        <w:r w:rsidRPr="00595FBE">
          <w:rPr>
            <w:rStyle w:val="Hypertextovodkaz"/>
            <w:i/>
            <w:iCs/>
          </w:rPr>
          <w:t>https://github.com/CESNET/</w:t>
        </w:r>
        <w:proofErr w:type="spellStart"/>
        <w:r w:rsidRPr="00595FBE">
          <w:rPr>
            <w:rStyle w:val="Hypertextovodkaz"/>
            <w:i/>
            <w:iCs/>
          </w:rPr>
          <w:t>FlowTest</w:t>
        </w:r>
        <w:proofErr w:type="spellEnd"/>
      </w:hyperlink>
      <w:r w:rsidRPr="00595FBE">
        <w:rPr>
          <w:i/>
          <w:iCs/>
        </w:rPr>
        <w:t>).</w:t>
      </w:r>
    </w:p>
    <w:p w14:paraId="64479C96" w14:textId="24BB2F1C" w:rsidR="00595FBE" w:rsidRPr="00595FBE" w:rsidRDefault="00595FBE" w:rsidP="001566E6">
      <w:pPr>
        <w:rPr>
          <w:i/>
          <w:iCs/>
        </w:rPr>
      </w:pPr>
      <w:r w:rsidRPr="00595FBE">
        <w:rPr>
          <w:i/>
          <w:iCs/>
        </w:rPr>
        <w:t>Neměl jsem možnost být na prvním cviku, takže omlouvám se, pokud to takhle vůbec nejde.</w:t>
      </w:r>
    </w:p>
    <w:p w14:paraId="20F0575E" w14:textId="2A4F0368" w:rsidR="00595FBE" w:rsidRPr="00595FBE" w:rsidRDefault="00595FBE" w:rsidP="001566E6"/>
    <w:p w14:paraId="51B6A30C" w14:textId="4CC11E9C" w:rsidR="00595FBE" w:rsidRDefault="00595FBE" w:rsidP="001566E6">
      <w:r w:rsidRPr="00595FBE">
        <w:t xml:space="preserve">Ve své úloze </w:t>
      </w:r>
      <w:proofErr w:type="spellStart"/>
      <w:r>
        <w:t>semetrálce</w:t>
      </w:r>
      <w:proofErr w:type="spellEnd"/>
      <w:r>
        <w:t xml:space="preserve"> jsem se snažil použít možnosti grafické karty k urychlení práce síťového analyzátoru </w:t>
      </w:r>
      <w:proofErr w:type="spellStart"/>
      <w:r w:rsidRPr="00595FBE">
        <w:rPr>
          <w:b/>
          <w:bCs/>
        </w:rPr>
        <w:t>ipfixprobe</w:t>
      </w:r>
      <w:proofErr w:type="spellEnd"/>
      <w:r>
        <w:rPr>
          <w:b/>
          <w:bCs/>
        </w:rPr>
        <w:t xml:space="preserve">. </w:t>
      </w:r>
      <w:r>
        <w:t xml:space="preserve">Samotný analyzátor je velký program a má širokou funkcionalitu, </w:t>
      </w:r>
      <w:r w:rsidR="00015BBA">
        <w:t xml:space="preserve">ale jeho hlavní činnost </w:t>
      </w:r>
      <w:r>
        <w:t xml:space="preserve">spočívá ve </w:t>
      </w:r>
      <w:r w:rsidR="00015BBA">
        <w:t xml:space="preserve">vytváření statistik </w:t>
      </w:r>
      <w:r w:rsidR="0064315B">
        <w:t>síťových</w:t>
      </w:r>
      <w:r w:rsidR="00015BBA">
        <w:t xml:space="preserve"> toků. Tok je pojem ze </w:t>
      </w:r>
      <w:r w:rsidR="0064315B">
        <w:t>standardu</w:t>
      </w:r>
      <w:r w:rsidR="00015BBA">
        <w:t xml:space="preserve"> IPFIX, který se definuje jako </w:t>
      </w:r>
      <w:r w:rsidR="0064315B">
        <w:t>množina</w:t>
      </w:r>
      <w:r w:rsidR="00015BBA">
        <w:t xml:space="preserve"> paketů se stejnými vlastnostmi zaznamenaných na </w:t>
      </w:r>
      <w:r w:rsidR="0064315B">
        <w:t>určitém</w:t>
      </w:r>
      <w:r w:rsidR="00015BBA">
        <w:t xml:space="preserve"> observačním bodě během určitého časového intervalu. Za tyto vlastnosti se pokládá zdrojová a cílová </w:t>
      </w:r>
      <w:proofErr w:type="spellStart"/>
      <w:r w:rsidR="00015BBA">
        <w:t>ip</w:t>
      </w:r>
      <w:proofErr w:type="spellEnd"/>
      <w:r w:rsidR="00015BBA">
        <w:t xml:space="preserve"> adresa, zdrojový a cílový port, </w:t>
      </w:r>
      <w:proofErr w:type="gramStart"/>
      <w:r w:rsidR="0064315B">
        <w:t>protokol</w:t>
      </w:r>
      <w:r w:rsidR="00015BBA">
        <w:t xml:space="preserve">  z</w:t>
      </w:r>
      <w:proofErr w:type="gramEnd"/>
      <w:r w:rsidR="00015BBA">
        <w:t> </w:t>
      </w:r>
      <w:proofErr w:type="spellStart"/>
      <w:r w:rsidR="00015BBA">
        <w:t>ip</w:t>
      </w:r>
      <w:proofErr w:type="spellEnd"/>
      <w:r w:rsidR="00015BBA">
        <w:t xml:space="preserve"> hlavičky (a občas i </w:t>
      </w:r>
      <w:proofErr w:type="spellStart"/>
      <w:r w:rsidR="00015BBA">
        <w:t>vlan</w:t>
      </w:r>
      <w:proofErr w:type="spellEnd"/>
      <w:r w:rsidR="00015BBA">
        <w:t xml:space="preserve"> id z ethernet </w:t>
      </w:r>
      <w:proofErr w:type="spellStart"/>
      <w:r w:rsidR="00015BBA">
        <w:t>headeru</w:t>
      </w:r>
      <w:proofErr w:type="spellEnd"/>
      <w:r w:rsidR="00015BBA">
        <w:t xml:space="preserve">). </w:t>
      </w:r>
      <w:proofErr w:type="spellStart"/>
      <w:r w:rsidR="00015BBA" w:rsidRPr="00015BBA">
        <w:rPr>
          <w:b/>
          <w:bCs/>
        </w:rPr>
        <w:t>Ipfixprobe</w:t>
      </w:r>
      <w:proofErr w:type="spellEnd"/>
      <w:r w:rsidR="00015BBA">
        <w:t xml:space="preserve"> musí pro každý paket určit tok, do kterého tento paket náleží a následně statistiky toku obnovit. Původní implementace je čistě sekvenční, a pro každý paket </w:t>
      </w:r>
      <w:r w:rsidR="009406E3">
        <w:t xml:space="preserve">se </w:t>
      </w:r>
      <w:r w:rsidR="0064315B">
        <w:t>vyvolává</w:t>
      </w:r>
      <w:r w:rsidR="009406E3">
        <w:t xml:space="preserve"> </w:t>
      </w:r>
      <w:proofErr w:type="spellStart"/>
      <w:r w:rsidR="009406E3">
        <w:t>parser</w:t>
      </w:r>
      <w:proofErr w:type="spellEnd"/>
      <w:r w:rsidR="009406E3">
        <w:t xml:space="preserve">, který se snaží </w:t>
      </w:r>
      <w:proofErr w:type="spellStart"/>
      <w:r w:rsidR="009406E3">
        <w:t>vyparsovat</w:t>
      </w:r>
      <w:proofErr w:type="spellEnd"/>
      <w:r w:rsidR="009406E3">
        <w:t xml:space="preserve"> zajímavé hodnoty z </w:t>
      </w:r>
      <w:proofErr w:type="gramStart"/>
      <w:r w:rsidR="009406E3">
        <w:t>paketu(</w:t>
      </w:r>
      <w:proofErr w:type="spellStart"/>
      <w:proofErr w:type="gramEnd"/>
      <w:r w:rsidR="009406E3">
        <w:t>ip</w:t>
      </w:r>
      <w:proofErr w:type="spellEnd"/>
      <w:r w:rsidR="009406E3">
        <w:t xml:space="preserve"> adresy, </w:t>
      </w:r>
      <w:proofErr w:type="gramStart"/>
      <w:r w:rsidR="009406E3">
        <w:t>porty..</w:t>
      </w:r>
      <w:proofErr w:type="gramEnd"/>
      <w:r w:rsidR="009406E3">
        <w:t xml:space="preserve">), následně pro tento tok se vytváří 2 klíče – dopředný a zpětný, protože nevíme, jestli ten tok v paměti máme jako tok z uzlu A na uzel B, </w:t>
      </w:r>
      <w:proofErr w:type="gramStart"/>
      <w:r w:rsidR="009406E3">
        <w:t xml:space="preserve">nebo  </w:t>
      </w:r>
      <w:r w:rsidR="009406E3" w:rsidRPr="009406E3">
        <w:t>B</w:t>
      </w:r>
      <w:proofErr w:type="gramEnd"/>
      <w:r w:rsidR="009406E3">
        <w:t xml:space="preserve"> → A. Následně se tento klí</w:t>
      </w:r>
      <w:r w:rsidR="0024073D">
        <w:t>č</w:t>
      </w:r>
      <w:r w:rsidR="009406E3">
        <w:t xml:space="preserve"> </w:t>
      </w:r>
      <w:proofErr w:type="spellStart"/>
      <w:r w:rsidR="009406E3">
        <w:t>hashuje</w:t>
      </w:r>
      <w:proofErr w:type="spellEnd"/>
      <w:r w:rsidR="009406E3">
        <w:t>, a podle této hodnoty se koná vyhledávání v</w:t>
      </w:r>
      <w:r w:rsidR="0024073D">
        <w:t> </w:t>
      </w:r>
      <w:proofErr w:type="spellStart"/>
      <w:r w:rsidR="0024073D">
        <w:t>hash</w:t>
      </w:r>
      <w:proofErr w:type="spellEnd"/>
      <w:r w:rsidR="0024073D">
        <w:t xml:space="preserve"> </w:t>
      </w:r>
      <w:r w:rsidR="009406E3">
        <w:t>tabulce.</w:t>
      </w:r>
    </w:p>
    <w:p w14:paraId="13A1FFB7" w14:textId="0E19B126" w:rsidR="0024073D" w:rsidRDefault="00937506" w:rsidP="001566E6">
      <w:pPr>
        <w:rPr>
          <w:sz w:val="52"/>
          <w:szCs w:val="52"/>
        </w:rPr>
      </w:pPr>
      <w:r w:rsidRPr="00937506">
        <w:rPr>
          <w:sz w:val="52"/>
          <w:szCs w:val="52"/>
        </w:rPr>
        <w:t>Setup:</w:t>
      </w:r>
    </w:p>
    <w:p w14:paraId="032EAA27" w14:textId="5B51BC02" w:rsidR="00937506" w:rsidRPr="00B25137" w:rsidRDefault="00937506" w:rsidP="001566E6">
      <w:r>
        <w:t xml:space="preserve">Veškeré testování jsem prováděl na serveru </w:t>
      </w:r>
      <w:proofErr w:type="spellStart"/>
      <w:r w:rsidRPr="00937506">
        <w:rPr>
          <w:b/>
          <w:bCs/>
        </w:rPr>
        <w:t>netmonstorage</w:t>
      </w:r>
      <w:proofErr w:type="spellEnd"/>
      <w:r>
        <w:rPr>
          <w:b/>
          <w:bCs/>
        </w:rPr>
        <w:t xml:space="preserve"> </w:t>
      </w:r>
      <w:r>
        <w:t>z </w:t>
      </w:r>
      <w:proofErr w:type="spellStart"/>
      <w:r>
        <w:t>cesnetí</w:t>
      </w:r>
      <w:proofErr w:type="spellEnd"/>
      <w:r>
        <w:t xml:space="preserve"> sítě. Server má grafickou kartu </w:t>
      </w:r>
      <w:r w:rsidRPr="00937506">
        <w:rPr>
          <w:b/>
          <w:bCs/>
        </w:rPr>
        <w:t>Tesla P100-PCIE-</w:t>
      </w:r>
      <w:proofErr w:type="gramStart"/>
      <w:r w:rsidRPr="00937506">
        <w:rPr>
          <w:b/>
          <w:bCs/>
        </w:rPr>
        <w:t>16G</w:t>
      </w:r>
      <w:r>
        <w:rPr>
          <w:b/>
          <w:bCs/>
        </w:rPr>
        <w:t>B</w:t>
      </w:r>
      <w:proofErr w:type="gramEnd"/>
      <w:r>
        <w:rPr>
          <w:b/>
          <w:bCs/>
        </w:rPr>
        <w:t xml:space="preserve">. </w:t>
      </w:r>
      <w:r>
        <w:t xml:space="preserve">Původně jsem chtěl posílat pakety z jiného stroje přes </w:t>
      </w:r>
      <w:proofErr w:type="spellStart"/>
      <w:r>
        <w:t>nfb</w:t>
      </w:r>
      <w:proofErr w:type="spellEnd"/>
      <w:r>
        <w:t xml:space="preserve"> karty (speciální zařízení pro posílaní paketů ve velkých rychlostech – do 100gbps). Ale </w:t>
      </w:r>
      <w:proofErr w:type="spellStart"/>
      <w:r w:rsidR="00B25137" w:rsidRPr="00937506">
        <w:rPr>
          <w:b/>
          <w:bCs/>
        </w:rPr>
        <w:t>netmonstorage</w:t>
      </w:r>
      <w:proofErr w:type="spellEnd"/>
      <w:r w:rsidR="00B25137">
        <w:rPr>
          <w:b/>
          <w:bCs/>
        </w:rPr>
        <w:t xml:space="preserve"> </w:t>
      </w:r>
      <w:r w:rsidR="00B25137">
        <w:t xml:space="preserve">takovou kartu nemá, takže měl jsem číst pakety </w:t>
      </w:r>
      <w:proofErr w:type="spellStart"/>
      <w:r w:rsidR="00B25137">
        <w:t>pcap</w:t>
      </w:r>
      <w:proofErr w:type="spellEnd"/>
      <w:r w:rsidR="00B25137">
        <w:t xml:space="preserve"> souboru. Tento přístup má velkou nevýhodu v tom, že </w:t>
      </w:r>
      <w:proofErr w:type="spellStart"/>
      <w:r w:rsidR="00B25137">
        <w:t>ipfixprobe</w:t>
      </w:r>
      <w:proofErr w:type="spellEnd"/>
      <w:r w:rsidR="00B25137">
        <w:t xml:space="preserve"> začíná ztrácet více času čtením dat z disku než samotným zpracováváním paketů. Profilování ukazuje, že cca </w:t>
      </w:r>
      <w:proofErr w:type="gramStart"/>
      <w:r w:rsidR="00B25137">
        <w:t>60%</w:t>
      </w:r>
      <w:proofErr w:type="gramEnd"/>
      <w:r w:rsidR="00B25137">
        <w:t xml:space="preserve"> času je </w:t>
      </w:r>
      <w:r w:rsidR="0064315B">
        <w:t>načítaní</w:t>
      </w:r>
      <w:r w:rsidR="00B25137">
        <w:t xml:space="preserve"> paketů ze souboru a </w:t>
      </w:r>
      <w:proofErr w:type="spellStart"/>
      <w:r w:rsidR="00B25137">
        <w:t>parsování</w:t>
      </w:r>
      <w:proofErr w:type="spellEnd"/>
      <w:r w:rsidR="00B25137">
        <w:t xml:space="preserve"> (při čtení ze </w:t>
      </w:r>
      <w:r w:rsidR="0064315B">
        <w:t>síťového</w:t>
      </w:r>
      <w:r w:rsidR="00B25137">
        <w:t xml:space="preserve"> rozhraní je ta </w:t>
      </w:r>
      <w:r w:rsidR="00B25137">
        <w:lastRenderedPageBreak/>
        <w:t xml:space="preserve">hodnota mnohém menší – cca </w:t>
      </w:r>
      <w:proofErr w:type="gramStart"/>
      <w:r w:rsidR="00B25137">
        <w:t>30</w:t>
      </w:r>
      <w:r w:rsidR="00B25137" w:rsidRPr="00B25137">
        <w:t>%</w:t>
      </w:r>
      <w:proofErr w:type="gramEnd"/>
      <w:r w:rsidR="00B25137">
        <w:t xml:space="preserve">), a pak </w:t>
      </w:r>
      <w:proofErr w:type="gramStart"/>
      <w:r w:rsidR="00B25137">
        <w:t>30%</w:t>
      </w:r>
      <w:proofErr w:type="gramEnd"/>
      <w:r w:rsidR="00B25137">
        <w:t xml:space="preserve"> je </w:t>
      </w:r>
      <w:proofErr w:type="spellStart"/>
      <w:r w:rsidR="00B25137">
        <w:t>hashování</w:t>
      </w:r>
      <w:proofErr w:type="spellEnd"/>
      <w:r w:rsidR="00B25137">
        <w:t xml:space="preserve"> paketů a vkládání do tabulky. Ze schématu dolu je vidět, že funkce </w:t>
      </w:r>
      <w:proofErr w:type="spellStart"/>
      <w:r w:rsidR="00B25137" w:rsidRPr="00B25137">
        <w:rPr>
          <w:b/>
          <w:bCs/>
        </w:rPr>
        <w:t>process_packet</w:t>
      </w:r>
      <w:proofErr w:type="spellEnd"/>
      <w:r w:rsidR="00B25137">
        <w:t xml:space="preserve">, což je hlavní funkce na vkládání </w:t>
      </w:r>
      <w:proofErr w:type="spellStart"/>
      <w:r w:rsidR="00B25137">
        <w:t>rozparsovaného</w:t>
      </w:r>
      <w:proofErr w:type="spellEnd"/>
      <w:r w:rsidR="00B25137">
        <w:t xml:space="preserve"> paketu do tabulky, stráví třetinu času ve funkci XXH64, což je hashovací funkce.</w:t>
      </w:r>
    </w:p>
    <w:p w14:paraId="6B085044" w14:textId="543A6B70" w:rsidR="0024073D" w:rsidRDefault="0024073D" w:rsidP="00595FBE">
      <w:r>
        <w:rPr>
          <w:noProof/>
        </w:rPr>
        <w:drawing>
          <wp:inline distT="0" distB="0" distL="0" distR="0" wp14:anchorId="06407E38" wp14:editId="7221B3B7">
            <wp:extent cx="5762625" cy="1962150"/>
            <wp:effectExtent l="0" t="0" r="9525" b="0"/>
            <wp:docPr id="62563343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7282" w14:textId="48F86941" w:rsidR="0024073D" w:rsidRDefault="00B25137" w:rsidP="00595FBE">
      <w:r>
        <w:t xml:space="preserve">Pro testy sondy jsem použil stejný postup, který se používá na </w:t>
      </w:r>
      <w:proofErr w:type="spellStart"/>
      <w:r>
        <w:t>cesnetu</w:t>
      </w:r>
      <w:proofErr w:type="spellEnd"/>
      <w:r>
        <w:t xml:space="preserve"> při ohodnocování nových verzi sondy a veškeré testy jsem prováděl na profilu sítě – </w:t>
      </w:r>
      <w:proofErr w:type="spellStart"/>
      <w:r>
        <w:t>pcap</w:t>
      </w:r>
      <w:proofErr w:type="spellEnd"/>
      <w:r>
        <w:t xml:space="preserve"> soubor, vygenerovaný takovým způsobem, aby svým charakterem nejvíc odpovídal živému provozu. </w:t>
      </w:r>
      <w:r w:rsidR="00C27469">
        <w:t xml:space="preserve">Konkrétně byl použít dopolední provoz během pracovního dne. </w:t>
      </w:r>
      <w:r w:rsidR="005779C0">
        <w:t xml:space="preserve">Rozměr výsledného </w:t>
      </w:r>
      <w:proofErr w:type="spellStart"/>
      <w:r w:rsidR="005779C0">
        <w:t>pcapu</w:t>
      </w:r>
      <w:proofErr w:type="spellEnd"/>
      <w:r w:rsidR="005779C0">
        <w:t xml:space="preserve"> – 20gb. </w:t>
      </w:r>
    </w:p>
    <w:p w14:paraId="58B26A28" w14:textId="2E59107C" w:rsidR="00C27469" w:rsidRDefault="00C27469" w:rsidP="00595FBE">
      <w:pPr>
        <w:rPr>
          <w:sz w:val="52"/>
          <w:szCs w:val="52"/>
        </w:rPr>
      </w:pPr>
      <w:r w:rsidRPr="00C27469">
        <w:rPr>
          <w:sz w:val="52"/>
          <w:szCs w:val="52"/>
        </w:rPr>
        <w:t>Návrh vylepšení:</w:t>
      </w:r>
    </w:p>
    <w:p w14:paraId="7D199538" w14:textId="76CD43F8" w:rsidR="00C27469" w:rsidRDefault="00C27469" w:rsidP="00595FBE">
      <w:r>
        <w:t>Jelikož pro síťové vstupní pluginy je typicky, že pakety se načítají po „</w:t>
      </w:r>
      <w:proofErr w:type="spellStart"/>
      <w:r>
        <w:t>burstech</w:t>
      </w:r>
      <w:proofErr w:type="spellEnd"/>
      <w:r>
        <w:t xml:space="preserve">“ – větších celcích, a zároveň </w:t>
      </w:r>
      <w:proofErr w:type="spellStart"/>
      <w:r>
        <w:t>parsování</w:t>
      </w:r>
      <w:proofErr w:type="spellEnd"/>
      <w:r>
        <w:t xml:space="preserve"> jednotlivých paketů jsou na sebe vzájemně nezávislé operace, zdá se vhodným </w:t>
      </w:r>
      <w:proofErr w:type="spellStart"/>
      <w:r>
        <w:t>parsovat</w:t>
      </w:r>
      <w:proofErr w:type="spellEnd"/>
      <w:r>
        <w:t xml:space="preserve"> všechny pakety současně.</w:t>
      </w:r>
    </w:p>
    <w:p w14:paraId="3E67642F" w14:textId="64DE87DA" w:rsidR="00C27469" w:rsidRDefault="00C27469" w:rsidP="00595FBE">
      <w:r>
        <w:t xml:space="preserve">Když jsou pakety </w:t>
      </w:r>
      <w:proofErr w:type="spellStart"/>
      <w:r>
        <w:t>rozparsováné</w:t>
      </w:r>
      <w:proofErr w:type="spellEnd"/>
      <w:r>
        <w:t xml:space="preserve">, musíme z nej vytvořit </w:t>
      </w:r>
      <w:proofErr w:type="spellStart"/>
      <w:r>
        <w:t>hash</w:t>
      </w:r>
      <w:proofErr w:type="spellEnd"/>
      <w:r>
        <w:t xml:space="preserve">, což je taky nezávislá operace. </w:t>
      </w:r>
    </w:p>
    <w:p w14:paraId="27322D73" w14:textId="1BEB829C" w:rsidR="00B729F2" w:rsidRPr="00B729F2" w:rsidRDefault="00B729F2" w:rsidP="00595FBE">
      <w:pPr>
        <w:rPr>
          <w:sz w:val="52"/>
          <w:szCs w:val="52"/>
        </w:rPr>
      </w:pPr>
      <w:r w:rsidRPr="00B729F2">
        <w:rPr>
          <w:sz w:val="52"/>
          <w:szCs w:val="52"/>
        </w:rPr>
        <w:t>Implementace:</w:t>
      </w:r>
    </w:p>
    <w:p w14:paraId="2A5E180C" w14:textId="69A678EF" w:rsidR="00C27469" w:rsidRDefault="00B729F2" w:rsidP="00595FBE">
      <w:r>
        <w:t xml:space="preserve">Jelikož </w:t>
      </w:r>
      <w:proofErr w:type="spellStart"/>
      <w:r>
        <w:t>ipfixprobe</w:t>
      </w:r>
      <w:proofErr w:type="spellEnd"/>
      <w:r>
        <w:t xml:space="preserve"> je velký projekt s komplikovaným build systémem s velkým množstvím závislostí, nejde celý projek</w:t>
      </w:r>
      <w:r w:rsidR="0064315B">
        <w:t>t</w:t>
      </w:r>
      <w:r>
        <w:t xml:space="preserve"> </w:t>
      </w:r>
      <w:proofErr w:type="spellStart"/>
      <w:r>
        <w:t>zbuildit</w:t>
      </w:r>
      <w:proofErr w:type="spellEnd"/>
      <w:r>
        <w:t xml:space="preserve"> </w:t>
      </w:r>
      <w:proofErr w:type="spellStart"/>
      <w:r>
        <w:t>nvidia</w:t>
      </w:r>
      <w:proofErr w:type="spellEnd"/>
      <w:r>
        <w:t xml:space="preserve"> kompilátorem. Veškerý </w:t>
      </w:r>
      <w:proofErr w:type="spellStart"/>
      <w:r>
        <w:t>cuda</w:t>
      </w:r>
      <w:proofErr w:type="spellEnd"/>
      <w:r>
        <w:t xml:space="preserve"> kód musí být zkompilován jako dynamická knihovna a slinkován s původním programem. Vytvořené funkce jsou velké, takže to, že se nepoužil </w:t>
      </w:r>
      <w:proofErr w:type="spellStart"/>
      <w:r>
        <w:t>inlining</w:t>
      </w:r>
      <w:proofErr w:type="spellEnd"/>
      <w:r>
        <w:t xml:space="preserve"> by nemělo vadit. </w:t>
      </w:r>
    </w:p>
    <w:p w14:paraId="3D82EFE7" w14:textId="44C59EF4" w:rsidR="00B729F2" w:rsidRDefault="00B729F2" w:rsidP="00595FBE">
      <w:pPr>
        <w:rPr>
          <w:sz w:val="32"/>
          <w:szCs w:val="32"/>
        </w:rPr>
      </w:pPr>
      <w:r w:rsidRPr="00B729F2">
        <w:rPr>
          <w:sz w:val="32"/>
          <w:szCs w:val="32"/>
        </w:rPr>
        <w:t xml:space="preserve">Úprava </w:t>
      </w:r>
      <w:proofErr w:type="spellStart"/>
      <w:r w:rsidRPr="00B729F2">
        <w:rPr>
          <w:sz w:val="32"/>
          <w:szCs w:val="32"/>
        </w:rPr>
        <w:t>parsingu</w:t>
      </w:r>
      <w:proofErr w:type="spellEnd"/>
      <w:r w:rsidRPr="00B729F2">
        <w:rPr>
          <w:sz w:val="32"/>
          <w:szCs w:val="32"/>
        </w:rPr>
        <w:t>:</w:t>
      </w:r>
    </w:p>
    <w:p w14:paraId="297788AB" w14:textId="6BFF4EC4" w:rsidR="00B729F2" w:rsidRDefault="007A4262" w:rsidP="00595FBE">
      <w:r>
        <w:t xml:space="preserve">Během úpravy </w:t>
      </w:r>
      <w:proofErr w:type="spellStart"/>
      <w:r>
        <w:t>parseru</w:t>
      </w:r>
      <w:proofErr w:type="spellEnd"/>
      <w:r>
        <w:t xml:space="preserve"> jsem narazil na následující problémy: </w:t>
      </w:r>
    </w:p>
    <w:p w14:paraId="14200DE7" w14:textId="64FAAFE0" w:rsidR="0042008A" w:rsidRDefault="007A4262" w:rsidP="0042008A">
      <w:pPr>
        <w:pStyle w:val="Odstavecseseznamem"/>
        <w:numPr>
          <w:ilvl w:val="0"/>
          <w:numId w:val="1"/>
        </w:numPr>
      </w:pPr>
      <w:r>
        <w:t xml:space="preserve">Měl jsem vyřešit transfer dat na GPU, jelikož data paketu jsou původně v CPU paměti. K tomuto jsem opravil původní alokace, aby </w:t>
      </w:r>
      <w:r w:rsidR="0042008A">
        <w:t>veškeré</w:t>
      </w:r>
      <w:r>
        <w:t xml:space="preserve"> buffery pro pakety se </w:t>
      </w:r>
      <w:r>
        <w:lastRenderedPageBreak/>
        <w:t xml:space="preserve">alokovali </w:t>
      </w:r>
      <w:proofErr w:type="gramStart"/>
      <w:r>
        <w:t xml:space="preserve">přes </w:t>
      </w:r>
      <w:r w:rsidR="0042008A">
        <w:t xml:space="preserve"> </w:t>
      </w:r>
      <w:proofErr w:type="spellStart"/>
      <w:r w:rsidR="0042008A" w:rsidRP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cs-CZ"/>
          <w14:ligatures w14:val="none"/>
        </w:rPr>
        <w:t>cudaHostAlloc</w:t>
      </w:r>
      <w:proofErr w:type="spellEnd"/>
      <w:proofErr w:type="gramEnd"/>
      <w:r w:rsidR="0042008A" w:rsidRP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cs-CZ"/>
          <w14:ligatures w14:val="none"/>
        </w:rPr>
        <w:t>(&amp;</w:t>
      </w:r>
      <w:proofErr w:type="spellStart"/>
      <w:r w:rsidR="0042008A" w:rsidRP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cs-CZ"/>
          <w14:ligatures w14:val="none"/>
        </w:rPr>
        <w:t>pkts</w:t>
      </w:r>
      <w:proofErr w:type="spellEnd"/>
      <w:r w:rsidR="0042008A" w:rsidRP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cs-CZ"/>
          <w14:ligatures w14:val="none"/>
        </w:rPr>
        <w:t xml:space="preserve">, </w:t>
      </w:r>
      <w:proofErr w:type="spellStart"/>
      <w:proofErr w:type="gramStart"/>
      <w:r w:rsidR="0042008A" w:rsidRP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cs-CZ"/>
          <w14:ligatures w14:val="none"/>
        </w:rPr>
        <w:t>sizeof</w:t>
      </w:r>
      <w:proofErr w:type="spellEnd"/>
      <w:r w:rsidR="0042008A" w:rsidRP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cs-CZ"/>
          <w14:ligatures w14:val="none"/>
        </w:rPr>
        <w:t>(</w:t>
      </w:r>
      <w:proofErr w:type="gramEnd"/>
      <w:r w:rsidR="0042008A" w:rsidRP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cs-CZ"/>
          <w14:ligatures w14:val="none"/>
        </w:rPr>
        <w:t xml:space="preserve">Packet) * </w:t>
      </w:r>
      <w:proofErr w:type="spellStart"/>
      <w:r w:rsidR="0042008A" w:rsidRP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cs-CZ"/>
          <w14:ligatures w14:val="none"/>
        </w:rPr>
        <w:t>pkts_size</w:t>
      </w:r>
      <w:proofErr w:type="spellEnd"/>
      <w:r w:rsidR="0042008A" w:rsidRP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cs-CZ"/>
          <w14:ligatures w14:val="none"/>
        </w:rPr>
        <w:t xml:space="preserve">, </w:t>
      </w:r>
      <w:proofErr w:type="spellStart"/>
      <w:r w:rsidR="0042008A" w:rsidRP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cs-CZ"/>
          <w14:ligatures w14:val="none"/>
        </w:rPr>
        <w:t>cudaHostAllocMapped</w:t>
      </w:r>
      <w:proofErr w:type="spellEnd"/>
      <w:r w:rsidR="0042008A" w:rsidRP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cs-CZ"/>
          <w14:ligatures w14:val="none"/>
        </w:rPr>
        <w:t>);</w:t>
      </w:r>
      <w:r w:rsidR="0042008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cs-CZ"/>
          <w14:ligatures w14:val="none"/>
        </w:rPr>
        <w:t xml:space="preserve"> </w:t>
      </w:r>
      <w:r w:rsidR="0042008A" w:rsidRPr="0042008A">
        <w:t xml:space="preserve">Samotný buffer pro data paketů je alokovaný podobně. Problém je ten, že pakety jsou sami sobě </w:t>
      </w:r>
      <w:r w:rsidR="003642BD" w:rsidRPr="0042008A">
        <w:t>velké – desítky</w:t>
      </w:r>
      <w:r w:rsidR="0042008A">
        <w:t xml:space="preserve"> kilobajtů. A proto nemůžeme alokovat buffery pro celé pakety. Vyhnut se tomu dalo tím, že pro </w:t>
      </w:r>
      <w:proofErr w:type="spellStart"/>
      <w:r w:rsidR="0042008A">
        <w:t>parsing</w:t>
      </w:r>
      <w:proofErr w:type="spellEnd"/>
      <w:r w:rsidR="0042008A">
        <w:t xml:space="preserve"> v podstatě potřebujeme jenom začátek paketu. Ve svých experimentech jsem vyzkoušel 256 bajtů, a je toto </w:t>
      </w:r>
      <w:r w:rsidR="003642BD">
        <w:t>dostatečné</w:t>
      </w:r>
      <w:r w:rsidR="0042008A">
        <w:t xml:space="preserve"> číslo pro </w:t>
      </w:r>
      <w:proofErr w:type="spellStart"/>
      <w:r w:rsidR="0042008A">
        <w:t>parsování</w:t>
      </w:r>
      <w:proofErr w:type="spellEnd"/>
      <w:r w:rsidR="0042008A">
        <w:t xml:space="preserve"> všech paketů z testového </w:t>
      </w:r>
      <w:proofErr w:type="spellStart"/>
      <w:r w:rsidR="0042008A">
        <w:t>pcapů</w:t>
      </w:r>
      <w:proofErr w:type="spellEnd"/>
      <w:r w:rsidR="0042008A">
        <w:t xml:space="preserve">. </w:t>
      </w:r>
      <w:r w:rsidR="003642BD">
        <w:t xml:space="preserve">Kvůli tomu, jak funguje knihovna </w:t>
      </w:r>
      <w:proofErr w:type="spellStart"/>
      <w:r w:rsidR="003642BD">
        <w:t>libpcap</w:t>
      </w:r>
      <w:proofErr w:type="spellEnd"/>
      <w:r w:rsidR="003642BD">
        <w:t>, musím sekvenčně kopírovat data paketů sekvenčně z </w:t>
      </w:r>
      <w:proofErr w:type="spellStart"/>
      <w:r w:rsidR="003642BD">
        <w:t>libpcap</w:t>
      </w:r>
      <w:proofErr w:type="spellEnd"/>
      <w:r w:rsidR="003642BD">
        <w:t xml:space="preserve"> bufferu do společného CPU-GPU bufferu</w:t>
      </w:r>
    </w:p>
    <w:p w14:paraId="3BB0FF08" w14:textId="5B2FD096" w:rsidR="007A4262" w:rsidRDefault="007A4262" w:rsidP="007A4262">
      <w:pPr>
        <w:pStyle w:val="Odstavecseseznamem"/>
        <w:numPr>
          <w:ilvl w:val="0"/>
          <w:numId w:val="1"/>
        </w:numPr>
      </w:pPr>
      <w:proofErr w:type="spellStart"/>
      <w:r>
        <w:t>Cuda</w:t>
      </w:r>
      <w:proofErr w:type="spellEnd"/>
      <w:r>
        <w:t xml:space="preserve"> nepodporuje výjimky, což je součást původního </w:t>
      </w:r>
      <w:proofErr w:type="spellStart"/>
      <w:r>
        <w:t>parseru</w:t>
      </w:r>
      <w:proofErr w:type="spellEnd"/>
      <w:r>
        <w:t>, proto mělo se to přepsat bez výjimek</w:t>
      </w:r>
    </w:p>
    <w:p w14:paraId="4B101B92" w14:textId="12798132" w:rsidR="007A4262" w:rsidRDefault="007A4262" w:rsidP="007A4262">
      <w:pPr>
        <w:pStyle w:val="Odstavecseseznamem"/>
        <w:numPr>
          <w:ilvl w:val="0"/>
          <w:numId w:val="1"/>
        </w:numPr>
      </w:pPr>
      <w:r>
        <w:t xml:space="preserve">Původní program aktivně používá </w:t>
      </w:r>
      <w:proofErr w:type="spellStart"/>
      <w:r>
        <w:t>bitfieldy</w:t>
      </w:r>
      <w:proofErr w:type="spellEnd"/>
      <w:r>
        <w:t xml:space="preserve">, což se beze žádného </w:t>
      </w:r>
      <w:proofErr w:type="spellStart"/>
      <w:r>
        <w:t>warningu</w:t>
      </w:r>
      <w:proofErr w:type="spellEnd"/>
      <w:r>
        <w:t xml:space="preserve"> kompiluje v </w:t>
      </w:r>
      <w:proofErr w:type="spellStart"/>
      <w:r>
        <w:t>cudě</w:t>
      </w:r>
      <w:proofErr w:type="spellEnd"/>
      <w:r>
        <w:t xml:space="preserve">, ale padá </w:t>
      </w:r>
      <w:r w:rsidR="003642BD">
        <w:t xml:space="preserve">v runtimu </w:t>
      </w:r>
      <w:r>
        <w:t xml:space="preserve">pří </w:t>
      </w:r>
      <w:r w:rsidR="003642BD">
        <w:t>přístupu</w:t>
      </w:r>
    </w:p>
    <w:p w14:paraId="35AA4B36" w14:textId="5048B8F2" w:rsidR="007A4262" w:rsidRDefault="003642BD" w:rsidP="007A4262">
      <w:pPr>
        <w:pStyle w:val="Odstavecseseznamem"/>
        <w:numPr>
          <w:ilvl w:val="0"/>
          <w:numId w:val="1"/>
        </w:numPr>
      </w:pPr>
      <w:r>
        <w:t xml:space="preserve">Hodnoty v paketu, jako třeba ip4 adresy, nejsou z pohledu paměťového prostoru počítače </w:t>
      </w:r>
      <w:r w:rsidR="00A71656">
        <w:t>zarovnány</w:t>
      </w:r>
      <w:r>
        <w:t>, tudíž přístup k nezarovn</w:t>
      </w:r>
      <w:r w:rsidR="00A71656">
        <w:t>a</w:t>
      </w:r>
      <w:r>
        <w:t>n</w:t>
      </w:r>
      <w:r w:rsidR="00A71656">
        <w:t>é</w:t>
      </w:r>
      <w:r>
        <w:t xml:space="preserve"> hodnotě na CPU vede na zpomalení, ale na GPU je to pád vlákna. </w:t>
      </w:r>
    </w:p>
    <w:p w14:paraId="3CF118EC" w14:textId="57D1B028" w:rsidR="00A71656" w:rsidRDefault="00A71656" w:rsidP="00A71656">
      <w:pPr>
        <w:ind w:left="360"/>
        <w:rPr>
          <w:sz w:val="32"/>
          <w:szCs w:val="32"/>
        </w:rPr>
      </w:pPr>
      <w:r w:rsidRPr="00A71656">
        <w:rPr>
          <w:sz w:val="32"/>
          <w:szCs w:val="32"/>
        </w:rPr>
        <w:t xml:space="preserve">Úprava </w:t>
      </w:r>
      <w:proofErr w:type="spellStart"/>
      <w:r>
        <w:rPr>
          <w:sz w:val="32"/>
          <w:szCs w:val="32"/>
        </w:rPr>
        <w:t>hashování</w:t>
      </w:r>
      <w:proofErr w:type="spellEnd"/>
      <w:r w:rsidRPr="00A71656">
        <w:rPr>
          <w:sz w:val="32"/>
          <w:szCs w:val="32"/>
        </w:rPr>
        <w:t>:</w:t>
      </w:r>
    </w:p>
    <w:p w14:paraId="10B2815E" w14:textId="231D406D" w:rsidR="00DE54F4" w:rsidRDefault="00A71656" w:rsidP="00DE54F4">
      <w:pPr>
        <w:pStyle w:val="Odstavecseseznamem"/>
        <w:numPr>
          <w:ilvl w:val="0"/>
          <w:numId w:val="2"/>
        </w:numPr>
      </w:pPr>
      <w:r>
        <w:t xml:space="preserve">Původní hashovací funkce je rychlá, a patří ke třídě nejrychlejších </w:t>
      </w:r>
      <w:proofErr w:type="spellStart"/>
      <w:r>
        <w:t>nekryptografických</w:t>
      </w:r>
      <w:proofErr w:type="spellEnd"/>
      <w:r>
        <w:t xml:space="preserve"> hashovacích funkcí. Zároveň má dobré statistické vlastnosti – zejména rozptyl. Má moc optimální implementace, ale s využitím </w:t>
      </w:r>
      <w:proofErr w:type="spellStart"/>
      <w:r>
        <w:t>intrisiků</w:t>
      </w:r>
      <w:proofErr w:type="spellEnd"/>
      <w:r>
        <w:t xml:space="preserve">, které na GPU nejsou, takže nelze tuto funkce použít. Nepodařilo se mi najít nějakou </w:t>
      </w:r>
      <w:r w:rsidR="00DE54F4">
        <w:t xml:space="preserve">optimální </w:t>
      </w:r>
      <w:proofErr w:type="spellStart"/>
      <w:r w:rsidR="00DE54F4">
        <w:t>nekryprografickou</w:t>
      </w:r>
      <w:proofErr w:type="spellEnd"/>
      <w:r w:rsidR="00DE54F4">
        <w:t xml:space="preserve"> </w:t>
      </w:r>
      <w:proofErr w:type="spellStart"/>
      <w:r w:rsidR="00DE54F4">
        <w:t>hash</w:t>
      </w:r>
      <w:proofErr w:type="spellEnd"/>
      <w:r w:rsidR="00DE54F4">
        <w:t xml:space="preserve"> funkce, proto jsem otestoval více možnosti</w:t>
      </w:r>
    </w:p>
    <w:p w14:paraId="2E90AAEB" w14:textId="41C861AB" w:rsidR="00DE54F4" w:rsidRDefault="00DE54F4" w:rsidP="00DE54F4">
      <w:pPr>
        <w:pStyle w:val="Odstavecseseznamem"/>
        <w:numPr>
          <w:ilvl w:val="0"/>
          <w:numId w:val="2"/>
        </w:numPr>
      </w:pPr>
      <w:r>
        <w:t xml:space="preserve">Úprava je podobná jak u </w:t>
      </w:r>
      <w:proofErr w:type="spellStart"/>
      <w:r>
        <w:t>parsování</w:t>
      </w:r>
      <w:proofErr w:type="spellEnd"/>
      <w:r>
        <w:t xml:space="preserve">, každé GPU </w:t>
      </w:r>
      <w:r w:rsidR="0064315B">
        <w:t>vlákno</w:t>
      </w:r>
      <w:r>
        <w:t xml:space="preserve"> musí nakopírovat data z </w:t>
      </w:r>
      <w:proofErr w:type="spellStart"/>
      <w:r>
        <w:t>rozparsovaného</w:t>
      </w:r>
      <w:proofErr w:type="spellEnd"/>
      <w:r>
        <w:t xml:space="preserve"> paketu do souvislého bufferu, na kterém je následně volaná hashovací funkce.</w:t>
      </w:r>
    </w:p>
    <w:p w14:paraId="09388C16" w14:textId="21AC7687" w:rsidR="00DE54F4" w:rsidRPr="00DE54F4" w:rsidRDefault="00DE54F4" w:rsidP="00DE54F4">
      <w:pPr>
        <w:ind w:left="360"/>
        <w:rPr>
          <w:sz w:val="52"/>
          <w:szCs w:val="52"/>
        </w:rPr>
      </w:pPr>
      <w:r w:rsidRPr="00DE54F4">
        <w:rPr>
          <w:sz w:val="52"/>
          <w:szCs w:val="52"/>
        </w:rPr>
        <w:t>Testování:</w:t>
      </w:r>
    </w:p>
    <w:p w14:paraId="0CA9617C" w14:textId="0A0ACBC0" w:rsidR="00A71656" w:rsidRPr="005779C0" w:rsidRDefault="00DE54F4" w:rsidP="00A71656">
      <w:pPr>
        <w:pStyle w:val="Odstavecseseznamem"/>
      </w:pPr>
      <w:r>
        <w:t>Referenční implementace – původní sekvenční implementace.</w:t>
      </w:r>
      <w:r w:rsidR="005779C0">
        <w:t xml:space="preserve"> Úspěšnost řešení se měří celkovým časem, který program spotřeboval k načtení celého </w:t>
      </w:r>
      <w:proofErr w:type="spellStart"/>
      <w:r w:rsidR="005779C0">
        <w:t>pcapu</w:t>
      </w:r>
      <w:proofErr w:type="spellEnd"/>
      <w:r w:rsidR="005779C0">
        <w:t xml:space="preserve">. </w:t>
      </w:r>
    </w:p>
    <w:tbl>
      <w:tblPr>
        <w:tblStyle w:val="Mkatabulky"/>
        <w:tblW w:w="8640" w:type="dxa"/>
        <w:tblInd w:w="720" w:type="dxa"/>
        <w:tblLook w:val="04A0" w:firstRow="1" w:lastRow="0" w:firstColumn="1" w:lastColumn="0" w:noHBand="0" w:noVBand="1"/>
      </w:tblPr>
      <w:tblGrid>
        <w:gridCol w:w="4355"/>
        <w:gridCol w:w="4285"/>
      </w:tblGrid>
      <w:tr w:rsidR="005779C0" w14:paraId="704654FC" w14:textId="77777777" w:rsidTr="005779C0">
        <w:trPr>
          <w:trHeight w:val="533"/>
        </w:trPr>
        <w:tc>
          <w:tcPr>
            <w:tcW w:w="4355" w:type="dxa"/>
          </w:tcPr>
          <w:p w14:paraId="486D2919" w14:textId="56AF1B5B" w:rsidR="005779C0" w:rsidRDefault="005779C0" w:rsidP="00A71656">
            <w:pPr>
              <w:pStyle w:val="Odstavecseseznamem"/>
              <w:ind w:left="0"/>
            </w:pPr>
            <w:r>
              <w:t>Reference</w:t>
            </w:r>
          </w:p>
        </w:tc>
        <w:tc>
          <w:tcPr>
            <w:tcW w:w="4285" w:type="dxa"/>
          </w:tcPr>
          <w:p w14:paraId="1ECE6D5D" w14:textId="15E88A8D" w:rsidR="005779C0" w:rsidRDefault="005779C0" w:rsidP="00A71656">
            <w:pPr>
              <w:pStyle w:val="Odstavecseseznamem"/>
              <w:ind w:left="0"/>
            </w:pPr>
            <w:proofErr w:type="gramStart"/>
            <w:r>
              <w:t>25s</w:t>
            </w:r>
            <w:proofErr w:type="gramEnd"/>
          </w:p>
        </w:tc>
      </w:tr>
      <w:tr w:rsidR="005779C0" w14:paraId="455A7B1D" w14:textId="77777777" w:rsidTr="005779C0">
        <w:trPr>
          <w:trHeight w:val="533"/>
        </w:trPr>
        <w:tc>
          <w:tcPr>
            <w:tcW w:w="4355" w:type="dxa"/>
          </w:tcPr>
          <w:p w14:paraId="66ACDF93" w14:textId="36FFF5EA" w:rsidR="005779C0" w:rsidRDefault="005779C0" w:rsidP="00A71656">
            <w:pPr>
              <w:pStyle w:val="Odstavecseseznamem"/>
              <w:ind w:left="0"/>
            </w:pPr>
            <w:r>
              <w:t xml:space="preserve">První </w:t>
            </w:r>
            <w:r>
              <w:t>GPU implementace</w:t>
            </w:r>
          </w:p>
        </w:tc>
        <w:tc>
          <w:tcPr>
            <w:tcW w:w="4285" w:type="dxa"/>
          </w:tcPr>
          <w:p w14:paraId="1109F075" w14:textId="00D67A6C" w:rsidR="005779C0" w:rsidRDefault="005779C0" w:rsidP="00A71656">
            <w:pPr>
              <w:pStyle w:val="Odstavecseseznamem"/>
              <w:ind w:left="0"/>
            </w:pPr>
            <w:proofErr w:type="gramStart"/>
            <w:r>
              <w:t>1m</w:t>
            </w:r>
            <w:proofErr w:type="gramEnd"/>
            <w:r>
              <w:t xml:space="preserve"> </w:t>
            </w:r>
            <w:proofErr w:type="gramStart"/>
            <w:r>
              <w:t>47s</w:t>
            </w:r>
            <w:proofErr w:type="gramEnd"/>
          </w:p>
        </w:tc>
      </w:tr>
    </w:tbl>
    <w:p w14:paraId="1D743C17" w14:textId="77777777" w:rsidR="005779C0" w:rsidRDefault="005779C0" w:rsidP="00A71656">
      <w:pPr>
        <w:pStyle w:val="Odstavecseseznamem"/>
      </w:pPr>
    </w:p>
    <w:p w14:paraId="6FA5E40D" w14:textId="0D604D35" w:rsidR="005779C0" w:rsidRDefault="005779C0" w:rsidP="00A71656">
      <w:pPr>
        <w:pStyle w:val="Odstavecseseznamem"/>
      </w:pPr>
      <w:r>
        <w:t xml:space="preserve">Je vidět, že první verze je hodně pomalá. První věc, kterou budu testovat, je kolik paketů současně se vyplatí </w:t>
      </w:r>
      <w:proofErr w:type="spellStart"/>
      <w:r>
        <w:t>parsovat</w:t>
      </w:r>
      <w:proofErr w:type="spellEnd"/>
      <w:r>
        <w:t xml:space="preserve">, tedy optimální rozměr síťového </w:t>
      </w:r>
      <w:proofErr w:type="spellStart"/>
      <w:r>
        <w:t>busrtu</w:t>
      </w:r>
      <w:proofErr w:type="spellEnd"/>
      <w:r>
        <w:t>.</w:t>
      </w:r>
    </w:p>
    <w:p w14:paraId="0E0E6544" w14:textId="77777777" w:rsidR="005779C0" w:rsidRDefault="005779C0" w:rsidP="00A71656">
      <w:pPr>
        <w:pStyle w:val="Odstavecseseznamem"/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137"/>
      </w:tblGrid>
      <w:tr w:rsidR="005779C0" w14:paraId="227BC633" w14:textId="77777777" w:rsidTr="005779C0">
        <w:tc>
          <w:tcPr>
            <w:tcW w:w="4531" w:type="dxa"/>
          </w:tcPr>
          <w:p w14:paraId="22AF33D0" w14:textId="37F87D78" w:rsidR="005779C0" w:rsidRDefault="005779C0" w:rsidP="00A71656">
            <w:pPr>
              <w:pStyle w:val="Odstavecseseznamem"/>
              <w:ind w:left="0"/>
            </w:pPr>
            <w:r>
              <w:t>64(původní)</w:t>
            </w:r>
          </w:p>
        </w:tc>
        <w:tc>
          <w:tcPr>
            <w:tcW w:w="4531" w:type="dxa"/>
          </w:tcPr>
          <w:p w14:paraId="366381EA" w14:textId="76DDD5D4" w:rsidR="005779C0" w:rsidRDefault="005779C0" w:rsidP="00A71656">
            <w:pPr>
              <w:pStyle w:val="Odstavecseseznamem"/>
              <w:ind w:left="0"/>
            </w:pPr>
            <w:proofErr w:type="gramStart"/>
            <w:r>
              <w:t>1m</w:t>
            </w:r>
            <w:proofErr w:type="gramEnd"/>
            <w:r>
              <w:t xml:space="preserve"> </w:t>
            </w:r>
            <w:proofErr w:type="gramStart"/>
            <w:r>
              <w:t>47s</w:t>
            </w:r>
            <w:proofErr w:type="gramEnd"/>
          </w:p>
        </w:tc>
      </w:tr>
      <w:tr w:rsidR="005779C0" w14:paraId="5205C661" w14:textId="77777777" w:rsidTr="005779C0">
        <w:tc>
          <w:tcPr>
            <w:tcW w:w="4531" w:type="dxa"/>
          </w:tcPr>
          <w:p w14:paraId="016F645A" w14:textId="39348E54" w:rsidR="005779C0" w:rsidRDefault="005779C0" w:rsidP="00A71656">
            <w:pPr>
              <w:pStyle w:val="Odstavecseseznamem"/>
              <w:ind w:left="0"/>
            </w:pPr>
            <w:r>
              <w:t>128</w:t>
            </w:r>
          </w:p>
        </w:tc>
        <w:tc>
          <w:tcPr>
            <w:tcW w:w="4531" w:type="dxa"/>
          </w:tcPr>
          <w:p w14:paraId="296991A9" w14:textId="32533B97" w:rsidR="005779C0" w:rsidRDefault="005779C0" w:rsidP="00A71656">
            <w:pPr>
              <w:pStyle w:val="Odstavecseseznamem"/>
              <w:ind w:left="0"/>
            </w:pPr>
            <w:proofErr w:type="gramStart"/>
            <w:r>
              <w:t>1m</w:t>
            </w:r>
            <w:proofErr w:type="gramEnd"/>
            <w:r>
              <w:t xml:space="preserve"> </w:t>
            </w:r>
            <w:proofErr w:type="gramStart"/>
            <w:r>
              <w:t>28</w:t>
            </w:r>
            <w:r>
              <w:t>s</w:t>
            </w:r>
            <w:proofErr w:type="gramEnd"/>
          </w:p>
        </w:tc>
      </w:tr>
      <w:tr w:rsidR="005779C0" w14:paraId="5210E328" w14:textId="77777777" w:rsidTr="005779C0">
        <w:tc>
          <w:tcPr>
            <w:tcW w:w="4531" w:type="dxa"/>
          </w:tcPr>
          <w:p w14:paraId="7AED9FAD" w14:textId="6C44B721" w:rsidR="005779C0" w:rsidRDefault="005779C0" w:rsidP="00A71656">
            <w:pPr>
              <w:pStyle w:val="Odstavecseseznamem"/>
              <w:ind w:left="0"/>
            </w:pPr>
            <w:r>
              <w:lastRenderedPageBreak/>
              <w:t>256</w:t>
            </w:r>
          </w:p>
        </w:tc>
        <w:tc>
          <w:tcPr>
            <w:tcW w:w="4531" w:type="dxa"/>
          </w:tcPr>
          <w:p w14:paraId="0913A796" w14:textId="4D4C5FA1" w:rsidR="005779C0" w:rsidRDefault="005779C0" w:rsidP="00A71656">
            <w:pPr>
              <w:pStyle w:val="Odstavecseseznamem"/>
              <w:ind w:left="0"/>
            </w:pPr>
            <w:proofErr w:type="gramStart"/>
            <w:r>
              <w:t>1m</w:t>
            </w:r>
            <w:proofErr w:type="gramEnd"/>
            <w:r>
              <w:t xml:space="preserve"> </w:t>
            </w:r>
            <w:proofErr w:type="gramStart"/>
            <w:r w:rsidR="00E46A3B">
              <w:t>15</w:t>
            </w:r>
            <w:r>
              <w:t>s</w:t>
            </w:r>
            <w:proofErr w:type="gramEnd"/>
          </w:p>
        </w:tc>
      </w:tr>
      <w:tr w:rsidR="005779C0" w14:paraId="4A32470C" w14:textId="77777777" w:rsidTr="005779C0">
        <w:tc>
          <w:tcPr>
            <w:tcW w:w="4531" w:type="dxa"/>
          </w:tcPr>
          <w:p w14:paraId="07E43F7B" w14:textId="563361A5" w:rsidR="005779C0" w:rsidRDefault="005779C0" w:rsidP="00A71656">
            <w:pPr>
              <w:pStyle w:val="Odstavecseseznamem"/>
              <w:ind w:left="0"/>
            </w:pPr>
            <w:r>
              <w:t>512</w:t>
            </w:r>
          </w:p>
        </w:tc>
        <w:tc>
          <w:tcPr>
            <w:tcW w:w="4531" w:type="dxa"/>
          </w:tcPr>
          <w:p w14:paraId="5A640575" w14:textId="0BB7EE5D" w:rsidR="005779C0" w:rsidRDefault="00E46A3B" w:rsidP="00A71656">
            <w:pPr>
              <w:pStyle w:val="Odstavecseseznamem"/>
              <w:ind w:left="0"/>
            </w:pPr>
            <w:proofErr w:type="gramStart"/>
            <w:r>
              <w:t>1m</w:t>
            </w:r>
            <w:proofErr w:type="gramEnd"/>
            <w:r>
              <w:t xml:space="preserve"> </w:t>
            </w:r>
            <w:proofErr w:type="gramStart"/>
            <w:r w:rsidR="00BB3909">
              <w:t>9</w:t>
            </w:r>
            <w:r>
              <w:t>s</w:t>
            </w:r>
            <w:proofErr w:type="gramEnd"/>
          </w:p>
        </w:tc>
      </w:tr>
      <w:tr w:rsidR="005779C0" w14:paraId="02983AF8" w14:textId="77777777" w:rsidTr="005779C0">
        <w:tc>
          <w:tcPr>
            <w:tcW w:w="4531" w:type="dxa"/>
          </w:tcPr>
          <w:p w14:paraId="61C15E5A" w14:textId="50787F8E" w:rsidR="005779C0" w:rsidRDefault="005779C0" w:rsidP="00A71656">
            <w:pPr>
              <w:pStyle w:val="Odstavecseseznamem"/>
              <w:ind w:left="0"/>
            </w:pPr>
            <w:r>
              <w:t>1024</w:t>
            </w:r>
          </w:p>
        </w:tc>
        <w:tc>
          <w:tcPr>
            <w:tcW w:w="4531" w:type="dxa"/>
          </w:tcPr>
          <w:p w14:paraId="524D829A" w14:textId="69F1F1B6" w:rsidR="005779C0" w:rsidRDefault="00E46A3B" w:rsidP="00A71656">
            <w:pPr>
              <w:pStyle w:val="Odstavecseseznamem"/>
              <w:ind w:left="0"/>
            </w:pPr>
            <w:proofErr w:type="gramStart"/>
            <w:r>
              <w:t>59s</w:t>
            </w:r>
            <w:proofErr w:type="gramEnd"/>
          </w:p>
        </w:tc>
      </w:tr>
      <w:tr w:rsidR="005779C0" w14:paraId="0D1DE2D1" w14:textId="77777777" w:rsidTr="005779C0">
        <w:tc>
          <w:tcPr>
            <w:tcW w:w="4531" w:type="dxa"/>
          </w:tcPr>
          <w:p w14:paraId="1CC1AA7E" w14:textId="3FC9714C" w:rsidR="005779C0" w:rsidRDefault="005779C0" w:rsidP="00A71656">
            <w:pPr>
              <w:pStyle w:val="Odstavecseseznamem"/>
              <w:ind w:left="0"/>
            </w:pPr>
            <w:r>
              <w:t>2048</w:t>
            </w:r>
          </w:p>
        </w:tc>
        <w:tc>
          <w:tcPr>
            <w:tcW w:w="4531" w:type="dxa"/>
          </w:tcPr>
          <w:p w14:paraId="4CB66A6E" w14:textId="1BC062D4" w:rsidR="005779C0" w:rsidRDefault="00E46A3B" w:rsidP="00A71656">
            <w:pPr>
              <w:pStyle w:val="Odstavecseseznamem"/>
              <w:ind w:left="0"/>
            </w:pPr>
            <w:r>
              <w:t>1m7s</w:t>
            </w:r>
          </w:p>
        </w:tc>
      </w:tr>
      <w:tr w:rsidR="005779C0" w14:paraId="79C0902E" w14:textId="77777777" w:rsidTr="005779C0">
        <w:tc>
          <w:tcPr>
            <w:tcW w:w="4531" w:type="dxa"/>
          </w:tcPr>
          <w:p w14:paraId="5F4AEA82" w14:textId="4B70BAE1" w:rsidR="005779C0" w:rsidRDefault="005779C0" w:rsidP="00A71656">
            <w:pPr>
              <w:pStyle w:val="Odstavecseseznamem"/>
              <w:ind w:left="0"/>
            </w:pPr>
            <w:r>
              <w:t>4096</w:t>
            </w:r>
          </w:p>
        </w:tc>
        <w:tc>
          <w:tcPr>
            <w:tcW w:w="4531" w:type="dxa"/>
          </w:tcPr>
          <w:p w14:paraId="58135C16" w14:textId="23D1DEC9" w:rsidR="005779C0" w:rsidRDefault="00E46A3B" w:rsidP="00A71656">
            <w:pPr>
              <w:pStyle w:val="Odstavecseseznamem"/>
              <w:ind w:left="0"/>
            </w:pPr>
            <w:proofErr w:type="gramStart"/>
            <w:r>
              <w:t>1m</w:t>
            </w:r>
            <w:proofErr w:type="gramEnd"/>
            <w:r>
              <w:t xml:space="preserve"> </w:t>
            </w:r>
            <w:proofErr w:type="gramStart"/>
            <w:r>
              <w:t>5s</w:t>
            </w:r>
            <w:proofErr w:type="gramEnd"/>
          </w:p>
        </w:tc>
      </w:tr>
    </w:tbl>
    <w:p w14:paraId="5C4620F4" w14:textId="77777777" w:rsidR="005779C0" w:rsidRDefault="005779C0" w:rsidP="00A71656">
      <w:pPr>
        <w:pStyle w:val="Odstavecseseznamem"/>
      </w:pPr>
    </w:p>
    <w:p w14:paraId="7797394C" w14:textId="1A7A5F4A" w:rsidR="00CB117B" w:rsidRDefault="00CB117B" w:rsidP="00A71656">
      <w:pPr>
        <w:pStyle w:val="Odstavecseseznamem"/>
      </w:pPr>
      <w:r>
        <w:t xml:space="preserve">Zdá se zvyšovat rozměr </w:t>
      </w:r>
      <w:proofErr w:type="spellStart"/>
      <w:r>
        <w:t>busrtu</w:t>
      </w:r>
      <w:proofErr w:type="spellEnd"/>
      <w:r>
        <w:t xml:space="preserve"> dál nemá smysl, a optimální hodnota je vedle 1024.</w:t>
      </w:r>
    </w:p>
    <w:p w14:paraId="1D70C3BF" w14:textId="2218B84B" w:rsidR="00CB117B" w:rsidRDefault="00CB117B" w:rsidP="00A71656">
      <w:pPr>
        <w:pStyle w:val="Odstavecseseznamem"/>
      </w:pPr>
      <w:r>
        <w:t xml:space="preserve">Dále jsem zkoušel různé rozměry bloku pří spuštění kernelu, bylo vyzkoušeno 128, 256, 512, 1024. Z výsledků neplyne, že to má na výsledek velký </w:t>
      </w:r>
      <w:r w:rsidR="0064315B">
        <w:t>efekt</w:t>
      </w:r>
      <w:r>
        <w:t>.</w:t>
      </w:r>
    </w:p>
    <w:p w14:paraId="68CCD5D9" w14:textId="77777777" w:rsidR="00CB117B" w:rsidRDefault="00CB117B" w:rsidP="00A71656">
      <w:pPr>
        <w:pStyle w:val="Odstavecseseznamem"/>
      </w:pPr>
    </w:p>
    <w:p w14:paraId="40EFBF46" w14:textId="464B4F2F" w:rsidR="00CB117B" w:rsidRDefault="00DF61F3" w:rsidP="00A71656">
      <w:pPr>
        <w:pStyle w:val="Odstavecseseznamem"/>
      </w:pPr>
      <w:r>
        <w:t>Následně</w:t>
      </w:r>
      <w:r w:rsidR="00CB117B">
        <w:t xml:space="preserve"> jsem rozhodnul rozdělit proces vytváření dvou </w:t>
      </w:r>
      <w:proofErr w:type="spellStart"/>
      <w:r w:rsidR="00CB117B">
        <w:t>hashe</w:t>
      </w:r>
      <w:proofErr w:type="spellEnd"/>
      <w:r w:rsidR="00CB117B">
        <w:t xml:space="preserve"> na 2 časti, tedy aby jednu </w:t>
      </w:r>
      <w:proofErr w:type="spellStart"/>
      <w:r w:rsidR="00CB117B">
        <w:t>hash</w:t>
      </w:r>
      <w:proofErr w:type="spellEnd"/>
      <w:r w:rsidR="00CB117B">
        <w:t xml:space="preserve"> vytvářelo jenom jedno vlákno.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4200"/>
        <w:gridCol w:w="4142"/>
      </w:tblGrid>
      <w:tr w:rsidR="00CB117B" w14:paraId="64AA3BBC" w14:textId="77777777" w:rsidTr="0086316B">
        <w:tc>
          <w:tcPr>
            <w:tcW w:w="4531" w:type="dxa"/>
          </w:tcPr>
          <w:p w14:paraId="4889B65F" w14:textId="4FA6BCC3" w:rsidR="00CB117B" w:rsidRDefault="00CB117B" w:rsidP="00CB117B">
            <w:pPr>
              <w:pStyle w:val="Odstavecseseznamem"/>
              <w:tabs>
                <w:tab w:val="center" w:pos="1980"/>
              </w:tabs>
              <w:ind w:left="0"/>
            </w:pPr>
            <w:r>
              <w:t xml:space="preserve">2 </w:t>
            </w:r>
            <w:proofErr w:type="spellStart"/>
            <w:r>
              <w:t>hashe</w:t>
            </w:r>
            <w:proofErr w:type="spellEnd"/>
            <w:r>
              <w:t xml:space="preserve"> v jednom </w:t>
            </w:r>
            <w:r w:rsidR="0064315B">
              <w:t>vlákně</w:t>
            </w:r>
          </w:p>
        </w:tc>
        <w:tc>
          <w:tcPr>
            <w:tcW w:w="4531" w:type="dxa"/>
          </w:tcPr>
          <w:p w14:paraId="66264176" w14:textId="77777777" w:rsidR="00CB117B" w:rsidRDefault="00CB117B" w:rsidP="0086316B">
            <w:pPr>
              <w:pStyle w:val="Odstavecseseznamem"/>
              <w:ind w:left="0"/>
            </w:pPr>
            <w:proofErr w:type="gramStart"/>
            <w:r>
              <w:t>59s</w:t>
            </w:r>
            <w:proofErr w:type="gramEnd"/>
          </w:p>
        </w:tc>
      </w:tr>
      <w:tr w:rsidR="00CB117B" w14:paraId="3C2B4FAD" w14:textId="77777777" w:rsidTr="0086316B">
        <w:tc>
          <w:tcPr>
            <w:tcW w:w="4531" w:type="dxa"/>
          </w:tcPr>
          <w:p w14:paraId="174C6C75" w14:textId="7E900B10" w:rsidR="00CB117B" w:rsidRDefault="00CB117B" w:rsidP="0086316B">
            <w:pPr>
              <w:pStyle w:val="Odstavecseseznamem"/>
              <w:ind w:left="0"/>
            </w:pPr>
            <w:r>
              <w:t xml:space="preserve">1 </w:t>
            </w:r>
            <w:proofErr w:type="spellStart"/>
            <w:r>
              <w:t>hash</w:t>
            </w:r>
            <w:proofErr w:type="spellEnd"/>
            <w:r>
              <w:t xml:space="preserve"> v každém vlákně</w:t>
            </w:r>
          </w:p>
        </w:tc>
        <w:tc>
          <w:tcPr>
            <w:tcW w:w="4531" w:type="dxa"/>
          </w:tcPr>
          <w:p w14:paraId="69E9749B" w14:textId="353015E4" w:rsidR="00CB117B" w:rsidRDefault="00CB117B" w:rsidP="0086316B">
            <w:pPr>
              <w:pStyle w:val="Odstavecseseznamem"/>
              <w:ind w:left="0"/>
            </w:pPr>
            <w:proofErr w:type="gramStart"/>
            <w:r>
              <w:t>55s</w:t>
            </w:r>
            <w:proofErr w:type="gramEnd"/>
          </w:p>
        </w:tc>
      </w:tr>
    </w:tbl>
    <w:p w14:paraId="23FA778A" w14:textId="1A1C0B71" w:rsidR="00CB117B" w:rsidRDefault="00CB117B" w:rsidP="00A71656">
      <w:pPr>
        <w:pStyle w:val="Odstavecseseznamem"/>
      </w:pPr>
      <w:r>
        <w:t xml:space="preserve"> </w:t>
      </w:r>
    </w:p>
    <w:p w14:paraId="1E3D5A22" w14:textId="647C5F7B" w:rsidR="00DF61F3" w:rsidRDefault="00DF61F3" w:rsidP="00A71656">
      <w:pPr>
        <w:pStyle w:val="Odstavecseseznamem"/>
      </w:pPr>
      <w:r>
        <w:t xml:space="preserve">Pak jsem rozhodnul zmenšit rozměr nakopírovaného paketu, ukázalo se, že 128 bajtů je dostatečně pro pasování všech paketů. </w:t>
      </w:r>
    </w:p>
    <w:p w14:paraId="385B6747" w14:textId="77777777" w:rsidR="00DF61F3" w:rsidRDefault="00DF61F3" w:rsidP="00A71656">
      <w:pPr>
        <w:pStyle w:val="Odstavecseseznamem"/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164"/>
      </w:tblGrid>
      <w:tr w:rsidR="00DF61F3" w14:paraId="57309886" w14:textId="77777777" w:rsidTr="0086316B">
        <w:tc>
          <w:tcPr>
            <w:tcW w:w="4531" w:type="dxa"/>
          </w:tcPr>
          <w:p w14:paraId="2799DE61" w14:textId="72C77454" w:rsidR="00DF61F3" w:rsidRDefault="00DF61F3" w:rsidP="0086316B">
            <w:pPr>
              <w:pStyle w:val="Odstavecseseznamem"/>
              <w:tabs>
                <w:tab w:val="center" w:pos="1980"/>
              </w:tabs>
              <w:ind w:left="0"/>
            </w:pPr>
            <w:r>
              <w:t>256 bajtů</w:t>
            </w:r>
          </w:p>
        </w:tc>
        <w:tc>
          <w:tcPr>
            <w:tcW w:w="4531" w:type="dxa"/>
          </w:tcPr>
          <w:p w14:paraId="54F50794" w14:textId="77777777" w:rsidR="00DF61F3" w:rsidRDefault="00DF61F3" w:rsidP="0086316B">
            <w:pPr>
              <w:pStyle w:val="Odstavecseseznamem"/>
              <w:ind w:left="0"/>
            </w:pPr>
            <w:proofErr w:type="gramStart"/>
            <w:r>
              <w:t>59s</w:t>
            </w:r>
            <w:proofErr w:type="gramEnd"/>
          </w:p>
        </w:tc>
      </w:tr>
      <w:tr w:rsidR="00DF61F3" w14:paraId="1AF6F0A6" w14:textId="77777777" w:rsidTr="0086316B">
        <w:tc>
          <w:tcPr>
            <w:tcW w:w="4531" w:type="dxa"/>
          </w:tcPr>
          <w:p w14:paraId="7E582BC3" w14:textId="43079E02" w:rsidR="00DF61F3" w:rsidRDefault="00DF61F3" w:rsidP="0086316B">
            <w:pPr>
              <w:pStyle w:val="Odstavecseseznamem"/>
              <w:ind w:left="0"/>
            </w:pPr>
            <w:r>
              <w:t>128 bajtů</w:t>
            </w:r>
          </w:p>
        </w:tc>
        <w:tc>
          <w:tcPr>
            <w:tcW w:w="4531" w:type="dxa"/>
          </w:tcPr>
          <w:p w14:paraId="1793C4F0" w14:textId="4F52B61F" w:rsidR="00DF61F3" w:rsidRDefault="00DF61F3" w:rsidP="0086316B">
            <w:pPr>
              <w:pStyle w:val="Odstavecseseznamem"/>
              <w:ind w:left="0"/>
            </w:pPr>
            <w:proofErr w:type="gramStart"/>
            <w:r>
              <w:t>41s</w:t>
            </w:r>
            <w:proofErr w:type="gramEnd"/>
          </w:p>
        </w:tc>
      </w:tr>
    </w:tbl>
    <w:p w14:paraId="4F468CBC" w14:textId="77777777" w:rsidR="00CB117B" w:rsidRDefault="00CB117B" w:rsidP="00A71656">
      <w:pPr>
        <w:pStyle w:val="Odstavecseseznamem"/>
      </w:pPr>
    </w:p>
    <w:p w14:paraId="08F3619E" w14:textId="51D14B65" w:rsidR="00DF61F3" w:rsidRDefault="00DF61F3" w:rsidP="00A71656">
      <w:pPr>
        <w:pStyle w:val="Odstavecseseznamem"/>
      </w:pPr>
      <w:r>
        <w:t xml:space="preserve">Následně jsem vyzkoušel různé hashovací funkce, které by se dalo rozdělit na </w:t>
      </w:r>
      <w:r w:rsidR="00655C99">
        <w:t>3</w:t>
      </w:r>
      <w:r>
        <w:t xml:space="preserve"> skupiny: triviální sekvenční</w:t>
      </w:r>
      <w:r w:rsidR="00655C99">
        <w:t xml:space="preserve">, pokročilé sekvenční a SIMD-style. Triviálně sekvenční funkce zpracovávají buffer postupně ve smyčce, pokročile sekvenční – podobně jako triviální, ale zkonstruované lépe a využívající se v praxi – v této skupině je jenom </w:t>
      </w:r>
      <w:proofErr w:type="spellStart"/>
      <w:r w:rsidR="00655C99">
        <w:t>superfasthash</w:t>
      </w:r>
      <w:proofErr w:type="spellEnd"/>
      <w:r w:rsidR="00655C99">
        <w:t xml:space="preserve">. SIMD-style skupina se snaží zpracovávat celý buffer najedenou, bez smyček. Výsledky jsou podobné, ale </w:t>
      </w:r>
      <w:proofErr w:type="spellStart"/>
      <w:r w:rsidR="00655C99">
        <w:t>superfasthash</w:t>
      </w:r>
      <w:proofErr w:type="spellEnd"/>
      <w:r w:rsidR="00655C99">
        <w:t xml:space="preserve"> ukazuje nejlepší.</w:t>
      </w:r>
    </w:p>
    <w:p w14:paraId="55941D7A" w14:textId="77777777" w:rsidR="00655C99" w:rsidRDefault="00655C99" w:rsidP="00A71656">
      <w:pPr>
        <w:pStyle w:val="Odstavecseseznamem"/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4230"/>
        <w:gridCol w:w="4112"/>
      </w:tblGrid>
      <w:tr w:rsidR="00655C99" w14:paraId="275D8492" w14:textId="77777777" w:rsidTr="0086316B">
        <w:tc>
          <w:tcPr>
            <w:tcW w:w="4531" w:type="dxa"/>
          </w:tcPr>
          <w:p w14:paraId="13E94316" w14:textId="470E3ACA" w:rsidR="00655C99" w:rsidRDefault="00655C99" w:rsidP="0086316B">
            <w:pPr>
              <w:pStyle w:val="Odstavecseseznamem"/>
              <w:tabs>
                <w:tab w:val="center" w:pos="1980"/>
              </w:tabs>
              <w:ind w:left="0"/>
            </w:pPr>
            <w:r>
              <w:t xml:space="preserve">Triviální sekvenční </w:t>
            </w:r>
          </w:p>
        </w:tc>
        <w:tc>
          <w:tcPr>
            <w:tcW w:w="4531" w:type="dxa"/>
          </w:tcPr>
          <w:p w14:paraId="76BF639D" w14:textId="50F63249" w:rsidR="00655C99" w:rsidRDefault="00655C99" w:rsidP="0086316B">
            <w:pPr>
              <w:pStyle w:val="Odstavecseseznamem"/>
              <w:ind w:left="0"/>
            </w:pPr>
            <w:proofErr w:type="gramStart"/>
            <w:r>
              <w:t>41s</w:t>
            </w:r>
            <w:proofErr w:type="gramEnd"/>
          </w:p>
        </w:tc>
      </w:tr>
      <w:tr w:rsidR="00655C99" w14:paraId="1BBB08E0" w14:textId="77777777" w:rsidTr="0086316B">
        <w:tc>
          <w:tcPr>
            <w:tcW w:w="4531" w:type="dxa"/>
          </w:tcPr>
          <w:p w14:paraId="49B3A0F1" w14:textId="2BCB50EB" w:rsidR="00655C99" w:rsidRDefault="00655C99" w:rsidP="0086316B">
            <w:pPr>
              <w:pStyle w:val="Odstavecseseznamem"/>
              <w:ind w:left="0"/>
            </w:pPr>
            <w:proofErr w:type="spellStart"/>
            <w:r>
              <w:t>superfasthash</w:t>
            </w:r>
            <w:proofErr w:type="spellEnd"/>
          </w:p>
        </w:tc>
        <w:tc>
          <w:tcPr>
            <w:tcW w:w="4531" w:type="dxa"/>
          </w:tcPr>
          <w:p w14:paraId="0B321778" w14:textId="52470781" w:rsidR="00655C99" w:rsidRDefault="00655C99" w:rsidP="0086316B">
            <w:pPr>
              <w:pStyle w:val="Odstavecseseznamem"/>
              <w:ind w:left="0"/>
            </w:pPr>
            <w:proofErr w:type="gramStart"/>
            <w:r>
              <w:t>35s</w:t>
            </w:r>
            <w:proofErr w:type="gramEnd"/>
          </w:p>
        </w:tc>
      </w:tr>
      <w:tr w:rsidR="00655C99" w14:paraId="16237F4F" w14:textId="77777777" w:rsidTr="0086316B">
        <w:tc>
          <w:tcPr>
            <w:tcW w:w="4531" w:type="dxa"/>
          </w:tcPr>
          <w:p w14:paraId="04CA874E" w14:textId="3C21F74D" w:rsidR="00655C99" w:rsidRDefault="00655C99" w:rsidP="0086316B">
            <w:pPr>
              <w:pStyle w:val="Odstavecseseznamem"/>
              <w:ind w:left="0"/>
            </w:pPr>
            <w:r>
              <w:t>SIMD-style</w:t>
            </w:r>
          </w:p>
        </w:tc>
        <w:tc>
          <w:tcPr>
            <w:tcW w:w="4531" w:type="dxa"/>
          </w:tcPr>
          <w:p w14:paraId="68B58105" w14:textId="51E3711C" w:rsidR="00655C99" w:rsidRDefault="00655C99" w:rsidP="0086316B">
            <w:pPr>
              <w:pStyle w:val="Odstavecseseznamem"/>
              <w:ind w:left="0"/>
            </w:pPr>
            <w:proofErr w:type="gramStart"/>
            <w:r>
              <w:t>42s</w:t>
            </w:r>
            <w:proofErr w:type="gramEnd"/>
          </w:p>
        </w:tc>
      </w:tr>
    </w:tbl>
    <w:p w14:paraId="7AFC6B92" w14:textId="77777777" w:rsidR="00655C99" w:rsidRDefault="00655C99" w:rsidP="00A71656">
      <w:pPr>
        <w:pStyle w:val="Odstavecseseznamem"/>
      </w:pPr>
    </w:p>
    <w:p w14:paraId="776DAA70" w14:textId="3354925D" w:rsidR="00655C99" w:rsidRDefault="00655C99" w:rsidP="00A71656">
      <w:pPr>
        <w:pStyle w:val="Odstavecseseznamem"/>
      </w:pPr>
      <w:r>
        <w:t xml:space="preserve">Taky jsem vyzkoušel načítat data paketu do lokálního bufferu před </w:t>
      </w:r>
      <w:proofErr w:type="spellStart"/>
      <w:r>
        <w:t>parsingem</w:t>
      </w:r>
      <w:proofErr w:type="spellEnd"/>
      <w:r>
        <w:t xml:space="preserve">, ale tento </w:t>
      </w:r>
      <w:r w:rsidR="001566E6">
        <w:t>přístup neměl úspěch, čas zpracovávání se jenom zvýšil.</w:t>
      </w:r>
    </w:p>
    <w:p w14:paraId="44464F82" w14:textId="77777777" w:rsidR="001566E6" w:rsidRDefault="001566E6" w:rsidP="00A71656">
      <w:pPr>
        <w:pStyle w:val="Odstavecseseznamem"/>
      </w:pPr>
    </w:p>
    <w:p w14:paraId="37801F83" w14:textId="61C9024E" w:rsidR="001566E6" w:rsidRDefault="001566E6" w:rsidP="00A71656">
      <w:pPr>
        <w:pStyle w:val="Odstavecseseznamem"/>
        <w:rPr>
          <w:sz w:val="52"/>
          <w:szCs w:val="52"/>
        </w:rPr>
      </w:pPr>
      <w:r>
        <w:rPr>
          <w:sz w:val="52"/>
          <w:szCs w:val="52"/>
        </w:rPr>
        <w:t>Závěr:</w:t>
      </w:r>
    </w:p>
    <w:p w14:paraId="7FB59F11" w14:textId="03A1733B" w:rsidR="001566E6" w:rsidRPr="001566E6" w:rsidRDefault="001566E6" w:rsidP="00A71656">
      <w:pPr>
        <w:pStyle w:val="Odstavecseseznamem"/>
      </w:pPr>
      <w:r>
        <w:t xml:space="preserve">Nepodařilo se mi zrychlit </w:t>
      </w:r>
      <w:proofErr w:type="spellStart"/>
      <w:r>
        <w:t>ipfixprobe</w:t>
      </w:r>
      <w:proofErr w:type="spellEnd"/>
      <w:r>
        <w:t xml:space="preserve">, pravděpodobně tato úloha není úplně vhodná pro GPU </w:t>
      </w:r>
      <w:proofErr w:type="spellStart"/>
      <w:r>
        <w:t>multithreading</w:t>
      </w:r>
      <w:proofErr w:type="spellEnd"/>
      <w:r>
        <w:t xml:space="preserve">. Za hlavní problém </w:t>
      </w:r>
      <w:r w:rsidR="00EB44E1">
        <w:t>považuji</w:t>
      </w:r>
      <w:r>
        <w:t xml:space="preserve"> intenzivní komunikace </w:t>
      </w:r>
      <w:proofErr w:type="gramStart"/>
      <w:r>
        <w:t>s</w:t>
      </w:r>
      <w:proofErr w:type="gramEnd"/>
      <w:r w:rsidR="00EB44E1">
        <w:t> </w:t>
      </w:r>
      <w:r>
        <w:t>paměti</w:t>
      </w:r>
      <w:r w:rsidR="00EB44E1">
        <w:t xml:space="preserve"> a nevhodné sekvenční kopírování paketů do sdílené </w:t>
      </w:r>
      <w:r w:rsidR="00EB44E1">
        <w:lastRenderedPageBreak/>
        <w:t xml:space="preserve">paměti, jelikož jedná z nejdůležitějších vlastností původní implementaci je </w:t>
      </w:r>
      <w:proofErr w:type="spellStart"/>
      <w:r w:rsidR="00EB44E1" w:rsidRPr="00EB44E1">
        <w:rPr>
          <w:i/>
          <w:iCs/>
        </w:rPr>
        <w:t>zero</w:t>
      </w:r>
      <w:proofErr w:type="spellEnd"/>
      <w:r w:rsidR="00EB44E1" w:rsidRPr="00EB44E1">
        <w:rPr>
          <w:i/>
          <w:iCs/>
        </w:rPr>
        <w:t>-copy</w:t>
      </w:r>
      <w:r w:rsidR="00EB44E1">
        <w:t xml:space="preserve">, </w:t>
      </w:r>
      <w:r w:rsidR="00EB44E1" w:rsidRPr="00EB44E1">
        <w:t>což</w:t>
      </w:r>
      <w:r w:rsidR="00EB44E1">
        <w:t xml:space="preserve"> prakticky znamená, že příchozí pakety se nekopíruji.</w:t>
      </w:r>
      <w:r>
        <w:t xml:space="preserve"> </w:t>
      </w:r>
      <w:r w:rsidR="00EB44E1">
        <w:t xml:space="preserve">Taky byl vidět </w:t>
      </w:r>
      <w:r>
        <w:t xml:space="preserve">nedostatek kvalitních </w:t>
      </w:r>
      <w:proofErr w:type="spellStart"/>
      <w:r>
        <w:t>hash</w:t>
      </w:r>
      <w:proofErr w:type="spellEnd"/>
      <w:r>
        <w:t xml:space="preserve"> funkcí pro GPU. </w:t>
      </w:r>
      <w:r w:rsidR="00EB44E1">
        <w:t>P</w:t>
      </w:r>
      <w:r>
        <w:t xml:space="preserve">ravděpodobně bych měl se nějakým způsobem vyhnut </w:t>
      </w:r>
      <w:r w:rsidR="00EB44E1">
        <w:t xml:space="preserve">pravidelnému spuštění kernelu s každým </w:t>
      </w:r>
      <w:proofErr w:type="spellStart"/>
      <w:r w:rsidR="00EB44E1">
        <w:t>burstem</w:t>
      </w:r>
      <w:proofErr w:type="spellEnd"/>
      <w:r w:rsidR="00EB44E1">
        <w:t xml:space="preserve"> a využít něco jako </w:t>
      </w:r>
      <w:proofErr w:type="spellStart"/>
      <w:r w:rsidR="00EB44E1">
        <w:t>gpu</w:t>
      </w:r>
      <w:proofErr w:type="spellEnd"/>
      <w:r w:rsidR="00EB44E1">
        <w:t xml:space="preserve"> </w:t>
      </w:r>
      <w:proofErr w:type="spellStart"/>
      <w:r w:rsidR="00EB44E1">
        <w:t>thread</w:t>
      </w:r>
      <w:proofErr w:type="spellEnd"/>
      <w:r w:rsidR="00EB44E1">
        <w:t>-pool.</w:t>
      </w:r>
    </w:p>
    <w:p w14:paraId="63F498B4" w14:textId="77777777" w:rsidR="00CB117B" w:rsidRPr="00B729F2" w:rsidRDefault="00CB117B" w:rsidP="00CB117B"/>
    <w:sectPr w:rsidR="00CB117B" w:rsidRPr="00B72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74E71"/>
    <w:multiLevelType w:val="hybridMultilevel"/>
    <w:tmpl w:val="77461F48"/>
    <w:lvl w:ilvl="0" w:tplc="5164C2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C15A8"/>
    <w:multiLevelType w:val="hybridMultilevel"/>
    <w:tmpl w:val="8648F54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5706">
    <w:abstractNumId w:val="1"/>
  </w:num>
  <w:num w:numId="2" w16cid:durableId="214172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47"/>
    <w:rsid w:val="00015BBA"/>
    <w:rsid w:val="001566E6"/>
    <w:rsid w:val="0024073D"/>
    <w:rsid w:val="003642BD"/>
    <w:rsid w:val="0042008A"/>
    <w:rsid w:val="005779C0"/>
    <w:rsid w:val="00586D47"/>
    <w:rsid w:val="00595FBE"/>
    <w:rsid w:val="0064315B"/>
    <w:rsid w:val="00655C99"/>
    <w:rsid w:val="006B482F"/>
    <w:rsid w:val="007A4262"/>
    <w:rsid w:val="00937506"/>
    <w:rsid w:val="009406E3"/>
    <w:rsid w:val="00A71656"/>
    <w:rsid w:val="00B25137"/>
    <w:rsid w:val="00B729F2"/>
    <w:rsid w:val="00BB3909"/>
    <w:rsid w:val="00C27469"/>
    <w:rsid w:val="00CB117B"/>
    <w:rsid w:val="00DE54F4"/>
    <w:rsid w:val="00DF61F3"/>
    <w:rsid w:val="00E46A3B"/>
    <w:rsid w:val="00EB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157C6B"/>
  <w15:chartTrackingRefBased/>
  <w15:docId w15:val="{F85E62B7-946D-4C37-A556-76BCA114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55C99"/>
  </w:style>
  <w:style w:type="paragraph" w:styleId="Nadpis1">
    <w:name w:val="heading 1"/>
    <w:basedOn w:val="Normln"/>
    <w:next w:val="Normln"/>
    <w:link w:val="Nadpis1Char"/>
    <w:uiPriority w:val="9"/>
    <w:qFormat/>
    <w:rsid w:val="00586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86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86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86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86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86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86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86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86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86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86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86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86D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86D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86D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86D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86D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86D4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86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86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86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86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86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86D4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86D4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86D4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86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86D4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86D47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595FBE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95FBE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595FBE"/>
    <w:rPr>
      <w:rFonts w:ascii="Times New Roman" w:hAnsi="Times New Roman" w:cs="Times New Roman"/>
    </w:rPr>
  </w:style>
  <w:style w:type="table" w:styleId="Mkatabulky">
    <w:name w:val="Table Grid"/>
    <w:basedOn w:val="Normlntabulka"/>
    <w:uiPriority w:val="39"/>
    <w:rsid w:val="00577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SNET/FlowTest" TargetMode="External"/><Relationship Id="rId5" Type="http://schemas.openxmlformats.org/officeDocument/2006/relationships/hyperlink" Target="https://github.com/CESNET/ipfixpro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1206</Words>
  <Characters>6829</Characters>
  <Application>Microsoft Office Word</Application>
  <DocSecurity>0</DocSecurity>
  <Lines>166</Lines>
  <Paragraphs>81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Zainullin, Damir</dc:creator>
  <cp:keywords/>
  <dc:description/>
  <cp:lastModifiedBy>Zainullin, Damir</cp:lastModifiedBy>
  <cp:revision>6</cp:revision>
  <dcterms:created xsi:type="dcterms:W3CDTF">2025-04-20T11:01:00Z</dcterms:created>
  <dcterms:modified xsi:type="dcterms:W3CDTF">2025-04-20T14:03:00Z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bce1b42c0781412ed331ce278ae27a38d2f4c734b28205267cfb6e6add743da0</vt:lpwstr>
  </property>
</Properties>
</file>