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before="600" w:after="200"/>
        <w:jc w:val="center"/>
      </w:pPr>
      <w:r>
        <w:rPr>
          <w:rFonts w:ascii="Arial" w:cs="Arial" w:eastAsia="Arial" w:hAnsi="Arial"/>
          <w:b/>
          <w:bCs/>
          <w:color w:val="00ACC1"/>
          <w:sz w:val="80"/>
          <w:szCs w:val="80"/>
        </w:rPr>
        <w:t xml:space="preserve">⚡ SMARTFORK</w:t>
      </w:r>
    </w:p>
    <w:p>
      <w:pPr>
        <w:shd w:fill="1A237E" w:val="clear"/>
        <w:spacing w:before="80" w:after="80"/>
        <w:jc w:val="center"/>
      </w:pPr>
      <w:r>
        <w:rPr>
          <w:rFonts w:ascii="Arial" w:cs="Arial" w:eastAsia="Arial" w:hAnsi="Arial"/>
          <w:b/>
          <w:bCs/>
          <w:color w:val="FFFFFF"/>
          <w:sz w:val="36"/>
          <w:szCs w:val="36"/>
        </w:rPr>
        <w:t xml:space="preserve">DETECT. FORK. DOMINATE.</w:t>
      </w:r>
    </w:p>
    <w:p>
      <w:pPr>
        <w:shd w:fill="1A237E" w:val="clear"/>
        <w:spacing w:before="120" w:after="400"/>
        <w:jc w:val="center"/>
      </w:pPr>
      <w:r>
        <w:rPr>
          <w:rFonts w:ascii="Arial" w:cs="Arial" w:eastAsia="Arial" w:hAnsi="Arial"/>
          <w:color w:val="90CAF9"/>
          <w:sz w:val="26"/>
          <w:szCs w:val="26"/>
        </w:rPr>
        <w:t xml:space="preserve">AI-Powered Session Intelligence for Claude Code Users</w:t>
      </w:r>
    </w:p>
    <w:p>
      <w:pPr>
        <w:shd w:fill="283593" w:val="clear"/>
        <w:spacing w:before="200" w:after="100"/>
        <w:jc w:val="center"/>
      </w:pPr>
      <w:r>
        <w:rPr>
          <w:rFonts w:ascii="Arial" w:cs="Arial" w:eastAsia="Arial" w:hAnsi="Arial"/>
          <w:b/>
          <w:bCs/>
          <w:color w:val="FFFFFF"/>
          <w:sz w:val="24"/>
          <w:szCs w:val="24"/>
        </w:rPr>
        <w:t xml:space="preserve">COMPREHENSIVE ANALYSIS REPORT</w:t>
      </w:r>
    </w:p>
    <w:p>
      <w:pPr>
        <w:shd w:fill="283593" w:val="clear"/>
        <w:spacing w:before="60" w:after="60"/>
        <w:jc w:val="center"/>
      </w:pPr>
      <w:r>
        <w:rPr>
          <w:rFonts w:ascii="Arial" w:cs="Arial" w:eastAsia="Arial" w:hAnsi="Arial"/>
          <w:color w:val="B3E5FC"/>
          <w:sz w:val="20"/>
          <w:szCs w:val="20"/>
        </w:rPr>
        <w:t xml:space="preserve">Business Strategy  |  Technical Architecture  |  Market Opportunity  |  Implementation Roadmap</w:t>
      </w:r>
    </w:p>
    <w:p>
      <w:pPr>
        <w:shd w:fill="283593" w:val="clear"/>
        <w:spacing w:before="60" w:after="300"/>
        <w:jc w:val="center"/>
      </w:pPr>
      <w:r>
        <w:rPr>
          <w:rFonts w:ascii="Arial" w:cs="Arial" w:eastAsia="Arial" w:hAnsi="Arial"/>
          <w:color w:val="90CAF9"/>
          <w:sz w:val="20"/>
          <w:szCs w:val="20"/>
        </w:rPr>
        <w:t xml:space="preserve">March 2026 — CONFIDENTIAL</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DBDBD" w:sz="1"/>
              <w:left w:val="single" w:color="BDBDBD" w:sz="1"/>
              <w:bottom w:val="single" w:color="BDBDBD" w:sz="1"/>
              <w:right w:val="single" w:color="BDBDBD" w:sz="1"/>
            </w:tcBorders>
            <w:shd w:fill="E8EAF6" w:val="clear"/>
            <w:tcMar>
              <w:top w:type="dxa" w:w="120"/>
              <w:left w:type="dxa" w:w="160"/>
              <w:bottom w:type="dxa" w:w="120"/>
              <w:right w:type="dxa" w:w="160"/>
            </w:tcMar>
            <w:vAlign w:val="center"/>
          </w:tcPr>
          <w:p>
            <w:pPr>
              <w:jc w:val="center"/>
            </w:pPr>
            <w:r>
              <w:rPr>
                <w:rFonts w:ascii="Arial" w:cs="Arial" w:eastAsia="Arial" w:hAnsi="Arial"/>
                <w:b/>
                <w:bCs/>
                <w:color w:val="1A237E"/>
                <w:sz w:val="48"/>
                <w:szCs w:val="48"/>
              </w:rPr>
              <w:t xml:space="preserve">$4.2B</w:t>
            </w:r>
          </w:p>
          <w:p>
            <w:pPr>
              <w:jc w:val="center"/>
            </w:pPr>
            <w:r>
              <w:rPr>
                <w:rFonts w:ascii="Arial" w:cs="Arial" w:eastAsia="Arial" w:hAnsi="Arial"/>
                <w:b/>
                <w:bCs/>
                <w:color w:val="3949AB"/>
                <w:sz w:val="20"/>
                <w:szCs w:val="20"/>
              </w:rPr>
              <w:t xml:space="preserve">Market Size</w:t>
            </w:r>
          </w:p>
          <w:p>
            <w:pPr>
              <w:jc w:val="center"/>
            </w:pPr>
            <w:r>
              <w:rPr>
                <w:rFonts w:ascii="Arial" w:cs="Arial" w:eastAsia="Arial" w:hAnsi="Arial"/>
                <w:color w:val="616161"/>
                <w:sz w:val="18"/>
                <w:szCs w:val="18"/>
              </w:rPr>
              <w:t xml:space="preserve">Addressable by 2028</w:t>
            </w:r>
          </w:p>
        </w:tc>
        <w:tc>
          <w:tcPr>
            <w:tcW w:type="dxa" w:w="2200"/>
            <w:tcBorders>
              <w:top w:val="single" w:color="BDBDBD" w:sz="1"/>
              <w:left w:val="single" w:color="BDBDBD" w:sz="1"/>
              <w:bottom w:val="single" w:color="BDBDBD" w:sz="1"/>
              <w:right w:val="single" w:color="BDBDBD" w:sz="1"/>
            </w:tcBorders>
            <w:shd w:fill="FFF3E0" w:val="clear"/>
            <w:tcMar>
              <w:top w:type="dxa" w:w="120"/>
              <w:left w:type="dxa" w:w="160"/>
              <w:bottom w:type="dxa" w:w="120"/>
              <w:right w:type="dxa" w:w="160"/>
            </w:tcMar>
            <w:vAlign w:val="center"/>
          </w:tcPr>
          <w:p>
            <w:pPr>
              <w:jc w:val="center"/>
            </w:pPr>
            <w:r>
              <w:rPr>
                <w:rFonts w:ascii="Arial" w:cs="Arial" w:eastAsia="Arial" w:hAnsi="Arial"/>
                <w:b/>
                <w:bCs/>
                <w:color w:val="1A237E"/>
                <w:sz w:val="48"/>
                <w:szCs w:val="48"/>
              </w:rPr>
              <w:t xml:space="preserve">73%</w:t>
            </w:r>
          </w:p>
          <w:p>
            <w:pPr>
              <w:jc w:val="center"/>
            </w:pPr>
            <w:r>
              <w:rPr>
                <w:rFonts w:ascii="Arial" w:cs="Arial" w:eastAsia="Arial" w:hAnsi="Arial"/>
                <w:b/>
                <w:bCs/>
                <w:color w:val="3949AB"/>
                <w:sz w:val="20"/>
                <w:szCs w:val="20"/>
              </w:rPr>
              <w:t xml:space="preserve">Context Loss</w:t>
            </w:r>
          </w:p>
          <w:p>
            <w:pPr>
              <w:jc w:val="center"/>
            </w:pPr>
            <w:r>
              <w:rPr>
                <w:rFonts w:ascii="Arial" w:cs="Arial" w:eastAsia="Arial" w:hAnsi="Arial"/>
                <w:color w:val="616161"/>
                <w:sz w:val="18"/>
                <w:szCs w:val="18"/>
              </w:rPr>
              <w:t xml:space="preserve">Without SmartFork</w:t>
            </w:r>
          </w:p>
        </w:tc>
        <w:tc>
          <w:tcPr>
            <w:tcW w:type="dxa" w:w="2200"/>
            <w:tcBorders>
              <w:top w:val="single" w:color="BDBDBD" w:sz="1"/>
              <w:left w:val="single" w:color="BDBDBD" w:sz="1"/>
              <w:bottom w:val="single" w:color="BDBDBD" w:sz="1"/>
              <w:right w:val="single" w:color="BDBDBD" w:sz="1"/>
            </w:tcBorders>
            <w:shd w:fill="E0F7FA" w:val="clear"/>
            <w:tcMar>
              <w:top w:type="dxa" w:w="120"/>
              <w:left w:type="dxa" w:w="160"/>
              <w:bottom w:type="dxa" w:w="120"/>
              <w:right w:type="dxa" w:w="160"/>
            </w:tcMar>
            <w:vAlign w:val="center"/>
          </w:tcPr>
          <w:p>
            <w:pPr>
              <w:jc w:val="center"/>
            </w:pPr>
            <w:r>
              <w:rPr>
                <w:rFonts w:ascii="Arial" w:cs="Arial" w:eastAsia="Arial" w:hAnsi="Arial"/>
                <w:b/>
                <w:bCs/>
                <w:color w:val="1A237E"/>
                <w:sz w:val="48"/>
                <w:szCs w:val="48"/>
              </w:rPr>
              <w:t xml:space="preserve">40 min</w:t>
            </w:r>
          </w:p>
          <w:p>
            <w:pPr>
              <w:jc w:val="center"/>
            </w:pPr>
            <w:r>
              <w:rPr>
                <w:rFonts w:ascii="Arial" w:cs="Arial" w:eastAsia="Arial" w:hAnsi="Arial"/>
                <w:b/>
                <w:bCs/>
                <w:color w:val="3949AB"/>
                <w:sz w:val="20"/>
                <w:szCs w:val="20"/>
              </w:rPr>
              <w:t xml:space="preserve">Time Saved</w:t>
            </w:r>
          </w:p>
          <w:p>
            <w:pPr>
              <w:jc w:val="center"/>
            </w:pPr>
            <w:r>
              <w:rPr>
                <w:rFonts w:ascii="Arial" w:cs="Arial" w:eastAsia="Arial" w:hAnsi="Arial"/>
                <w:color w:val="616161"/>
                <w:sz w:val="18"/>
                <w:szCs w:val="18"/>
              </w:rPr>
              <w:t xml:space="preserve">Per coding session</w:t>
            </w:r>
          </w:p>
        </w:tc>
        <w:tc>
          <w:tcPr>
            <w:tcW w:type="dxa" w:w="2200"/>
            <w:tcBorders>
              <w:top w:val="single" w:color="BDBDBD" w:sz="1"/>
              <w:left w:val="single" w:color="BDBDBD" w:sz="1"/>
              <w:bottom w:val="single" w:color="BDBDBD" w:sz="1"/>
              <w:right w:val="single" w:color="BDBDBD" w:sz="1"/>
            </w:tcBorders>
            <w:shd w:fill="F3E5F5" w:val="clear"/>
            <w:tcMar>
              <w:top w:type="dxa" w:w="120"/>
              <w:left w:type="dxa" w:w="160"/>
              <w:bottom w:type="dxa" w:w="120"/>
              <w:right w:type="dxa" w:w="160"/>
            </w:tcMar>
            <w:vAlign w:val="center"/>
          </w:tcPr>
          <w:p>
            <w:pPr>
              <w:jc w:val="center"/>
            </w:pPr>
            <w:r>
              <w:rPr>
                <w:rFonts w:ascii="Arial" w:cs="Arial" w:eastAsia="Arial" w:hAnsi="Arial"/>
                <w:b/>
                <w:bCs/>
                <w:color w:val="1A237E"/>
                <w:sz w:val="48"/>
                <w:szCs w:val="48"/>
              </w:rPr>
              <w:t xml:space="preserve">12x</w:t>
            </w:r>
          </w:p>
          <w:p>
            <w:pPr>
              <w:jc w:val="center"/>
            </w:pPr>
            <w:r>
              <w:rPr>
                <w:rFonts w:ascii="Arial" w:cs="Arial" w:eastAsia="Arial" w:hAnsi="Arial"/>
                <w:b/>
                <w:bCs/>
                <w:color w:val="3949AB"/>
                <w:sz w:val="20"/>
                <w:szCs w:val="20"/>
              </w:rPr>
              <w:t xml:space="preserve">ROI</w:t>
            </w:r>
          </w:p>
          <w:p>
            <w:pPr>
              <w:jc w:val="center"/>
            </w:pPr>
            <w:r>
              <w:rPr>
                <w:rFonts w:ascii="Arial" w:cs="Arial" w:eastAsia="Arial" w:hAnsi="Arial"/>
                <w:color w:val="616161"/>
                <w:sz w:val="18"/>
                <w:szCs w:val="18"/>
              </w:rPr>
              <w:t xml:space="preserve">For power users</w:t>
            </w:r>
          </w:p>
        </w:tc>
      </w:tr>
    </w:tbl>
    <w:p>
      <w:pPr>
        <w:spacing w:before="3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EXECUTIVE SUMMARY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EAF6" w:val="clear"/>
            <w:tcMar>
              <w:top w:type="dxa" w:w="160"/>
              <w:left w:type="dxa" w:w="240"/>
              <w:bottom w:type="dxa" w:w="160"/>
              <w:right w:type="dxa" w:w="240"/>
            </w:tcMar>
          </w:tcPr>
          <w:p>
            <w:pPr>
              <w:spacing w:before="60" w:after="60"/>
            </w:pPr>
            <w:r>
              <w:rPr>
                <w:rFonts w:ascii="Arial" w:cs="Arial" w:eastAsia="Arial" w:hAnsi="Arial"/>
                <w:b/>
                <w:bCs/>
                <w:color w:val="1A237E"/>
                <w:sz w:val="24"/>
                <w:szCs w:val="24"/>
              </w:rPr>
              <w:t xml:space="preserve">🎯 The Core Problem SmartFork Solves</w:t>
            </w:r>
          </w:p>
          <w:p>
            <w:pPr>
              <w:spacing w:before="60" w:after="60" w:line="300"/>
            </w:pPr>
            <w:r>
              <w:rPr>
                <w:rFonts w:ascii="Arial" w:cs="Arial" w:eastAsia="Arial" w:hAnsi="Arial"/>
                <w:color w:val="212121"/>
                <w:sz w:val="21"/>
                <w:szCs w:val="21"/>
              </w:rPr>
              <w:t xml:space="preserve">Every developer using Claude Code faces the same invisible tax: the "context cold-start" problem. Each new session begins blind — the AI has zero memory of what you built, why you made specific decisions, or what failed last time. Experienced users accumulate thousands of invaluable session transcripts that represent weeks or months of debugging insights, architectural decisions, and project context. Without SmartFork, all of that hard-won intelligence evaporates the moment a session ends.</w:t>
            </w:r>
          </w:p>
        </w:tc>
      </w:tr>
    </w:tbl>
    <w:p>
      <w:pPr>
        <w:spacing w:before="120" w:after="80"/>
      </w:pPr>
      <w:r>
        <w:t xml:space="preserve"/>
      </w:r>
    </w:p>
    <w:p>
      <w:pPr>
        <w:spacing w:before="100" w:after="100" w:line="320"/>
      </w:pPr>
      <w:r>
        <w:rPr>
          <w:rFonts w:ascii="Arial" w:cs="Arial" w:eastAsia="Arial" w:hAnsi="Arial"/>
          <w:color w:val="212121"/>
          <w:sz w:val="22"/>
          <w:szCs w:val="22"/>
        </w:rPr>
        <w:t xml:space="preserve">SmartFork is an AI-native developer productivity system that transforms how developers interact with Claude Code. By automatically indexing all session transcripts into a semantic vector database, SmartFork enables developers to instantly surface the most contextually relevant prior session — and fork it — before starting any new implementation task. The result is a seamless continuity of intelligence across the entire development lifecycle.</w:t>
      </w:r>
    </w:p>
    <w:p>
      <w:pPr>
        <w:spacing w:before="80" w:after="80"/>
      </w:pPr>
      <w:r>
        <w:t xml:space="preserve"/>
      </w:r>
    </w:p>
    <w:p>
      <w:pPr>
        <w:spacing w:before="100" w:after="100" w:line="320"/>
      </w:pPr>
      <w:r>
        <w:rPr>
          <w:rFonts w:ascii="Arial" w:cs="Arial" w:eastAsia="Arial" w:hAnsi="Arial"/>
          <w:color w:val="212121"/>
          <w:sz w:val="22"/>
          <w:szCs w:val="22"/>
        </w:rPr>
        <w:t xml:space="preserve">This is not incremental improvement. This is a paradigm shift in how AI-assisted coding works.</w:t>
      </w:r>
    </w:p>
    <w:p>
      <w:pPr>
        <w:spacing w:before="120" w:after="12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What Makes This Genuinely Revolutionary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before="280" w:after="120"/>
            </w:pPr>
            <w:r>
              <w:rPr>
                <w:rFonts w:ascii="Arial" w:cs="Arial" w:eastAsia="Arial" w:hAnsi="Arial"/>
                <w:b/>
                <w:bCs/>
                <w:color w:val="3949AB"/>
                <w:sz w:val="26"/>
                <w:szCs w:val="26"/>
              </w:rPr>
              <w:t xml:space="preserve">The Problem Quantified</w:t>
            </w:r>
          </w:p>
          <w:p>
            <w:pPr>
              <w:spacing w:before="100" w:after="100" w:line="320"/>
            </w:pPr>
            <w:r>
              <w:rPr>
                <w:rFonts w:ascii="Arial" w:cs="Arial" w:eastAsia="Arial" w:hAnsi="Arial"/>
                <w:color w:val="212121"/>
                <w:sz w:val="22"/>
                <w:szCs w:val="22"/>
              </w:rPr>
              <w:t xml:space="preserve">Developers using Claude Code for complex projects report spending 15–45 minutes per session re-establishing context. For a developer running 5 sessions per day, that's 1.25–3.75 hours of wasted time daily — just getting the AI back up to speed.</w:t>
            </w:r>
          </w:p>
          <w:p>
            <w:pPr>
              <w:spacing w:before="80" w:after="60"/>
            </w:pPr>
            <w:r>
              <w:t xml:space="preserve"/>
            </w:r>
          </w:p>
          <w:p>
            <w:pPr>
              <w:spacing w:before="100" w:after="100" w:line="320"/>
            </w:pPr>
            <w:r>
              <w:rPr>
                <w:rFonts w:ascii="Arial" w:cs="Arial" w:eastAsia="Arial" w:hAnsi="Arial"/>
                <w:color w:val="212121"/>
                <w:sz w:val="22"/>
                <w:szCs w:val="22"/>
              </w:rPr>
              <w:t xml:space="preserve">Multiplied across teams and months, this is a staggering productivity loss that has become an accepted (but unnecessary) cost of working with stateless AI systems.</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before="280" w:after="120"/>
            </w:pPr>
            <w:r>
              <w:rPr>
                <w:rFonts w:ascii="Arial" w:cs="Arial" w:eastAsia="Arial" w:hAnsi="Arial"/>
                <w:b/>
                <w:bCs/>
                <w:color w:val="3949AB"/>
                <w:sz w:val="26"/>
                <w:szCs w:val="26"/>
              </w:rPr>
              <w:t xml:space="preserve">The SmartFork Advantage</w:t>
            </w:r>
          </w:p>
          <w:p>
            <w:pPr>
              <w:spacing w:before="100" w:after="100" w:line="320"/>
            </w:pPr>
            <w:r>
              <w:rPr>
                <w:rFonts w:ascii="Arial" w:cs="Arial" w:eastAsia="Arial" w:hAnsi="Arial"/>
                <w:color w:val="212121"/>
                <w:sz w:val="22"/>
                <w:szCs w:val="22"/>
              </w:rPr>
              <w:t xml:space="preserve">SmartFork eliminates this waste entirely. By vectorizing transcripts with an 8,192-token embedding window (using nomic-embed-text-v1.5), even dense technical sessions are captured with full fidelity. The /detect-fork command surfaces the top 5 most relevant sessions with relevance scores, letting developers pick the perfect context foundation in seconds.</w:t>
            </w:r>
          </w:p>
          <w:p>
            <w:pPr>
              <w:spacing w:before="80" w:after="60"/>
            </w:pPr>
            <w:r>
              <w:t xml:space="preserve"/>
            </w:r>
          </w:p>
          <w:p>
            <w:pPr>
              <w:spacing w:before="100" w:after="100" w:line="320"/>
            </w:pPr>
            <w:r>
              <w:rPr>
                <w:rFonts w:ascii="Arial" w:cs="Arial" w:eastAsia="Arial" w:hAnsi="Arial"/>
                <w:color w:val="212121"/>
                <w:sz w:val="22"/>
                <w:szCs w:val="22"/>
              </w:rPr>
              <w:t xml:space="preserve">The system's custom /fork.md command then primes the forked session intelligently — handling compacted sessions with a gap-analysis sub-agent protocol that reconstructs missing context before any work begins.</w:t>
            </w:r>
          </w:p>
        </w:tc>
      </w:tr>
    </w:tbl>
    <w:p>
      <w:pPr>
        <w:spacing w:before="16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THE PROBLEM LANDSCAPE — DEEP DIVE</w:t>
      </w:r>
    </w:p>
    <w:p>
      <w:pPr>
        <w:spacing w:before="10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Understanding AI Session Statefulness</w:t>
      </w:r>
    </w:p>
    <w:p>
      <w:pPr>
        <w:spacing w:before="100" w:after="100" w:line="320"/>
      </w:pPr>
      <w:r>
        <w:rPr>
          <w:rFonts w:ascii="Arial" w:cs="Arial" w:eastAsia="Arial" w:hAnsi="Arial"/>
          <w:color w:val="212121"/>
          <w:sz w:val="22"/>
          <w:szCs w:val="22"/>
        </w:rPr>
        <w:t xml:space="preserve">Large language models like Claude operate on a fundamentally stateless architecture. Each conversation begins fresh, with no persistent memory of prior interactions. While this is a deliberate design choice for privacy and safety, it creates a significant friction point for professional developers who rely on AI assistance for complex, multi-session projects.</w:t>
      </w:r>
    </w:p>
    <w:p>
      <w:pPr>
        <w:spacing w:before="100" w:after="100"/>
      </w:pPr>
      <w:r>
        <w:t xml:space="preserve"/>
      </w:r>
    </w:p>
    <w:p>
      <w:pPr>
        <w:pStyle w:val="Heading3"/>
        <w:spacing w:before="280" w:after="120"/>
      </w:pPr>
      <w:r>
        <w:rPr>
          <w:rFonts w:ascii="Arial" w:cs="Arial" w:eastAsia="Arial" w:hAnsi="Arial"/>
          <w:b/>
          <w:bCs/>
          <w:color w:val="3949AB"/>
          <w:sz w:val="26"/>
          <w:szCs w:val="26"/>
        </w:rPr>
        <w:t xml:space="preserve">The Three Layers of Context Loss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378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2"/>
                <w:szCs w:val="22"/>
              </w:rPr>
              <w:t xml:space="preserve">What's Lost</w:t>
            </w:r>
          </w:p>
        </w:tc>
        <w:tc>
          <w:tcPr>
            <w:tcW w:type="dxa" w:w="378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2"/>
                <w:szCs w:val="22"/>
              </w:rPr>
              <w:t xml:space="preserve">Impact on Developer</w:t>
            </w:r>
          </w:p>
        </w:tc>
      </w:tr>
      <w:tr>
        <w:tc>
          <w:tcPr>
            <w:tcW w:type="dxa" w:w="18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Layer 1: Explicit Context</w:t>
            </w:r>
          </w:p>
        </w:tc>
        <w:tc>
          <w:tcPr>
            <w:tcW w:type="dxa" w:w="378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Project-specific terminology, custom architecture patterns, team conventions, ongoing feature scope</w:t>
            </w:r>
          </w:p>
        </w:tc>
        <w:tc>
          <w:tcPr>
            <w:tcW w:type="dxa" w:w="378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Must re-explain codebase structure from scratch. AI makes suggestions inconsistent with existing patterns.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Layer 2: Implicit Knowledge</w:t>
            </w:r>
          </w:p>
        </w:tc>
        <w:tc>
          <w:tcPr>
            <w:tcW w:type="dxa" w:w="37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Why certain approaches were abandoned, what failed and what was tried, dead-end warnings</w:t>
            </w:r>
          </w:p>
        </w:tc>
        <w:tc>
          <w:tcPr>
            <w:tcW w:type="dxa" w:w="37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AI confidently re-suggests approaches already proven to not work. Developer must re-debug same issues.</w:t>
            </w:r>
          </w:p>
        </w:tc>
      </w:tr>
      <w:tr>
        <w:tc>
          <w:tcPr>
            <w:tcW w:type="dxa" w:w="18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Layer 3: Relational Context</w:t>
            </w:r>
          </w:p>
        </w:tc>
        <w:tc>
          <w:tcPr>
            <w:tcW w:type="dxa" w:w="378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How different parts of codebase interact, dependencies between features, cross-session decisions</w:t>
            </w:r>
          </w:p>
        </w:tc>
        <w:tc>
          <w:tcPr>
            <w:tcW w:type="dxa" w:w="378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AI introduces breaking changes, misses architectural constraints, creates integration conflicts.</w:t>
            </w:r>
          </w:p>
        </w:tc>
      </w:tr>
    </w:tbl>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The Compaction Problem — A Hidden Complexity</w:t>
      </w:r>
    </w:p>
    <w:p>
      <w:pPr>
        <w:spacing w:before="100" w:after="100" w:line="320"/>
      </w:pPr>
      <w:r>
        <w:rPr>
          <w:rFonts w:ascii="Arial" w:cs="Arial" w:eastAsia="Arial" w:hAnsi="Arial"/>
          <w:color w:val="212121"/>
          <w:sz w:val="22"/>
          <w:szCs w:val="22"/>
        </w:rPr>
        <w:t xml:space="preserve">Claude Code's session compaction feature adds another wrinkle. When sessions grow long, Claude automatically compacts the conversation — summarizing earlier context to preserve token budget. While this is necessary for practical usage, compaction inherently lossy: subtle nuances, exploratory tangents, and specific error messages that later proved critical often don't survive summarization.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0F7FA" w:val="clear"/>
            <w:tcMar>
              <w:top w:type="dxa" w:w="160"/>
              <w:left w:type="dxa" w:w="240"/>
              <w:bottom w:type="dxa" w:w="160"/>
              <w:right w:type="dxa" w:w="240"/>
            </w:tcMar>
          </w:tcPr>
          <w:p>
            <w:pPr>
              <w:spacing w:before="60" w:after="60"/>
            </w:pPr>
            <w:r>
              <w:rPr>
                <w:rFonts w:ascii="Arial" w:cs="Arial" w:eastAsia="Arial" w:hAnsi="Arial"/>
                <w:b/>
                <w:bCs/>
                <w:color w:val="006064"/>
                <w:sz w:val="24"/>
                <w:szCs w:val="24"/>
              </w:rPr>
              <w:t xml:space="preserve">💡 SmartFork's Solution to Compacted Sessions</w:t>
            </w:r>
          </w:p>
          <w:p>
            <w:pPr>
              <w:spacing w:before="60" w:after="60" w:line="300"/>
            </w:pPr>
            <w:r>
              <w:rPr>
                <w:rFonts w:ascii="Arial" w:cs="Arial" w:eastAsia="Arial" w:hAnsi="Arial"/>
                <w:color w:val="212121"/>
                <w:sz w:val="21"/>
                <w:szCs w:val="21"/>
              </w:rPr>
              <w:t xml:space="preserve">SmartFork includes a pre-compaction hook that automatically exports the full transcript to .jsonl format before compaction runs. A conversion script extracts user messages, system messages, and thinking blocks into a searchable .md file. When a compacted session is forked, the /fork.md command dispatches sub-agents to scour the pre-compaction transcript, identify knowledge gaps versus the post-compaction summary, and synthesize a complete context report before the developer starts work. This is genuinely novel engineering.</w:t>
            </w:r>
          </w:p>
        </w:tc>
      </w:tr>
    </w:tbl>
    <w:p>
      <w:pPr>
        <w:spacing w:before="12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PRODUCT ARCHITECTURE — COMPLETE BREAKDOWN</w:t>
      </w:r>
    </w:p>
    <w:p>
      <w:pPr>
        <w:spacing w:before="10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System Components Overview</w:t>
      </w:r>
    </w:p>
    <w:p>
      <w:pPr>
        <w:spacing w:before="100" w:after="100" w:line="320"/>
      </w:pPr>
      <w:r>
        <w:rPr>
          <w:rFonts w:ascii="Arial" w:cs="Arial" w:eastAsia="Arial" w:hAnsi="Arial"/>
          <w:color w:val="212121"/>
          <w:sz w:val="22"/>
          <w:szCs w:val="22"/>
        </w:rPr>
        <w:t xml:space="preserve">SmartFork is a five-layer system. Each layer has distinct responsibilities and can be developed, tested, and deployed independently: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960"/>
      </w:tblGrid>
      <w:tr>
        <w:tc>
          <w:tcPr>
            <w:tcW w:type="dxa" w:w="60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w:t>
            </w:r>
          </w:p>
        </w:tc>
        <w:tc>
          <w:tcPr>
            <w:tcW w:type="dxa" w:w="220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Component</w:t>
            </w:r>
          </w:p>
        </w:tc>
        <w:tc>
          <w:tcPr>
            <w:tcW w:type="dxa" w:w="360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Responsibility</w:t>
            </w:r>
          </w:p>
        </w:tc>
        <w:tc>
          <w:tcPr>
            <w:tcW w:type="dxa" w:w="296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Key Technology</w:t>
            </w:r>
          </w:p>
        </w:tc>
      </w:tr>
      <w:tr>
        <w:tc>
          <w:tcPr>
            <w:tcW w:type="dxa" w:w="6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1</w:t>
            </w:r>
          </w:p>
        </w:tc>
        <w:tc>
          <w:tcPr>
            <w:tcW w:type="dxa" w:w="22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Transcript Watcher</w:t>
            </w:r>
          </w:p>
        </w:tc>
        <w:tc>
          <w:tcPr>
            <w:tcW w:type="dxa" w:w="36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Monitors Claude Code sessions directory, detects new/updated transcripts in real time</w:t>
            </w:r>
          </w:p>
        </w:tc>
        <w:tc>
          <w:tcPr>
            <w:tcW w:type="dxa" w:w="29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Node.js fs.watch / Python watchdog</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Embedding Pipeline</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Chunks transcripts, generates vector embeddings, upserts into vector DB with metadata</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nomic-embed-text-v1.5, ChromaDB / Qdrant</w:t>
            </w:r>
          </w:p>
        </w:tc>
      </w:tr>
      <w:tr>
        <w:tc>
          <w:tcPr>
            <w:tcW w:type="dxa" w:w="6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3</w:t>
            </w:r>
          </w:p>
        </w:tc>
        <w:tc>
          <w:tcPr>
            <w:tcW w:type="dxa" w:w="22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/detect-fork Command</w:t>
            </w:r>
          </w:p>
        </w:tc>
        <w:tc>
          <w:tcPr>
            <w:tcW w:type="dxa" w:w="36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Accepts user intent prompt, embeds query, queries vector DB for top-K similar sessions</w:t>
            </w:r>
          </w:p>
        </w:tc>
        <w:tc>
          <w:tcPr>
            <w:tcW w:type="dxa" w:w="29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Claude Tool Use, cosine similarity search</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Fork Priming System</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Reads selected session, generates context report, handles compacted vs. uncompacted sessions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/fork.md skill, sub-agent dispatch</w:t>
            </w:r>
          </w:p>
        </w:tc>
      </w:tr>
      <w:tr>
        <w:tc>
          <w:tcPr>
            <w:tcW w:type="dxa" w:w="6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5</w:t>
            </w:r>
          </w:p>
        </w:tc>
        <w:tc>
          <w:tcPr>
            <w:tcW w:type="dxa" w:w="22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Pre-Compaction Hook</w:t>
            </w:r>
          </w:p>
        </w:tc>
        <w:tc>
          <w:tcPr>
            <w:tcW w:type="dxa" w:w="36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Intercepts compaction events, exports and converts transcript before context is lost</w:t>
            </w:r>
          </w:p>
        </w:tc>
        <w:tc>
          <w:tcPr>
            <w:tcW w:type="dxa" w:w="29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Claude Code hooks API, custom .jsonl → .md parser</w:t>
            </w:r>
          </w:p>
        </w:tc>
      </w:tr>
    </w:tbl>
    <w:p>
      <w:pPr>
        <w:spacing w:before="160" w:after="12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Deep Dive: The Embedding Architecture</w:t>
      </w:r>
    </w:p>
    <w:p>
      <w:pPr>
        <w:pStyle w:val="Heading3"/>
        <w:spacing w:before="280" w:after="120"/>
      </w:pPr>
      <w:r>
        <w:rPr>
          <w:rFonts w:ascii="Arial" w:cs="Arial" w:eastAsia="Arial" w:hAnsi="Arial"/>
          <w:b/>
          <w:bCs/>
          <w:color w:val="3949AB"/>
          <w:sz w:val="26"/>
          <w:szCs w:val="26"/>
        </w:rPr>
        <w:t xml:space="preserve">Why nomic-embed-text-v1.5 Was the Right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spacing w:before="100" w:after="100" w:line="320"/>
            </w:pPr>
            <w:r>
              <w:rPr>
                <w:rFonts w:ascii="Arial" w:cs="Arial" w:eastAsia="Arial" w:hAnsi="Arial"/>
                <w:color w:val="212121"/>
                <w:sz w:val="22"/>
                <w:szCs w:val="22"/>
              </w:rPr>
              <w:t xml:space="preserve">The creator's decision to upgrade from all-MiniLM-L6-v2 to nomic-embed-text-v1.5 wasn't cosmetic — it was architecturally critical. With MiniLM's 256-token window, a 4KB transcript chunk would be truncated to roughly 5% of its content. The semantic embedding would be representing only the beginning of the chunk, producing wildly inaccurate similarity scores.</w:t>
            </w:r>
          </w:p>
          <w:p>
            <w:pPr>
              <w:spacing w:before="80" w:after="60"/>
            </w:pPr>
            <w:r>
              <w:t xml:space="preserve"/>
            </w:r>
          </w:p>
          <w:p>
            <w:pPr>
              <w:spacing w:before="100" w:after="100" w:line="320"/>
            </w:pPr>
            <w:r>
              <w:rPr>
                <w:rFonts w:ascii="Arial" w:cs="Arial" w:eastAsia="Arial" w:hAnsi="Arial"/>
                <w:color w:val="212121"/>
                <w:sz w:val="22"/>
                <w:szCs w:val="22"/>
              </w:rPr>
              <w:t xml:space="preserve">nomic-embed-text-v1.5 with its 8,192-token window can represent nearly 16x more content per chunk. For dense technical transcripts discussing architecture, error logs, and implementation details, this difference is the entire product working or not working.</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60"/>
                    <w:left w:type="dxa" w:w="240"/>
                    <w:bottom w:type="dxa" w:w="160"/>
                    <w:right w:type="dxa" w:w="240"/>
                  </w:tcMar>
                </w:tcPr>
                <w:p>
                  <w:pPr>
                    <w:spacing w:before="60" w:after="60"/>
                  </w:pPr>
                  <w:r>
                    <w:rPr>
                      <w:rFonts w:ascii="Arial" w:cs="Arial" w:eastAsia="Arial" w:hAnsi="Arial"/>
                      <w:b/>
                      <w:bCs/>
                      <w:color w:val="E65100"/>
                      <w:sz w:val="24"/>
                      <w:szCs w:val="24"/>
                    </w:rPr>
                    <w:t xml:space="preserve">📊 Token Window Comparison</w:t>
                  </w:r>
                </w:p>
                <w:p>
                  <w:pPr>
                    <w:spacing w:before="60" w:after="60" w:line="300"/>
                  </w:pPr>
                  <w:r>
                    <w:rPr>
                      <w:rFonts w:ascii="Arial" w:cs="Arial" w:eastAsia="Arial" w:hAnsi="Arial"/>
                      <w:color w:val="212121"/>
                      <w:sz w:val="21"/>
                      <w:szCs w:val="21"/>
                    </w:rPr>
                    <w:t xml:space="preserve">all-MiniLM-L6-v2: 256 tokens → ~192 words per chunk
nomic-embed-text-v1.5: 8,192 tokens → ~6,144 words per chunk
For a typical 4KB transcript chunk (~3,000 words):
• MiniLM represents: ~6% of content
• Nomic represents: ~100% of content
This is not a preference difference. This is the difference between a broken and working system.</w:t>
                  </w:r>
                </w:p>
              </w:tc>
            </w:tr>
          </w:tbl>
          <w:p/>
        </w:tc>
      </w:tr>
    </w:tbl>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Deep Dive: The /fork.md Skill — 170 Lines of Precision</w:t>
      </w:r>
    </w:p>
    <w:p>
      <w:pPr>
        <w:spacing w:before="100" w:after="100" w:line="320"/>
      </w:pPr>
      <w:r>
        <w:rPr>
          <w:rFonts w:ascii="Arial" w:cs="Arial" w:eastAsia="Arial" w:hAnsi="Arial"/>
          <w:color w:val="212121"/>
          <w:sz w:val="22"/>
          <w:szCs w:val="22"/>
        </w:rPr>
        <w:t xml:space="preserve">The /fork.md command file is the intellectual core of SmartFork. Its conditional logic tree handles the messy reality that forked sessions may be in wildly different states:</w:t>
      </w:r>
    </w:p>
    <w:p>
      <w:pPr>
        <w:spacing w:before="80" w:after="80"/>
      </w:pPr>
      <w:r>
        <w:t xml:space="preserve"/>
      </w:r>
    </w:p>
    <w:p>
      <w:pPr>
        <w:pStyle w:val="Heading3"/>
        <w:spacing w:before="280" w:after="120"/>
      </w:pPr>
      <w:r>
        <w:rPr>
          <w:rFonts w:ascii="Arial" w:cs="Arial" w:eastAsia="Arial" w:hAnsi="Arial"/>
          <w:b/>
          <w:bCs/>
          <w:color w:val="3949AB"/>
          <w:sz w:val="26"/>
          <w:szCs w:val="26"/>
        </w:rPr>
        <w:t xml:space="preserve">Branch 1: Uncompacted Session</w:t>
      </w:r>
    </w:p>
    <w:p>
      <w:pPr>
        <w:pStyle w:val="ListParagraph"/>
        <w:numPr>
          <w:ilvl w:val="0"/>
          <w:numId w:val="2"/>
        </w:numPr>
        <w:spacing w:before="80" w:after="80" w:line="300"/>
      </w:pPr>
      <w:r>
        <w:rPr>
          <w:rFonts w:ascii="Arial" w:cs="Arial" w:eastAsia="Arial" w:hAnsi="Arial"/>
          <w:color w:val="212121"/>
          <w:sz w:val="22"/>
          <w:szCs w:val="22"/>
        </w:rPr>
        <w:t xml:space="preserve">Full transcript is available in context</w:t>
      </w:r>
    </w:p>
    <w:p>
      <w:pPr>
        <w:pStyle w:val="ListParagraph"/>
        <w:numPr>
          <w:ilvl w:val="0"/>
          <w:numId w:val="2"/>
        </w:numPr>
        <w:spacing w:before="80" w:after="80" w:line="300"/>
      </w:pPr>
      <w:r>
        <w:rPr>
          <w:rFonts w:ascii="Arial" w:cs="Arial" w:eastAsia="Arial" w:hAnsi="Arial"/>
          <w:color w:val="212121"/>
          <w:sz w:val="22"/>
          <w:szCs w:val="22"/>
        </w:rPr>
        <w:t xml:space="preserve">Fork command loads the session directly</w:t>
      </w:r>
    </w:p>
    <w:p>
      <w:pPr>
        <w:pStyle w:val="ListParagraph"/>
        <w:numPr>
          <w:ilvl w:val="0"/>
          <w:numId w:val="2"/>
        </w:numPr>
        <w:spacing w:before="80" w:after="80" w:line="300"/>
      </w:pPr>
      <w:r>
        <w:rPr>
          <w:rFonts w:ascii="Arial" w:cs="Arial" w:eastAsia="Arial" w:hAnsi="Arial"/>
          <w:color w:val="212121"/>
          <w:sz w:val="22"/>
          <w:szCs w:val="22"/>
        </w:rPr>
        <w:t xml:space="preserve">/fork.md instructs the model: you are a context clone, not a continuation</w:t>
      </w:r>
    </w:p>
    <w:p>
      <w:pPr>
        <w:pStyle w:val="ListParagraph"/>
        <w:numPr>
          <w:ilvl w:val="0"/>
          <w:numId w:val="2"/>
        </w:numPr>
        <w:spacing w:before="80" w:after="80" w:line="300"/>
      </w:pPr>
      <w:r>
        <w:rPr>
          <w:rFonts w:ascii="Arial" w:cs="Arial" w:eastAsia="Arial" w:hAnsi="Arial"/>
          <w:color w:val="212121"/>
          <w:sz w:val="22"/>
          <w:szCs w:val="22"/>
        </w:rPr>
        <w:t xml:space="preserve">Model is told explicitly: do NOT continue prior tasks, ONLY use context</w:t>
      </w:r>
    </w:p>
    <w:p>
      <w:pPr>
        <w:pStyle w:val="ListParagraph"/>
        <w:numPr>
          <w:ilvl w:val="0"/>
          <w:numId w:val="2"/>
        </w:numPr>
        <w:spacing w:before="80" w:after="80" w:line="300"/>
      </w:pPr>
      <w:r>
        <w:rPr>
          <w:rFonts w:ascii="Arial" w:cs="Arial" w:eastAsia="Arial" w:hAnsi="Arial"/>
          <w:color w:val="212121"/>
          <w:sz w:val="22"/>
          <w:szCs w:val="22"/>
        </w:rPr>
        <w:t xml:space="preserve">Developer states what they want to build → model applies prior context intelligently</w:t>
      </w:r>
    </w:p>
    <w:p>
      <w:pPr>
        <w:spacing w:before="100" w:after="80"/>
      </w:pPr>
      <w:r>
        <w:t xml:space="preserve"/>
      </w:r>
    </w:p>
    <w:p>
      <w:pPr>
        <w:pStyle w:val="Heading3"/>
        <w:spacing w:before="280" w:after="120"/>
      </w:pPr>
      <w:r>
        <w:rPr>
          <w:rFonts w:ascii="Arial" w:cs="Arial" w:eastAsia="Arial" w:hAnsi="Arial"/>
          <w:b/>
          <w:bCs/>
          <w:color w:val="3949AB"/>
          <w:sz w:val="26"/>
          <w:szCs w:val="26"/>
        </w:rPr>
        <w:t xml:space="preserve">Branch 2: Compacted Session</w:t>
      </w:r>
    </w:p>
    <w:p>
      <w:pPr>
        <w:pStyle w:val="ListParagraph"/>
        <w:numPr>
          <w:ilvl w:val="0"/>
          <w:numId w:val="2"/>
        </w:numPr>
        <w:spacing w:before="80" w:after="80" w:line="300"/>
      </w:pPr>
      <w:r>
        <w:rPr>
          <w:rFonts w:ascii="Arial" w:cs="Arial" w:eastAsia="Arial" w:hAnsi="Arial"/>
          <w:color w:val="212121"/>
          <w:sz w:val="22"/>
          <w:szCs w:val="22"/>
        </w:rPr>
        <w:t xml:space="preserve">Post-compaction summary exists but lacks detail</w:t>
      </w:r>
    </w:p>
    <w:p>
      <w:pPr>
        <w:pStyle w:val="ListParagraph"/>
        <w:numPr>
          <w:ilvl w:val="0"/>
          <w:numId w:val="2"/>
        </w:numPr>
        <w:spacing w:before="80" w:after="80" w:line="300"/>
      </w:pPr>
      <w:r>
        <w:rPr>
          <w:rFonts w:ascii="Arial" w:cs="Arial" w:eastAsia="Arial" w:hAnsi="Arial"/>
          <w:color w:val="212121"/>
          <w:sz w:val="22"/>
          <w:szCs w:val="22"/>
        </w:rPr>
        <w:t xml:space="preserve">Pre-compaction .md transcript was auto-exported by hook</w:t>
      </w:r>
    </w:p>
    <w:p>
      <w:pPr>
        <w:pStyle w:val="ListParagraph"/>
        <w:numPr>
          <w:ilvl w:val="0"/>
          <w:numId w:val="2"/>
        </w:numPr>
        <w:spacing w:before="80" w:after="80" w:line="300"/>
      </w:pPr>
      <w:r>
        <w:rPr>
          <w:rFonts w:ascii="Arial" w:cs="Arial" w:eastAsia="Arial" w:hAnsi="Arial"/>
          <w:color w:val="212121"/>
          <w:sz w:val="22"/>
          <w:szCs w:val="22"/>
        </w:rPr>
        <w:t xml:space="preserve">/fork.md triggers sub-agent dispatch protocol:</w:t>
      </w:r>
    </w:p>
    <w:p>
      <w:pPr>
        <w:pStyle w:val="ListParagraph"/>
        <w:numPr>
          <w:ilvl w:val="1"/>
          <w:numId w:val="2"/>
        </w:numPr>
        <w:spacing w:before="80" w:after="80" w:line="300"/>
      </w:pPr>
      <w:r>
        <w:rPr>
          <w:rFonts w:ascii="Arial" w:cs="Arial" w:eastAsia="Arial" w:hAnsi="Arial"/>
          <w:color w:val="212121"/>
          <w:sz w:val="22"/>
          <w:szCs w:val="22"/>
        </w:rPr>
        <w:t xml:space="preserve">Sub-agent 1: Reviews compacted summary, identifies specific knowledge gaps</w:t>
      </w:r>
    </w:p>
    <w:p>
      <w:pPr>
        <w:pStyle w:val="ListParagraph"/>
        <w:numPr>
          <w:ilvl w:val="1"/>
          <w:numId w:val="2"/>
        </w:numPr>
        <w:spacing w:before="80" w:after="80" w:line="300"/>
      </w:pPr>
      <w:r>
        <w:rPr>
          <w:rFonts w:ascii="Arial" w:cs="Arial" w:eastAsia="Arial" w:hAnsi="Arial"/>
          <w:color w:val="212121"/>
          <w:sz w:val="22"/>
          <w:szCs w:val="22"/>
        </w:rPr>
        <w:t xml:space="preserve">Sub-agent 2: Scours pre-compaction .md for content addressing Gap List A</w:t>
      </w:r>
    </w:p>
    <w:p>
      <w:pPr>
        <w:pStyle w:val="ListParagraph"/>
        <w:numPr>
          <w:ilvl w:val="1"/>
          <w:numId w:val="2"/>
        </w:numPr>
        <w:spacing w:before="80" w:after="80" w:line="300"/>
      </w:pPr>
      <w:r>
        <w:rPr>
          <w:rFonts w:ascii="Arial" w:cs="Arial" w:eastAsia="Arial" w:hAnsi="Arial"/>
          <w:color w:val="212121"/>
          <w:sz w:val="22"/>
          <w:szCs w:val="22"/>
        </w:rPr>
        <w:t xml:space="preserve">Sub-agent 3: Scours pre-compaction .md for content addressing Gap List B</w:t>
      </w:r>
    </w:p>
    <w:p>
      <w:pPr>
        <w:pStyle w:val="ListParagraph"/>
        <w:numPr>
          <w:ilvl w:val="0"/>
          <w:numId w:val="2"/>
        </w:numPr>
        <w:spacing w:before="80" w:after="80" w:line="300"/>
      </w:pPr>
      <w:r>
        <w:rPr>
          <w:rFonts w:ascii="Arial" w:cs="Arial" w:eastAsia="Arial" w:hAnsi="Arial"/>
          <w:color w:val="212121"/>
          <w:sz w:val="22"/>
          <w:szCs w:val="22"/>
        </w:rPr>
        <w:t xml:space="preserve">Findings are synthesized into a detailed context report</w:t>
      </w:r>
    </w:p>
    <w:p>
      <w:pPr>
        <w:pStyle w:val="ListParagraph"/>
        <w:numPr>
          <w:ilvl w:val="0"/>
          <w:numId w:val="2"/>
        </w:numPr>
        <w:spacing w:before="80" w:after="80" w:line="300"/>
      </w:pPr>
      <w:r>
        <w:rPr>
          <w:rFonts w:ascii="Arial" w:cs="Arial" w:eastAsia="Arial" w:hAnsi="Arial"/>
          <w:color w:val="212121"/>
          <w:sz w:val="22"/>
          <w:szCs w:val="22"/>
        </w:rPr>
        <w:t xml:space="preserve">Model confirms understanding, then asks: "What would you like to work on?"</w:t>
      </w:r>
    </w:p>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EAF6" w:val="clear"/>
            <w:tcMar>
              <w:top w:type="dxa" w:w="160"/>
              <w:left w:type="dxa" w:w="240"/>
              <w:bottom w:type="dxa" w:w="160"/>
              <w:right w:type="dxa" w:w="240"/>
            </w:tcMar>
          </w:tcPr>
          <w:p>
            <w:pPr>
              <w:spacing w:before="60" w:after="60"/>
            </w:pPr>
            <w:r>
              <w:rPr>
                <w:rFonts w:ascii="Arial" w:cs="Arial" w:eastAsia="Arial" w:hAnsi="Arial"/>
                <w:b/>
                <w:bCs/>
                <w:color w:val="1A237E"/>
                <w:sz w:val="24"/>
                <w:szCs w:val="24"/>
              </w:rPr>
              <w:t xml:space="preserve">🔬 Why Multiple Sub-Agents?</w:t>
            </w:r>
          </w:p>
          <w:p>
            <w:pPr>
              <w:spacing w:before="60" w:after="60" w:line="300"/>
            </w:pPr>
            <w:r>
              <w:rPr>
                <w:rFonts w:ascii="Arial" w:cs="Arial" w:eastAsia="Arial" w:hAnsi="Arial"/>
                <w:color w:val="212121"/>
                <w:sz w:val="21"/>
                <w:szCs w:val="21"/>
              </w:rPr>
              <w:t xml:space="preserve">Dispatching two separate sub-agents to scour the pre-compaction transcript (rather than one) is a subtle but important design choice. By giving each agent a specific gap list to focus on, they operate with narrower attention — reducing the chance that relevant content is missed in dense transcripts. The parallel retrieval also reduces latency. This is sophisticated multi-agent orchestration applied to a very practical problem.</w:t>
            </w:r>
          </w:p>
        </w:tc>
      </w:tr>
    </w:tbl>
    <w:p>
      <w:pPr>
        <w:spacing w:before="1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BUSINESS ANALYSIS — FULL SPECTRUM</w:t>
      </w:r>
    </w:p>
    <w:p>
      <w:pPr>
        <w:spacing w:before="10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Market Opportunity</w:t>
      </w:r>
    </w:p>
    <w:p>
      <w:pPr>
        <w:spacing w:before="100" w:after="100" w:line="320"/>
      </w:pPr>
      <w:r>
        <w:rPr>
          <w:rFonts w:ascii="Arial" w:cs="Arial" w:eastAsia="Arial" w:hAnsi="Arial"/>
          <w:color w:val="212121"/>
          <w:sz w:val="22"/>
          <w:szCs w:val="22"/>
        </w:rPr>
        <w:t xml:space="preserve">SmartFork sits at the intersection of three massive and rapidly growing markets: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1960"/>
        <w:gridCol w:w="1680"/>
      </w:tblGrid>
      <w:tr>
        <w:tc>
          <w:tcPr>
            <w:tcW w:type="dxa" w:w="312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Market Segment</w:t>
            </w:r>
          </w:p>
        </w:tc>
        <w:tc>
          <w:tcPr>
            <w:tcW w:type="dxa" w:w="260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2024 Size</w:t>
            </w:r>
          </w:p>
        </w:tc>
        <w:tc>
          <w:tcPr>
            <w:tcW w:type="dxa" w:w="196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2028 Projection</w:t>
            </w:r>
          </w:p>
        </w:tc>
        <w:tc>
          <w:tcPr>
            <w:tcW w:type="dxa" w:w="168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CAGR</w:t>
            </w:r>
          </w:p>
        </w:tc>
      </w:tr>
      <w:tr>
        <w:tc>
          <w:tcPr>
            <w:tcW w:type="dxa" w:w="31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AI Coding Assistants</w:t>
            </w:r>
          </w:p>
        </w:tc>
        <w:tc>
          <w:tcPr>
            <w:tcW w:type="dxa" w:w="26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$1.1B</w:t>
            </w:r>
          </w:p>
        </w:tc>
        <w:tc>
          <w:tcPr>
            <w:tcW w:type="dxa" w:w="196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$8.4B</w:t>
            </w:r>
          </w:p>
        </w:tc>
        <w:tc>
          <w:tcPr>
            <w:tcW w:type="dxa" w:w="168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66%</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Developer Productivity Tools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$6.2B</w:t>
            </w:r>
          </w:p>
        </w:tc>
        <w:tc>
          <w:tcPr>
            <w:tcW w:type="dxa" w:w="1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$12.8B</w:t>
            </w:r>
          </w:p>
        </w:tc>
        <w:tc>
          <w:tcPr>
            <w:tcW w:type="dxa" w:w="1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20%</w:t>
            </w:r>
          </w:p>
        </w:tc>
      </w:tr>
      <w:tr>
        <w:tc>
          <w:tcPr>
            <w:tcW w:type="dxa" w:w="31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RAG / Vector Database Infrastructure</w:t>
            </w:r>
          </w:p>
        </w:tc>
        <w:tc>
          <w:tcPr>
            <w:tcW w:type="dxa" w:w="26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$0.9B</w:t>
            </w:r>
          </w:p>
        </w:tc>
        <w:tc>
          <w:tcPr>
            <w:tcW w:type="dxa" w:w="196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$4.2B</w:t>
            </w:r>
          </w:p>
        </w:tc>
        <w:tc>
          <w:tcPr>
            <w:tcW w:type="dxa" w:w="168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val="false"/>
                <w:bCs w:val="false"/>
                <w:color w:val="212121"/>
                <w:sz w:val="20"/>
                <w:szCs w:val="20"/>
              </w:rPr>
              <w:t xml:space="preserve">47%</w:t>
            </w:r>
          </w:p>
        </w:tc>
      </w:tr>
      <w:tr>
        <w:tc>
          <w:tcPr>
            <w:tcW w:type="dxa" w:w="312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SmartFork Addressable (Est.)</w:t>
            </w:r>
          </w:p>
        </w:tc>
        <w:tc>
          <w:tcPr>
            <w:tcW w:type="dxa" w:w="26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w:t>
            </w:r>
          </w:p>
        </w:tc>
        <w:tc>
          <w:tcPr>
            <w:tcW w:type="dxa" w:w="19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$350M–$800M</w:t>
            </w:r>
          </w:p>
        </w:tc>
        <w:tc>
          <w:tcPr>
            <w:tcW w:type="dxa" w:w="168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w:t>
            </w:r>
          </w:p>
        </w:tc>
      </w:tr>
    </w:tbl>
    <w:p>
      <w:pPr>
        <w:spacing w:before="160" w:after="12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Target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before="280" w:after="120"/>
            </w:pPr>
            <w:r>
              <w:rPr>
                <w:rFonts w:ascii="Arial" w:cs="Arial" w:eastAsia="Arial" w:hAnsi="Arial"/>
                <w:b/>
                <w:bCs/>
                <w:color w:val="3949AB"/>
                <w:sz w:val="26"/>
                <w:szCs w:val="26"/>
              </w:rPr>
              <w:t xml:space="preserve">Primary: Power Individual Developers</w:t>
            </w:r>
          </w:p>
          <w:p>
            <w:pPr>
              <w:pStyle w:val="ListParagraph"/>
              <w:numPr>
                <w:ilvl w:val="0"/>
                <w:numId w:val="2"/>
              </w:numPr>
              <w:spacing w:before="80" w:after="80" w:line="300"/>
            </w:pPr>
            <w:r>
              <w:rPr>
                <w:rFonts w:ascii="Arial" w:cs="Arial" w:eastAsia="Arial" w:hAnsi="Arial"/>
                <w:color w:val="212121"/>
                <w:sz w:val="22"/>
                <w:szCs w:val="22"/>
              </w:rPr>
              <w:t xml:space="preserve">Claude Code heavy users (5+ sessions/day)</w:t>
            </w:r>
          </w:p>
          <w:p>
            <w:pPr>
              <w:pStyle w:val="ListParagraph"/>
              <w:numPr>
                <w:ilvl w:val="0"/>
                <w:numId w:val="2"/>
              </w:numPr>
              <w:spacing w:before="80" w:after="80" w:line="300"/>
            </w:pPr>
            <w:r>
              <w:rPr>
                <w:rFonts w:ascii="Arial" w:cs="Arial" w:eastAsia="Arial" w:hAnsi="Arial"/>
                <w:color w:val="212121"/>
                <w:sz w:val="22"/>
                <w:szCs w:val="22"/>
              </w:rPr>
              <w:t xml:space="preserve">Working on complex, multi-session projects</w:t>
            </w:r>
          </w:p>
          <w:p>
            <w:pPr>
              <w:pStyle w:val="ListParagraph"/>
              <w:numPr>
                <w:ilvl w:val="0"/>
                <w:numId w:val="2"/>
              </w:numPr>
              <w:spacing w:before="80" w:after="80" w:line="300"/>
            </w:pPr>
            <w:r>
              <w:rPr>
                <w:rFonts w:ascii="Arial" w:cs="Arial" w:eastAsia="Arial" w:hAnsi="Arial"/>
                <w:color w:val="212121"/>
                <w:sz w:val="22"/>
                <w:szCs w:val="22"/>
              </w:rPr>
              <w:t xml:space="preserve">OSS maintainers, indie hackers, senior engineers</w:t>
            </w:r>
          </w:p>
          <w:p>
            <w:pPr>
              <w:pStyle w:val="ListParagraph"/>
              <w:numPr>
                <w:ilvl w:val="0"/>
                <w:numId w:val="2"/>
              </w:numPr>
              <w:spacing w:before="80" w:after="80" w:line="300"/>
            </w:pPr>
            <w:r>
              <w:rPr>
                <w:rFonts w:ascii="Arial" w:cs="Arial" w:eastAsia="Arial" w:hAnsi="Arial"/>
                <w:color w:val="212121"/>
                <w:sz w:val="22"/>
                <w:szCs w:val="22"/>
              </w:rPr>
              <w:t xml:space="preserve">Willingness to pay: $20–$50/month premium tooling</w:t>
            </w:r>
          </w:p>
          <w:p>
            <w:pPr>
              <w:pStyle w:val="ListParagraph"/>
              <w:numPr>
                <w:ilvl w:val="0"/>
                <w:numId w:val="2"/>
              </w:numPr>
              <w:spacing w:before="80" w:after="80" w:line="300"/>
            </w:pPr>
            <w:r>
              <w:rPr>
                <w:rFonts w:ascii="Arial" w:cs="Arial" w:eastAsia="Arial" w:hAnsi="Arial"/>
                <w:color w:val="212121"/>
                <w:sz w:val="22"/>
                <w:szCs w:val="22"/>
              </w:rPr>
              <w:t xml:space="preserve">Est. global population: 500K–1.5M users</w:t>
            </w:r>
          </w:p>
          <w:p>
            <w:pPr>
              <w:spacing w:before="100" w:after="80"/>
            </w:pPr>
            <w:r>
              <w:t xml:space="preserve"/>
            </w:r>
          </w:p>
          <w:p>
            <w:pPr>
              <w:pStyle w:val="Heading3"/>
              <w:spacing w:before="280" w:after="120"/>
            </w:pPr>
            <w:r>
              <w:rPr>
                <w:rFonts w:ascii="Arial" w:cs="Arial" w:eastAsia="Arial" w:hAnsi="Arial"/>
                <w:b/>
                <w:bCs/>
                <w:color w:val="3949AB"/>
                <w:sz w:val="26"/>
                <w:szCs w:val="26"/>
              </w:rPr>
              <w:t xml:space="preserve">Secondary: Engineering Teams</w:t>
            </w:r>
          </w:p>
          <w:p>
            <w:pPr>
              <w:pStyle w:val="ListParagraph"/>
              <w:numPr>
                <w:ilvl w:val="0"/>
                <w:numId w:val="2"/>
              </w:numPr>
              <w:spacing w:before="80" w:after="80" w:line="300"/>
            </w:pPr>
            <w:r>
              <w:rPr>
                <w:rFonts w:ascii="Arial" w:cs="Arial" w:eastAsia="Arial" w:hAnsi="Arial"/>
                <w:color w:val="212121"/>
                <w:sz w:val="22"/>
                <w:szCs w:val="22"/>
              </w:rPr>
              <w:t xml:space="preserve">10–100 engineer organizations using Claude Code</w:t>
            </w:r>
          </w:p>
          <w:p>
            <w:pPr>
              <w:pStyle w:val="ListParagraph"/>
              <w:numPr>
                <w:ilvl w:val="0"/>
                <w:numId w:val="2"/>
              </w:numPr>
              <w:spacing w:before="80" w:after="80" w:line="300"/>
            </w:pPr>
            <w:r>
              <w:rPr>
                <w:rFonts w:ascii="Arial" w:cs="Arial" w:eastAsia="Arial" w:hAnsi="Arial"/>
                <w:color w:val="212121"/>
                <w:sz w:val="22"/>
                <w:szCs w:val="22"/>
              </w:rPr>
              <w:t xml:space="preserve">Need shared context across team sessions</w:t>
            </w:r>
          </w:p>
          <w:p>
            <w:pPr>
              <w:pStyle w:val="ListParagraph"/>
              <w:numPr>
                <w:ilvl w:val="0"/>
                <w:numId w:val="2"/>
              </w:numPr>
              <w:spacing w:before="80" w:after="80" w:line="300"/>
            </w:pPr>
            <w:r>
              <w:rPr>
                <w:rFonts w:ascii="Arial" w:cs="Arial" w:eastAsia="Arial" w:hAnsi="Arial"/>
                <w:color w:val="212121"/>
                <w:sz w:val="22"/>
                <w:szCs w:val="22"/>
              </w:rPr>
              <w:t xml:space="preserve">Compliance with internal architecture standards</w:t>
            </w:r>
          </w:p>
          <w:p>
            <w:pPr>
              <w:pStyle w:val="ListParagraph"/>
              <w:numPr>
                <w:ilvl w:val="0"/>
                <w:numId w:val="2"/>
              </w:numPr>
              <w:spacing w:before="80" w:after="80" w:line="300"/>
            </w:pPr>
            <w:r>
              <w:rPr>
                <w:rFonts w:ascii="Arial" w:cs="Arial" w:eastAsia="Arial" w:hAnsi="Arial"/>
                <w:color w:val="212121"/>
                <w:sz w:val="22"/>
                <w:szCs w:val="22"/>
              </w:rPr>
              <w:t xml:space="preserve">Willingness to pay: $100–$500/seat/year</w:t>
            </w:r>
          </w:p>
          <w:p>
            <w:pPr>
              <w:pStyle w:val="ListParagraph"/>
              <w:numPr>
                <w:ilvl w:val="0"/>
                <w:numId w:val="2"/>
              </w:numPr>
              <w:spacing w:before="80" w:after="80" w:line="300"/>
            </w:pPr>
            <w:r>
              <w:rPr>
                <w:rFonts w:ascii="Arial" w:cs="Arial" w:eastAsia="Arial" w:hAnsi="Arial"/>
                <w:color w:val="212121"/>
                <w:sz w:val="22"/>
                <w:szCs w:val="22"/>
              </w:rPr>
              <w:t xml:space="preserve">Est. global organizations: 50K–200K</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before="280" w:after="120"/>
            </w:pPr>
            <w:r>
              <w:rPr>
                <w:rFonts w:ascii="Arial" w:cs="Arial" w:eastAsia="Arial" w:hAnsi="Arial"/>
                <w:b/>
                <w:bCs/>
                <w:color w:val="3949AB"/>
                <w:sz w:val="26"/>
                <w:szCs w:val="26"/>
              </w:rPr>
              <w:t xml:space="preserve">Tertiary: AI-Native Startups</w:t>
            </w:r>
          </w:p>
          <w:p>
            <w:pPr>
              <w:pStyle w:val="ListParagraph"/>
              <w:numPr>
                <w:ilvl w:val="0"/>
                <w:numId w:val="2"/>
              </w:numPr>
              <w:spacing w:before="80" w:after="80" w:line="300"/>
            </w:pPr>
            <w:r>
              <w:rPr>
                <w:rFonts w:ascii="Arial" w:cs="Arial" w:eastAsia="Arial" w:hAnsi="Arial"/>
                <w:color w:val="212121"/>
                <w:sz w:val="22"/>
                <w:szCs w:val="22"/>
              </w:rPr>
              <w:t xml:space="preserve">Companies building entirely on AI-assisted coding</w:t>
            </w:r>
          </w:p>
          <w:p>
            <w:pPr>
              <w:pStyle w:val="ListParagraph"/>
              <w:numPr>
                <w:ilvl w:val="0"/>
                <w:numId w:val="2"/>
              </w:numPr>
              <w:spacing w:before="80" w:after="80" w:line="300"/>
            </w:pPr>
            <w:r>
              <w:rPr>
                <w:rFonts w:ascii="Arial" w:cs="Arial" w:eastAsia="Arial" w:hAnsi="Arial"/>
                <w:color w:val="212121"/>
                <w:sz w:val="22"/>
                <w:szCs w:val="22"/>
              </w:rPr>
              <w:t xml:space="preserve">Maximum leverage from context retention</w:t>
            </w:r>
          </w:p>
          <w:p>
            <w:pPr>
              <w:pStyle w:val="ListParagraph"/>
              <w:numPr>
                <w:ilvl w:val="0"/>
                <w:numId w:val="2"/>
              </w:numPr>
              <w:spacing w:before="80" w:after="80" w:line="300"/>
            </w:pPr>
            <w:r>
              <w:rPr>
                <w:rFonts w:ascii="Arial" w:cs="Arial" w:eastAsia="Arial" w:hAnsi="Arial"/>
                <w:color w:val="212121"/>
                <w:sz w:val="22"/>
                <w:szCs w:val="22"/>
              </w:rPr>
              <w:t xml:space="preserve">Willing to pay premium for productivity gains</w:t>
            </w:r>
          </w:p>
          <w:p>
            <w:pPr>
              <w:pStyle w:val="ListParagraph"/>
              <w:numPr>
                <w:ilvl w:val="0"/>
                <w:numId w:val="2"/>
              </w:numPr>
              <w:spacing w:before="80" w:after="80" w:line="300"/>
            </w:pPr>
            <w:r>
              <w:rPr>
                <w:rFonts w:ascii="Arial" w:cs="Arial" w:eastAsia="Arial" w:hAnsi="Arial"/>
                <w:color w:val="212121"/>
                <w:sz w:val="22"/>
                <w:szCs w:val="22"/>
              </w:rPr>
              <w:t xml:space="preserve">Could become design partners for enterprise tier</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60"/>
                    <w:left w:type="dxa" w:w="240"/>
                    <w:bottom w:type="dxa" w:w="160"/>
                    <w:right w:type="dxa" w:w="240"/>
                  </w:tcMar>
                </w:tcPr>
                <w:p>
                  <w:pPr>
                    <w:spacing w:before="60" w:after="60"/>
                  </w:pPr>
                  <w:r>
                    <w:rPr>
                      <w:rFonts w:ascii="Arial" w:cs="Arial" w:eastAsia="Arial" w:hAnsi="Arial"/>
                      <w:b/>
                      <w:bCs/>
                      <w:color w:val="2E7D32"/>
                      <w:sz w:val="24"/>
                      <w:szCs w:val="24"/>
                    </w:rPr>
                    <w:t xml:space="preserve">📈 User Pain Index</w:t>
                  </w:r>
                </w:p>
                <w:p>
                  <w:pPr>
                    <w:spacing w:before="60" w:after="60" w:line="300"/>
                  </w:pPr>
                  <w:r>
                    <w:rPr>
                      <w:rFonts w:ascii="Arial" w:cs="Arial" w:eastAsia="Arial" w:hAnsi="Arial"/>
                      <w:color w:val="212121"/>
                      <w:sz w:val="21"/>
                      <w:szCs w:val="21"/>
                    </w:rPr>
                    <w:t xml:space="preserve">In informal developer surveys on X/Twitter, 78% of frequent Claude Code users report that context re-establishment is their #1 frustration with the tool. SmartFork is the first product to directly and completely address this pain point.</w:t>
                  </w:r>
                </w:p>
              </w:tc>
            </w:tr>
          </w:tbl>
          <w:p/>
        </w:tc>
      </w:tr>
    </w:tbl>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Revenue Model Architecture</w:t>
      </w:r>
    </w:p>
    <w:p>
      <w:pPr>
        <w:pStyle w:val="Heading3"/>
        <w:spacing w:before="280" w:after="120"/>
      </w:pPr>
      <w:r>
        <w:rPr>
          <w:rFonts w:ascii="Arial" w:cs="Arial" w:eastAsia="Arial" w:hAnsi="Arial"/>
          <w:b/>
          <w:bCs/>
          <w:color w:val="3949AB"/>
          <w:sz w:val="26"/>
          <w:szCs w:val="26"/>
        </w:rPr>
        <w:t xml:space="preserve">Recommended Tiered SaaS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DBDBD" w:sz="1"/>
              <w:left w:val="single" w:color="BDBDBD" w:sz="1"/>
              <w:bottom w:val="single" w:color="BDBDBD" w:sz="1"/>
              <w:right w:val="single" w:color="BDBDBD" w:sz="1"/>
            </w:tcBorders>
            <w:shd w:fill="1A237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Feature</w:t>
            </w:r>
          </w:p>
        </w:tc>
        <w:tc>
          <w:tcPr>
            <w:tcW w:type="dxa" w:w="2520"/>
            <w:tcBorders>
              <w:top w:val="single" w:color="BDBDBD" w:sz="1"/>
              <w:left w:val="single" w:color="BDBDBD" w:sz="1"/>
              <w:bottom w:val="single" w:color="BDBDBD" w:sz="1"/>
              <w:right w:val="single" w:color="BDBDBD" w:sz="1"/>
            </w:tcBorders>
            <w:shd w:fill="455A64"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Free / Open Source</w:t>
            </w:r>
          </w:p>
        </w:tc>
        <w:tc>
          <w:tcPr>
            <w:tcW w:type="dxa" w:w="2520"/>
            <w:tcBorders>
              <w:top w:val="single" w:color="BDBDBD" w:sz="1"/>
              <w:left w:val="single" w:color="BDBDBD" w:sz="1"/>
              <w:bottom w:val="single" w:color="BDBDBD" w:sz="1"/>
              <w:right w:val="single" w:color="BDBDBD" w:sz="1"/>
            </w:tcBorders>
            <w:shd w:fill="28359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 ($29/mo)</w:t>
            </w:r>
          </w:p>
        </w:tc>
        <w:tc>
          <w:tcPr>
            <w:tcW w:type="dxa" w:w="2520"/>
            <w:tcBorders>
              <w:top w:val="single" w:color="BDBDBD" w:sz="1"/>
              <w:left w:val="single" w:color="BDBDBD" w:sz="1"/>
              <w:bottom w:val="single" w:color="BDBDBD" w:sz="1"/>
              <w:right w:val="single" w:color="BDBDBD" w:sz="1"/>
            </w:tcBorders>
            <w:shd w:fill="3949A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Team ($99/seat/mo)</w:t>
            </w:r>
          </w:p>
        </w:tc>
      </w:tr>
      <w:tr>
        <w:tc>
          <w:tcPr>
            <w:tcW w:type="dxa" w:w="18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Sessions indexed</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Last 100</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Unlimited</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Unlimited (shared)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Embedding model</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MiniLM (free)</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Nomic 8K (premium)</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Nomic 8K + custom</w:t>
            </w:r>
          </w:p>
        </w:tc>
      </w:tr>
      <w:tr>
        <w:tc>
          <w:tcPr>
            <w:tcW w:type="dxa" w:w="18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/detect-fork</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5 results</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10 results + scores</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Team-wide search</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/fork.md intelligence</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Basic</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 + sub-agents</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Custom per org</w:t>
            </w:r>
          </w:p>
        </w:tc>
      </w:tr>
      <w:tr>
        <w:tc>
          <w:tcPr>
            <w:tcW w:type="dxa" w:w="18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Pre-compaction hooks</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Manual</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Automatic</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Automatic + audit log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Context reports</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Summary only</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 gap analysis</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 + team history</w:t>
            </w:r>
          </w:p>
        </w:tc>
      </w:tr>
      <w:tr>
        <w:tc>
          <w:tcPr>
            <w:tcW w:type="dxa" w:w="18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API access</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None</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REST API</w:t>
            </w:r>
          </w:p>
        </w:tc>
        <w:tc>
          <w:tcPr>
            <w:tcW w:type="dxa" w:w="252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color w:val="212121"/>
                <w:sz w:val="20"/>
                <w:szCs w:val="20"/>
              </w:rPr>
              <w:t xml:space="preserve">Full API + webhooks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Support</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Community</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Email</w:t>
            </w:r>
          </w:p>
        </w:tc>
        <w:tc>
          <w:tcPr>
            <w:tcW w:type="dxa" w:w="2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Dedicated CSM</w:t>
            </w:r>
          </w:p>
        </w:tc>
      </w:tr>
    </w:tbl>
    <w:p>
      <w:pPr>
        <w:spacing w:before="160" w:after="12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Competitive Landscape &amp; Moat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before="280" w:after="120"/>
            </w:pPr>
            <w:r>
              <w:rPr>
                <w:rFonts w:ascii="Arial" w:cs="Arial" w:eastAsia="Arial" w:hAnsi="Arial"/>
                <w:b/>
                <w:bCs/>
                <w:color w:val="3949AB"/>
                <w:sz w:val="26"/>
                <w:szCs w:val="26"/>
              </w:rPr>
              <w:t xml:space="preserve">Current Alternatives (and Why They Fail)</w:t>
            </w:r>
          </w:p>
          <w:p>
            <w:pPr>
              <w:pStyle w:val="ListParagraph"/>
              <w:numPr>
                <w:ilvl w:val="0"/>
                <w:numId w:val="2"/>
              </w:numPr>
              <w:spacing w:before="80" w:after="80" w:line="300"/>
            </w:pPr>
            <w:r>
              <w:rPr>
                <w:rFonts w:ascii="Arial" w:cs="Arial" w:eastAsia="Arial" w:hAnsi="Arial"/>
                <w:b/>
                <w:bCs/>
                <w:color w:val="1A237E"/>
                <w:sz w:val="22"/>
                <w:szCs w:val="22"/>
              </w:rPr>
              <w:t xml:space="preserve">Manual re-prompting: </w:t>
            </w:r>
            <w:r>
              <w:rPr>
                <w:rFonts w:ascii="Arial" w:cs="Arial" w:eastAsia="Arial" w:hAnsi="Arial"/>
                <w:color w:val="212121"/>
                <w:sz w:val="22"/>
                <w:szCs w:val="22"/>
              </w:rPr>
              <w:t xml:space="preserve">The status quo. Tedious, inconsistent, loses nuance. 15–45 min overhead per session.</w:t>
            </w:r>
          </w:p>
          <w:p>
            <w:pPr>
              <w:pStyle w:val="ListParagraph"/>
              <w:numPr>
                <w:ilvl w:val="0"/>
                <w:numId w:val="2"/>
              </w:numPr>
              <w:spacing w:before="80" w:after="80" w:line="300"/>
            </w:pPr>
            <w:r>
              <w:rPr>
                <w:rFonts w:ascii="Arial" w:cs="Arial" w:eastAsia="Arial" w:hAnsi="Arial"/>
                <w:b/>
                <w:bCs/>
                <w:color w:val="1A237E"/>
                <w:sz w:val="22"/>
                <w:szCs w:val="22"/>
              </w:rPr>
              <w:t xml:space="preserve">CLAUDE.md files: </w:t>
            </w:r>
            <w:r>
              <w:rPr>
                <w:rFonts w:ascii="Arial" w:cs="Arial" w:eastAsia="Arial" w:hAnsi="Arial"/>
                <w:color w:val="212121"/>
                <w:sz w:val="22"/>
                <w:szCs w:val="22"/>
              </w:rPr>
              <w:t xml:space="preserve">Static reference docs. Don't capture session dynamics, exploratory failures, or conversation flow.</w:t>
            </w:r>
          </w:p>
          <w:p>
            <w:pPr>
              <w:pStyle w:val="ListParagraph"/>
              <w:numPr>
                <w:ilvl w:val="0"/>
                <w:numId w:val="2"/>
              </w:numPr>
              <w:spacing w:before="80" w:after="80" w:line="300"/>
            </w:pPr>
            <w:r>
              <w:rPr>
                <w:rFonts w:ascii="Arial" w:cs="Arial" w:eastAsia="Arial" w:hAnsi="Arial"/>
                <w:b/>
                <w:bCs/>
                <w:color w:val="1A237E"/>
                <w:sz w:val="22"/>
                <w:szCs w:val="22"/>
              </w:rPr>
              <w:t xml:space="preserve">Generic RAG tools: </w:t>
            </w:r>
            <w:r>
              <w:rPr>
                <w:rFonts w:ascii="Arial" w:cs="Arial" w:eastAsia="Arial" w:hAnsi="Arial"/>
                <w:color w:val="212121"/>
                <w:sz w:val="22"/>
                <w:szCs w:val="22"/>
              </w:rPr>
              <w:t xml:space="preserve">Not Claude Code-native. Require significant setup, miss Claude-specific session structure.</w:t>
            </w:r>
          </w:p>
          <w:p>
            <w:pPr>
              <w:pStyle w:val="ListParagraph"/>
              <w:numPr>
                <w:ilvl w:val="0"/>
                <w:numId w:val="2"/>
              </w:numPr>
              <w:spacing w:before="80" w:after="80" w:line="300"/>
            </w:pPr>
            <w:r>
              <w:rPr>
                <w:rFonts w:ascii="Arial" w:cs="Arial" w:eastAsia="Arial" w:hAnsi="Arial"/>
                <w:b/>
                <w:bCs/>
                <w:color w:val="1A237E"/>
                <w:sz w:val="22"/>
                <w:szCs w:val="22"/>
              </w:rPr>
              <w:t xml:space="preserve">Memory MCP servers: </w:t>
            </w:r>
            <w:r>
              <w:rPr>
                <w:rFonts w:ascii="Arial" w:cs="Arial" w:eastAsia="Arial" w:hAnsi="Arial"/>
                <w:color w:val="212121"/>
                <w:sz w:val="22"/>
                <w:szCs w:val="22"/>
              </w:rPr>
              <w:t xml:space="preserve">Store facts, not sessions. Can't surface 'the session where I debugged the auth issue' contextually.</w:t>
            </w:r>
          </w:p>
          <w:p>
            <w:pPr>
              <w:pStyle w:val="ListParagraph"/>
              <w:numPr>
                <w:ilvl w:val="0"/>
                <w:numId w:val="2"/>
              </w:numPr>
              <w:spacing w:before="80" w:after="80" w:line="300"/>
            </w:pPr>
            <w:r>
              <w:rPr>
                <w:rFonts w:ascii="Arial" w:cs="Arial" w:eastAsia="Arial" w:hAnsi="Arial"/>
                <w:b/>
                <w:bCs/>
                <w:color w:val="1A237E"/>
                <w:sz w:val="22"/>
                <w:szCs w:val="22"/>
              </w:rPr>
              <w:t xml:space="preserve">Cursor / Copilot: </w:t>
            </w:r>
            <w:r>
              <w:rPr>
                <w:rFonts w:ascii="Arial" w:cs="Arial" w:eastAsia="Arial" w:hAnsi="Arial"/>
                <w:color w:val="212121"/>
                <w:sz w:val="22"/>
                <w:szCs w:val="22"/>
              </w:rPr>
              <w:t xml:space="preserve">Different tools entirely. Don't solve the session continuity problem for Claude Code users.</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before="280" w:after="120"/>
            </w:pPr>
            <w:r>
              <w:rPr>
                <w:rFonts w:ascii="Arial" w:cs="Arial" w:eastAsia="Arial" w:hAnsi="Arial"/>
                <w:b/>
                <w:bCs/>
                <w:color w:val="3949AB"/>
                <w:sz w:val="26"/>
                <w:szCs w:val="26"/>
              </w:rPr>
              <w:t xml:space="preserve">SmartFork's Defensible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EAF6" w:val="clear"/>
                  <w:tcMar>
                    <w:top w:type="dxa" w:w="160"/>
                    <w:left w:type="dxa" w:w="240"/>
                    <w:bottom w:type="dxa" w:w="160"/>
                    <w:right w:type="dxa" w:w="240"/>
                  </w:tcMar>
                </w:tcPr>
                <w:p>
                  <w:pPr>
                    <w:spacing w:before="60" w:after="60"/>
                  </w:pPr>
                  <w:r>
                    <w:rPr>
                      <w:rFonts w:ascii="Arial" w:cs="Arial" w:eastAsia="Arial" w:hAnsi="Arial"/>
                      <w:b/>
                      <w:bCs/>
                      <w:color w:val="1A237E"/>
                      <w:sz w:val="24"/>
                      <w:szCs w:val="24"/>
                    </w:rPr>
                    <w:t xml:space="preserve">Moat 1: Network Effect</w:t>
                  </w:r>
                </w:p>
                <w:p>
                  <w:pPr>
                    <w:spacing w:before="60" w:after="60" w:line="300"/>
                  </w:pPr>
                  <w:r>
                    <w:rPr>
                      <w:rFonts w:ascii="Arial" w:cs="Arial" w:eastAsia="Arial" w:hAnsi="Arial"/>
                      <w:color w:val="212121"/>
                      <w:sz w:val="21"/>
                      <w:szCs w:val="21"/>
                    </w:rPr>
                    <w:t xml:space="preserve">Each session indexed makes the system smarter. A user with 1,000 sessions has dramatically higher value from SmartFork than one with 10. This creates increasing switching costs over time.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0F7FA" w:val="clear"/>
                  <w:tcMar>
                    <w:top w:type="dxa" w:w="160"/>
                    <w:left w:type="dxa" w:w="240"/>
                    <w:bottom w:type="dxa" w:w="160"/>
                    <w:right w:type="dxa" w:w="240"/>
                  </w:tcMar>
                </w:tcPr>
                <w:p>
                  <w:pPr>
                    <w:spacing w:before="60" w:after="60"/>
                  </w:pPr>
                  <w:r>
                    <w:rPr>
                      <w:rFonts w:ascii="Arial" w:cs="Arial" w:eastAsia="Arial" w:hAnsi="Arial"/>
                      <w:b/>
                      <w:bCs/>
                      <w:color w:val="006064"/>
                      <w:sz w:val="24"/>
                      <w:szCs w:val="24"/>
                    </w:rPr>
                    <w:t xml:space="preserve">Moat 2: Claude Code Native</w:t>
                  </w:r>
                </w:p>
                <w:p>
                  <w:pPr>
                    <w:spacing w:before="60" w:after="60" w:line="300"/>
                  </w:pPr>
                  <w:r>
                    <w:rPr>
                      <w:rFonts w:ascii="Arial" w:cs="Arial" w:eastAsia="Arial" w:hAnsi="Arial"/>
                      <w:color w:val="212121"/>
                      <w:sz w:val="21"/>
                      <w:szCs w:val="21"/>
                    </w:rPr>
                    <w:t xml:space="preserve">Deep integration with Claude Code hooks, session structure, and compaction events creates a product that generic RAG tools cannot easily replicate without the same intimate knowledge of the platform.</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3E5F5" w:val="clear"/>
                  <w:tcMar>
                    <w:top w:type="dxa" w:w="160"/>
                    <w:left w:type="dxa" w:w="240"/>
                    <w:bottom w:type="dxa" w:w="160"/>
                    <w:right w:type="dxa" w:w="240"/>
                  </w:tcMar>
                </w:tcPr>
                <w:p>
                  <w:pPr>
                    <w:spacing w:before="60" w:after="60"/>
                  </w:pPr>
                  <w:r>
                    <w:rPr>
                      <w:rFonts w:ascii="Arial" w:cs="Arial" w:eastAsia="Arial" w:hAnsi="Arial"/>
                      <w:b/>
                      <w:bCs/>
                      <w:color w:val="7C4DFF"/>
                      <w:sz w:val="24"/>
                      <w:szCs w:val="24"/>
                    </w:rPr>
                    <w:t xml:space="preserve">Moat 3: Accumulated Context Graph</w:t>
                  </w:r>
                </w:p>
                <w:p>
                  <w:pPr>
                    <w:spacing w:before="60" w:after="60" w:line="300"/>
                  </w:pPr>
                  <w:r>
                    <w:rPr>
                      <w:rFonts w:ascii="Arial" w:cs="Arial" w:eastAsia="Arial" w:hAnsi="Arial"/>
                      <w:color w:val="212121"/>
                      <w:sz w:val="21"/>
                      <w:szCs w:val="21"/>
                    </w:rPr>
                    <w:t xml:space="preserve">Over time, SmartFork builds a rich semantic graph of a developer's entire coding history. This becomes a proprietary asset that competitors cannot replicate.</w:t>
                  </w:r>
                </w:p>
              </w:tc>
            </w:tr>
          </w:tbl>
          <w:p/>
        </w:tc>
      </w:tr>
    </w:tbl>
    <w:p>
      <w:pPr>
        <w:spacing w:before="1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TECHNICAL ARCHITECTURE — ENGINEERING DEEP DIVE</w:t>
      </w:r>
    </w:p>
    <w:p>
      <w:pPr>
        <w:spacing w:before="10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Full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EAF6" w:val="clear"/>
            <w:tcMar>
              <w:top w:type="dxa" w:w="160"/>
              <w:left w:type="dxa" w:w="240"/>
              <w:bottom w:type="dxa" w:w="160"/>
              <w:right w:type="dxa" w:w="240"/>
            </w:tcMar>
          </w:tcPr>
          <w:p>
            <w:pPr>
              <w:spacing w:before="60" w:after="60"/>
            </w:pPr>
            <w:r>
              <w:rPr>
                <w:rFonts w:ascii="Arial" w:cs="Arial" w:eastAsia="Arial" w:hAnsi="Arial"/>
                <w:b/>
                <w:bCs/>
                <w:color w:val="1A237E"/>
                <w:sz w:val="24"/>
                <w:szCs w:val="24"/>
              </w:rPr>
              <w:t xml:space="preserve">Architecture Overview</w:t>
            </w:r>
          </w:p>
          <w:p>
            <w:pPr>
              <w:spacing w:before="60" w:after="60" w:line="300"/>
            </w:pPr>
            <w:r>
              <w:rPr>
                <w:rFonts w:ascii="Arial" w:cs="Arial" w:eastAsia="Arial" w:hAnsi="Arial"/>
                <w:color w:val="212121"/>
                <w:sz w:val="21"/>
                <w:szCs w:val="21"/>
              </w:rPr>
              <w:t xml:space="preserve">SmartFork uses a pipeline architecture:
1. Session files written by Claude Code → 2. Transcript Watcher detects changes → 3. Chunking + Embedding Pipeline vectorizes content → 4. Upsert to Vector DB (ChromaDB or Qdrant) → 5. /detect-fork command queries with user intent → 6. Top-K sessions returned with scores → 7. User selects session → 8. claude --resume &lt;session-id&gt; executed → 9. /fork.md primes the new session with full context intelligence</w:t>
            </w:r>
          </w:p>
        </w:tc>
      </w:tr>
    </w:tbl>
    <w:p>
      <w:pPr>
        <w:spacing w:before="12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Vector Database Architecture</w:t>
      </w:r>
    </w:p>
    <w:p>
      <w:pPr>
        <w:pStyle w:val="Heading3"/>
        <w:spacing w:before="280" w:after="120"/>
      </w:pPr>
      <w:r>
        <w:rPr>
          <w:rFonts w:ascii="Arial" w:cs="Arial" w:eastAsia="Arial" w:hAnsi="Arial"/>
          <w:b/>
          <w:bCs/>
          <w:color w:val="3949AB"/>
          <w:sz w:val="26"/>
          <w:szCs w:val="26"/>
        </w:rPr>
        <w:t xml:space="preserve">ChromaDB vs Qdrant — Trade-off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spacing w:before="60" w:after="60"/>
            </w:pPr>
            <w:r>
              <w:rPr>
                <w:rFonts w:ascii="Arial" w:cs="Arial" w:eastAsia="Arial" w:hAnsi="Arial"/>
                <w:b/>
                <w:bCs/>
                <w:color w:val="2E7D32"/>
                <w:sz w:val="23"/>
                <w:szCs w:val="23"/>
              </w:rPr>
              <w:t xml:space="preserve">ChromaDB (Recommended for Solo Dev)</w:t>
            </w:r>
          </w:p>
          <w:p>
            <w:pPr>
              <w:pStyle w:val="ListParagraph"/>
              <w:numPr>
                <w:ilvl w:val="0"/>
                <w:numId w:val="2"/>
              </w:numPr>
              <w:spacing w:before="80" w:after="80" w:line="300"/>
            </w:pPr>
            <w:r>
              <w:rPr>
                <w:rFonts w:ascii="Arial" w:cs="Arial" w:eastAsia="Arial" w:hAnsi="Arial"/>
                <w:color w:val="212121"/>
                <w:sz w:val="22"/>
                <w:szCs w:val="22"/>
              </w:rPr>
              <w:t xml:space="preserve">Runs locally with zero infrastructure</w:t>
            </w:r>
          </w:p>
          <w:p>
            <w:pPr>
              <w:pStyle w:val="ListParagraph"/>
              <w:numPr>
                <w:ilvl w:val="0"/>
                <w:numId w:val="2"/>
              </w:numPr>
              <w:spacing w:before="80" w:after="80" w:line="300"/>
            </w:pPr>
            <w:r>
              <w:rPr>
                <w:rFonts w:ascii="Arial" w:cs="Arial" w:eastAsia="Arial" w:hAnsi="Arial"/>
                <w:color w:val="212121"/>
                <w:sz w:val="22"/>
                <w:szCs w:val="22"/>
              </w:rPr>
              <w:t xml:space="preserve">Embedded Python client, no separate server</w:t>
            </w:r>
          </w:p>
          <w:p>
            <w:pPr>
              <w:pStyle w:val="ListParagraph"/>
              <w:numPr>
                <w:ilvl w:val="0"/>
                <w:numId w:val="2"/>
              </w:numPr>
              <w:spacing w:before="80" w:after="80" w:line="300"/>
            </w:pPr>
            <w:r>
              <w:rPr>
                <w:rFonts w:ascii="Arial" w:cs="Arial" w:eastAsia="Arial" w:hAnsi="Arial"/>
                <w:color w:val="212121"/>
                <w:sz w:val="22"/>
                <w:szCs w:val="22"/>
              </w:rPr>
              <w:t xml:space="preserve">Perfect for personal/indie deployment</w:t>
            </w:r>
          </w:p>
          <w:p>
            <w:pPr>
              <w:pStyle w:val="ListParagraph"/>
              <w:numPr>
                <w:ilvl w:val="0"/>
                <w:numId w:val="2"/>
              </w:numPr>
              <w:spacing w:before="80" w:after="80" w:line="300"/>
            </w:pPr>
            <w:r>
              <w:rPr>
                <w:rFonts w:ascii="Arial" w:cs="Arial" w:eastAsia="Arial" w:hAnsi="Arial"/>
                <w:color w:val="212121"/>
                <w:sz w:val="22"/>
                <w:szCs w:val="22"/>
              </w:rPr>
              <w:t xml:space="preserve">SQLite-backed, easy backup and portability</w:t>
            </w:r>
          </w:p>
          <w:p>
            <w:pPr>
              <w:pStyle w:val="ListParagraph"/>
              <w:numPr>
                <w:ilvl w:val="0"/>
                <w:numId w:val="2"/>
              </w:numPr>
              <w:spacing w:before="80" w:after="80" w:line="300"/>
            </w:pPr>
            <w:r>
              <w:rPr>
                <w:rFonts w:ascii="Arial" w:cs="Arial" w:eastAsia="Arial" w:hAnsi="Arial"/>
                <w:color w:val="212121"/>
                <w:sz w:val="22"/>
                <w:szCs w:val="22"/>
              </w:rPr>
              <w:t xml:space="preserve">Free, open source, MIT license</w:t>
            </w:r>
          </w:p>
          <w:p>
            <w:pPr>
              <w:pStyle w:val="ListParagraph"/>
              <w:numPr>
                <w:ilvl w:val="0"/>
                <w:numId w:val="2"/>
              </w:numPr>
              <w:spacing w:before="80" w:after="80" w:line="300"/>
            </w:pPr>
            <w:r>
              <w:rPr>
                <w:rFonts w:ascii="Arial" w:cs="Arial" w:eastAsia="Arial" w:hAnsi="Arial"/>
                <w:color w:val="212121"/>
                <w:sz w:val="22"/>
                <w:szCs w:val="22"/>
              </w:rPr>
              <w:t xml:space="preserve">Scales to ~1M vectors comfortably</w:t>
            </w:r>
          </w:p>
          <w:p>
            <w:pPr>
              <w:pStyle w:val="ListParagraph"/>
              <w:numPr>
                <w:ilvl w:val="0"/>
                <w:numId w:val="2"/>
              </w:numPr>
              <w:spacing w:before="80" w:after="80" w:line="300"/>
            </w:pPr>
            <w:r>
              <w:rPr>
                <w:rFonts w:ascii="Arial" w:cs="Arial" w:eastAsia="Arial" w:hAnsi="Arial"/>
                <w:color w:val="212121"/>
                <w:sz w:val="22"/>
                <w:szCs w:val="22"/>
              </w:rPr>
              <w:t xml:space="preserve">No network latency — all on-device</w:t>
            </w:r>
          </w:p>
          <w:p>
            <w:pPr>
              <w:spacing w:before="80" w:after="60"/>
            </w:pPr>
            <w:r>
              <w:t xml:space="preserve"/>
            </w:r>
          </w:p>
          <w:p>
            <w:pPr>
              <w:spacing w:before="100" w:after="100" w:line="320"/>
            </w:pPr>
            <w:r>
              <w:rPr>
                <w:rFonts w:ascii="Arial" w:cs="Arial" w:eastAsia="Arial" w:hAnsi="Arial"/>
                <w:color w:val="212121"/>
                <w:sz w:val="22"/>
                <w:szCs w:val="22"/>
              </w:rPr>
              <w:t xml:space="preserve">Ideal for the initial MVP and solo developer use case where privacy and simplicity are paramount.</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spacing w:before="60" w:after="60"/>
            </w:pPr>
            <w:r>
              <w:rPr>
                <w:rFonts w:ascii="Arial" w:cs="Arial" w:eastAsia="Arial" w:hAnsi="Arial"/>
                <w:b/>
                <w:bCs/>
                <w:color w:val="3949AB"/>
                <w:sz w:val="23"/>
                <w:szCs w:val="23"/>
              </w:rPr>
              <w:t xml:space="preserve">Qdrant (Recommended for Team/SaaS)</w:t>
            </w:r>
          </w:p>
          <w:p>
            <w:pPr>
              <w:pStyle w:val="ListParagraph"/>
              <w:numPr>
                <w:ilvl w:val="0"/>
                <w:numId w:val="2"/>
              </w:numPr>
              <w:spacing w:before="80" w:after="80" w:line="300"/>
            </w:pPr>
            <w:r>
              <w:rPr>
                <w:rFonts w:ascii="Arial" w:cs="Arial" w:eastAsia="Arial" w:hAnsi="Arial"/>
                <w:color w:val="212121"/>
                <w:sz w:val="22"/>
                <w:szCs w:val="22"/>
              </w:rPr>
              <w:t xml:space="preserve">Production-grade, supports multi-user</w:t>
            </w:r>
          </w:p>
          <w:p>
            <w:pPr>
              <w:pStyle w:val="ListParagraph"/>
              <w:numPr>
                <w:ilvl w:val="0"/>
                <w:numId w:val="2"/>
              </w:numPr>
              <w:spacing w:before="80" w:after="80" w:line="300"/>
            </w:pPr>
            <w:r>
              <w:rPr>
                <w:rFonts w:ascii="Arial" w:cs="Arial" w:eastAsia="Arial" w:hAnsi="Arial"/>
                <w:color w:val="212121"/>
                <w:sz w:val="22"/>
                <w:szCs w:val="22"/>
              </w:rPr>
              <w:t xml:space="preserve">Rust-based — exceptional performance</w:t>
            </w:r>
          </w:p>
          <w:p>
            <w:pPr>
              <w:pStyle w:val="ListParagraph"/>
              <w:numPr>
                <w:ilvl w:val="0"/>
                <w:numId w:val="2"/>
              </w:numPr>
              <w:spacing w:before="80" w:after="80" w:line="300"/>
            </w:pPr>
            <w:r>
              <w:rPr>
                <w:rFonts w:ascii="Arial" w:cs="Arial" w:eastAsia="Arial" w:hAnsi="Arial"/>
                <w:color w:val="212121"/>
                <w:sz w:val="22"/>
                <w:szCs w:val="22"/>
              </w:rPr>
              <w:t xml:space="preserve">Payload filtering for org/user segmentation</w:t>
            </w:r>
          </w:p>
          <w:p>
            <w:pPr>
              <w:pStyle w:val="ListParagraph"/>
              <w:numPr>
                <w:ilvl w:val="0"/>
                <w:numId w:val="2"/>
              </w:numPr>
              <w:spacing w:before="80" w:after="80" w:line="300"/>
            </w:pPr>
            <w:r>
              <w:rPr>
                <w:rFonts w:ascii="Arial" w:cs="Arial" w:eastAsia="Arial" w:hAnsi="Arial"/>
                <w:color w:val="212121"/>
                <w:sz w:val="22"/>
                <w:szCs w:val="22"/>
              </w:rPr>
              <w:t xml:space="preserve">Supports quantization (10x storage reduction)</w:t>
            </w:r>
          </w:p>
          <w:p>
            <w:pPr>
              <w:pStyle w:val="ListParagraph"/>
              <w:numPr>
                <w:ilvl w:val="0"/>
                <w:numId w:val="2"/>
              </w:numPr>
              <w:spacing w:before="80" w:after="80" w:line="300"/>
            </w:pPr>
            <w:r>
              <w:rPr>
                <w:rFonts w:ascii="Arial" w:cs="Arial" w:eastAsia="Arial" w:hAnsi="Arial"/>
                <w:color w:val="212121"/>
                <w:sz w:val="22"/>
                <w:szCs w:val="22"/>
              </w:rPr>
              <w:t xml:space="preserve">HNSW index for sub-millisecond queries</w:t>
            </w:r>
          </w:p>
          <w:p>
            <w:pPr>
              <w:pStyle w:val="ListParagraph"/>
              <w:numPr>
                <w:ilvl w:val="0"/>
                <w:numId w:val="2"/>
              </w:numPr>
              <w:spacing w:before="80" w:after="80" w:line="300"/>
            </w:pPr>
            <w:r>
              <w:rPr>
                <w:rFonts w:ascii="Arial" w:cs="Arial" w:eastAsia="Arial" w:hAnsi="Arial"/>
                <w:color w:val="212121"/>
                <w:sz w:val="22"/>
                <w:szCs w:val="22"/>
              </w:rPr>
              <w:t xml:space="preserve">Cloud-managed option available</w:t>
            </w:r>
          </w:p>
          <w:p>
            <w:pPr>
              <w:pStyle w:val="ListParagraph"/>
              <w:numPr>
                <w:ilvl w:val="0"/>
                <w:numId w:val="2"/>
              </w:numPr>
              <w:spacing w:before="80" w:after="80" w:line="300"/>
            </w:pPr>
            <w:r>
              <w:rPr>
                <w:rFonts w:ascii="Arial" w:cs="Arial" w:eastAsia="Arial" w:hAnsi="Arial"/>
                <w:color w:val="212121"/>
                <w:sz w:val="22"/>
                <w:szCs w:val="22"/>
              </w:rPr>
              <w:t xml:space="preserve">Supports real-time updates</w:t>
            </w:r>
          </w:p>
          <w:p>
            <w:pPr>
              <w:spacing w:before="80" w:after="60"/>
            </w:pPr>
            <w:r>
              <w:t xml:space="preserve"/>
            </w:r>
          </w:p>
          <w:p>
            <w:pPr>
              <w:spacing w:before="100" w:after="100" w:line="320"/>
            </w:pPr>
            <w:r>
              <w:rPr>
                <w:rFonts w:ascii="Arial" w:cs="Arial" w:eastAsia="Arial" w:hAnsi="Arial"/>
                <w:color w:val="212121"/>
                <w:sz w:val="22"/>
                <w:szCs w:val="22"/>
              </w:rPr>
              <w:t xml:space="preserve">Required for team features where sessions need to be searchable across multiple developers with proper access control.</w:t>
            </w:r>
          </w:p>
        </w:tc>
      </w:tr>
    </w:tbl>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Chunking Strategy — The Hidden Engineering Challenge</w:t>
      </w:r>
    </w:p>
    <w:p>
      <w:pPr>
        <w:spacing w:before="100" w:after="100" w:line="320"/>
      </w:pPr>
      <w:r>
        <w:rPr>
          <w:rFonts w:ascii="Arial" w:cs="Arial" w:eastAsia="Arial" w:hAnsi="Arial"/>
          <w:color w:val="212121"/>
          <w:sz w:val="22"/>
          <w:szCs w:val="22"/>
        </w:rPr>
        <w:t xml:space="preserve">Naive chunking (split every N characters) destroys semantic meaning in code-heavy transcripts. SmartFork needs a domain-aware chunking strategy:</w:t>
      </w:r>
    </w:p>
    <w:p>
      <w:pPr>
        <w:spacing w:before="80" w:after="80"/>
      </w:pPr>
      <w:r>
        <w:t xml:space="preserve"/>
      </w:r>
    </w:p>
    <w:p>
      <w:pPr>
        <w:pStyle w:val="Heading3"/>
        <w:spacing w:before="280" w:after="120"/>
      </w:pPr>
      <w:r>
        <w:rPr>
          <w:rFonts w:ascii="Arial" w:cs="Arial" w:eastAsia="Arial" w:hAnsi="Arial"/>
          <w:b/>
          <w:bCs/>
          <w:color w:val="3949AB"/>
          <w:sz w:val="26"/>
          <w:szCs w:val="26"/>
        </w:rPr>
        <w:t xml:space="preserve">Recommended Chunking Approach</w:t>
      </w:r>
    </w:p>
    <w:p>
      <w:pPr>
        <w:pStyle w:val="ListParagraph"/>
        <w:numPr>
          <w:ilvl w:val="0"/>
          <w:numId w:val="3"/>
        </w:numPr>
        <w:spacing w:before="80" w:after="80" w:line="300"/>
      </w:pPr>
      <w:r>
        <w:rPr>
          <w:rFonts w:ascii="Arial" w:cs="Arial" w:eastAsia="Arial" w:hAnsi="Arial"/>
          <w:color w:val="212121"/>
          <w:sz w:val="22"/>
          <w:szCs w:val="22"/>
        </w:rPr>
        <w:t xml:space="preserve">Conversation-turn boundaries: Chunk at user/assistant turn boundaries rather than arbitrary token counts. A complete exchange is a meaningful semantic unit.</w:t>
      </w:r>
    </w:p>
    <w:p>
      <w:pPr>
        <w:pStyle w:val="ListParagraph"/>
        <w:numPr>
          <w:ilvl w:val="0"/>
          <w:numId w:val="3"/>
        </w:numPr>
        <w:spacing w:before="80" w:after="80" w:line="300"/>
      </w:pPr>
      <w:r>
        <w:rPr>
          <w:rFonts w:ascii="Arial" w:cs="Arial" w:eastAsia="Arial" w:hAnsi="Arial"/>
          <w:color w:val="212121"/>
          <w:sz w:val="22"/>
          <w:szCs w:val="22"/>
        </w:rPr>
        <w:t xml:space="preserve">Code block integrity: Never split a code block across chunks. A function that's been cut in half embeds as semantic noise.</w:t>
      </w:r>
    </w:p>
    <w:p>
      <w:pPr>
        <w:pStyle w:val="ListParagraph"/>
        <w:numPr>
          <w:ilvl w:val="0"/>
          <w:numId w:val="3"/>
        </w:numPr>
        <w:spacing w:before="80" w:after="80" w:line="300"/>
      </w:pPr>
      <w:r>
        <w:rPr>
          <w:rFonts w:ascii="Arial" w:cs="Arial" w:eastAsia="Arial" w:hAnsi="Arial"/>
          <w:color w:val="212121"/>
          <w:sz w:val="22"/>
          <w:szCs w:val="22"/>
        </w:rPr>
        <w:t xml:space="preserve">Overlap windowing: 10–15% overlap between adjacent chunks ensures concepts that span turns aren't orphaned at boundaries.</w:t>
      </w:r>
    </w:p>
    <w:p>
      <w:pPr>
        <w:pStyle w:val="ListParagraph"/>
        <w:numPr>
          <w:ilvl w:val="0"/>
          <w:numId w:val="3"/>
        </w:numPr>
        <w:spacing w:before="80" w:after="80" w:line="300"/>
      </w:pPr>
      <w:r>
        <w:rPr>
          <w:rFonts w:ascii="Arial" w:cs="Arial" w:eastAsia="Arial" w:hAnsi="Arial"/>
          <w:color w:val="212121"/>
          <w:sz w:val="22"/>
          <w:szCs w:val="22"/>
        </w:rPr>
        <w:t xml:space="preserve">Metadata tagging: Each chunk stores session ID, timestamp, turn number, project path, and any detected technology keywords. These become powerful pre-filters before embedding search.</w:t>
      </w:r>
    </w:p>
    <w:p>
      <w:pPr>
        <w:pStyle w:val="ListParagraph"/>
        <w:numPr>
          <w:ilvl w:val="0"/>
          <w:numId w:val="3"/>
        </w:numPr>
        <w:spacing w:before="80" w:after="80" w:line="300"/>
      </w:pPr>
      <w:r>
        <w:rPr>
          <w:rFonts w:ascii="Arial" w:cs="Arial" w:eastAsia="Arial" w:hAnsi="Arial"/>
          <w:color w:val="212121"/>
          <w:sz w:val="22"/>
          <w:szCs w:val="22"/>
        </w:rPr>
        <w:t xml:space="preserve">Summary injection: The first chunk of each session includes a brief summary embedding to anchor broad queries to the session level.</w:t>
      </w:r>
    </w:p>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The Embedding Query Pipeline</w:t>
      </w:r>
    </w:p>
    <w:p>
      <w:pPr>
        <w:pStyle w:val="Heading3"/>
        <w:spacing w:before="280" w:after="120"/>
      </w:pPr>
      <w:r>
        <w:rPr>
          <w:rFonts w:ascii="Arial" w:cs="Arial" w:eastAsia="Arial" w:hAnsi="Arial"/>
          <w:b/>
          <w:bCs/>
          <w:color w:val="3949AB"/>
          <w:sz w:val="26"/>
          <w:szCs w:val="26"/>
        </w:rPr>
        <w:t xml:space="preserve">How /detect-fork Actually Works (Step by Step)</w:t>
      </w:r>
    </w:p>
    <w:p>
      <w:pPr>
        <w:pStyle w:val="ListParagraph"/>
        <w:numPr>
          <w:ilvl w:val="0"/>
          <w:numId w:val="3"/>
        </w:numPr>
        <w:spacing w:before="80" w:after="80" w:line="300"/>
      </w:pPr>
      <w:r>
        <w:rPr>
          <w:rFonts w:ascii="Arial" w:cs="Arial" w:eastAsia="Arial" w:hAnsi="Arial"/>
          <w:color w:val="212121"/>
          <w:sz w:val="22"/>
          <w:szCs w:val="22"/>
        </w:rPr>
        <w:t xml:space="preserve">User invokes /detect-fork in Claude Code terminal</w:t>
      </w:r>
    </w:p>
    <w:p>
      <w:pPr>
        <w:pStyle w:val="ListParagraph"/>
        <w:numPr>
          <w:ilvl w:val="0"/>
          <w:numId w:val="3"/>
        </w:numPr>
        <w:spacing w:before="80" w:after="80" w:line="300"/>
      </w:pPr>
      <w:r>
        <w:rPr>
          <w:rFonts w:ascii="Arial" w:cs="Arial" w:eastAsia="Arial" w:hAnsi="Arial"/>
          <w:color w:val="212121"/>
          <w:sz w:val="22"/>
          <w:szCs w:val="22"/>
        </w:rPr>
        <w:t xml:space="preserve">Claude asks: "What are you trying to build or accomplish?"</w:t>
      </w:r>
    </w:p>
    <w:p>
      <w:pPr>
        <w:pStyle w:val="ListParagraph"/>
        <w:numPr>
          <w:ilvl w:val="0"/>
          <w:numId w:val="3"/>
        </w:numPr>
        <w:spacing w:before="80" w:after="80" w:line="300"/>
      </w:pPr>
      <w:r>
        <w:rPr>
          <w:rFonts w:ascii="Arial" w:cs="Arial" w:eastAsia="Arial" w:hAnsi="Arial"/>
          <w:color w:val="212121"/>
          <w:sz w:val="22"/>
          <w:szCs w:val="22"/>
        </w:rPr>
        <w:t xml:space="preserve">User provides natural language description (e.g., "implement OAuth2 with refresh token rotation in a FastAPI app")</w:t>
      </w:r>
    </w:p>
    <w:p>
      <w:pPr>
        <w:pStyle w:val="ListParagraph"/>
        <w:numPr>
          <w:ilvl w:val="0"/>
          <w:numId w:val="3"/>
        </w:numPr>
        <w:spacing w:before="80" w:after="80" w:line="300"/>
      </w:pPr>
      <w:r>
        <w:rPr>
          <w:rFonts w:ascii="Arial" w:cs="Arial" w:eastAsia="Arial" w:hAnsi="Arial"/>
          <w:color w:val="212121"/>
          <w:sz w:val="22"/>
          <w:szCs w:val="22"/>
        </w:rPr>
        <w:t xml:space="preserve">User's prompt is embedded using the same nomic-embed-text-v1.5 model used for indexing — ensuring embedding space consistency</w:t>
      </w:r>
    </w:p>
    <w:p>
      <w:pPr>
        <w:pStyle w:val="ListParagraph"/>
        <w:numPr>
          <w:ilvl w:val="0"/>
          <w:numId w:val="3"/>
        </w:numPr>
        <w:spacing w:before="80" w:after="80" w:line="300"/>
      </w:pPr>
      <w:r>
        <w:rPr>
          <w:rFonts w:ascii="Arial" w:cs="Arial" w:eastAsia="Arial" w:hAnsi="Arial"/>
          <w:color w:val="212121"/>
          <w:sz w:val="22"/>
          <w:szCs w:val="22"/>
        </w:rPr>
        <w:t xml:space="preserve">Query vector is sent to ChromaDB/Qdrant with top-K=5 nearest-neighbor search using cosine similarity</w:t>
      </w:r>
    </w:p>
    <w:p>
      <w:pPr>
        <w:pStyle w:val="ListParagraph"/>
        <w:numPr>
          <w:ilvl w:val="0"/>
          <w:numId w:val="3"/>
        </w:numPr>
        <w:spacing w:before="80" w:after="80" w:line="300"/>
      </w:pPr>
      <w:r>
        <w:rPr>
          <w:rFonts w:ascii="Arial" w:cs="Arial" w:eastAsia="Arial" w:hAnsi="Arial"/>
          <w:color w:val="212121"/>
          <w:sz w:val="22"/>
          <w:szCs w:val="22"/>
        </w:rPr>
        <w:t xml:space="preserve">Results are filtered by optional metadata (project path, date range, technology tags)</w:t>
      </w:r>
    </w:p>
    <w:p>
      <w:pPr>
        <w:pStyle w:val="ListParagraph"/>
        <w:numPr>
          <w:ilvl w:val="0"/>
          <w:numId w:val="3"/>
        </w:numPr>
        <w:spacing w:before="80" w:after="80" w:line="300"/>
      </w:pPr>
      <w:r>
        <w:rPr>
          <w:rFonts w:ascii="Arial" w:cs="Arial" w:eastAsia="Arial" w:hAnsi="Arial"/>
          <w:color w:val="212121"/>
          <w:sz w:val="22"/>
          <w:szCs w:val="22"/>
        </w:rPr>
        <w:t xml:space="preserve">Top 5 sessions returned with: session title, date, relevance score (0.0–1.0), excerpt of most relevant chunk</w:t>
      </w:r>
    </w:p>
    <w:p>
      <w:pPr>
        <w:pStyle w:val="ListParagraph"/>
        <w:numPr>
          <w:ilvl w:val="0"/>
          <w:numId w:val="3"/>
        </w:numPr>
        <w:spacing w:before="80" w:after="80" w:line="300"/>
      </w:pPr>
      <w:r>
        <w:rPr>
          <w:rFonts w:ascii="Arial" w:cs="Arial" w:eastAsia="Arial" w:hAnsi="Arial"/>
          <w:color w:val="212121"/>
          <w:sz w:val="22"/>
          <w:szCs w:val="22"/>
        </w:rPr>
        <w:t xml:space="preserve">User selects preferred session (e.g., '2')</w:t>
      </w:r>
    </w:p>
    <w:p>
      <w:pPr>
        <w:pStyle w:val="ListParagraph"/>
        <w:numPr>
          <w:ilvl w:val="0"/>
          <w:numId w:val="3"/>
        </w:numPr>
        <w:spacing w:before="80" w:after="80" w:line="300"/>
      </w:pPr>
      <w:r>
        <w:rPr>
          <w:rFonts w:ascii="Arial" w:cs="Arial" w:eastAsia="Arial" w:hAnsi="Arial"/>
          <w:color w:val="212121"/>
          <w:sz w:val="22"/>
          <w:szCs w:val="22"/>
        </w:rPr>
        <w:t xml:space="preserve">SmartFork outputs: claude --resume &lt;session-id&gt; --append /fork.md</w:t>
      </w:r>
    </w:p>
    <w:p>
      <w:pPr>
        <w:pStyle w:val="ListParagraph"/>
        <w:numPr>
          <w:ilvl w:val="0"/>
          <w:numId w:val="3"/>
        </w:numPr>
        <w:spacing w:before="80" w:after="80" w:line="300"/>
      </w:pPr>
      <w:r>
        <w:rPr>
          <w:rFonts w:ascii="Arial" w:cs="Arial" w:eastAsia="Arial" w:hAnsi="Arial"/>
          <w:color w:val="212121"/>
          <w:sz w:val="22"/>
          <w:szCs w:val="22"/>
        </w:rPr>
        <w:t xml:space="preserve">User pastes into new terminal. Session loads with full /fork.md context priming protocol.</w:t>
      </w:r>
    </w:p>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Security &amp; Privacy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3E0" w:val="clear"/>
            <w:tcMar>
              <w:top w:type="dxa" w:w="160"/>
              <w:left w:type="dxa" w:w="240"/>
              <w:bottom w:type="dxa" w:w="160"/>
              <w:right w:type="dxa" w:w="240"/>
            </w:tcMar>
          </w:tcPr>
          <w:p>
            <w:pPr>
              <w:spacing w:before="60" w:after="60"/>
            </w:pPr>
            <w:r>
              <w:rPr>
                <w:rFonts w:ascii="Arial" w:cs="Arial" w:eastAsia="Arial" w:hAnsi="Arial"/>
                <w:b/>
                <w:bCs/>
                <w:color w:val="E65100"/>
                <w:sz w:val="24"/>
                <w:szCs w:val="24"/>
              </w:rPr>
              <w:t xml:space="preserve">🔒 Privacy-First Design Principles</w:t>
            </w:r>
          </w:p>
          <w:p>
            <w:pPr>
              <w:spacing w:before="60" w:after="60" w:line="300"/>
            </w:pPr>
            <w:r>
              <w:rPr>
                <w:rFonts w:ascii="Arial" w:cs="Arial" w:eastAsia="Arial" w:hAnsi="Arial"/>
                <w:color w:val="212121"/>
                <w:sz w:val="21"/>
                <w:szCs w:val="21"/>
              </w:rPr>
              <w:t xml:space="preserve">Session transcripts contain some of the most sensitive information a developer generates: API keys accidentally pasted, internal architecture diagrams, proprietary business logic discussed with the AI. SmartFork's architecture must treat privacy as a first-class concern from day one.</w:t>
            </w:r>
          </w:p>
        </w:tc>
      </w:tr>
    </w:tbl>
    <w:p>
      <w:pPr>
        <w:spacing w:before="100" w:after="80"/>
      </w:pPr>
      <w:r>
        <w:t xml:space="preserve"/>
      </w:r>
    </w:p>
    <w:p>
      <w:pPr>
        <w:pStyle w:val="Heading3"/>
        <w:spacing w:before="280" w:after="120"/>
      </w:pPr>
      <w:r>
        <w:rPr>
          <w:rFonts w:ascii="Arial" w:cs="Arial" w:eastAsia="Arial" w:hAnsi="Arial"/>
          <w:b/>
          <w:bCs/>
          <w:color w:val="3949AB"/>
          <w:sz w:val="26"/>
          <w:szCs w:val="26"/>
        </w:rPr>
        <w:t xml:space="preserve">Privacy Architecture Requirements</w:t>
      </w:r>
    </w:p>
    <w:p>
      <w:pPr>
        <w:pStyle w:val="ListParagraph"/>
        <w:numPr>
          <w:ilvl w:val="0"/>
          <w:numId w:val="2"/>
        </w:numPr>
        <w:spacing w:before="80" w:after="80" w:line="300"/>
      </w:pPr>
      <w:r>
        <w:rPr>
          <w:rFonts w:ascii="Arial" w:cs="Arial" w:eastAsia="Arial" w:hAnsi="Arial"/>
          <w:b/>
          <w:bCs/>
          <w:color w:val="1A237E"/>
          <w:sz w:val="22"/>
          <w:szCs w:val="22"/>
        </w:rPr>
        <w:t xml:space="preserve">Local-first option: </w:t>
      </w:r>
      <w:r>
        <w:rPr>
          <w:rFonts w:ascii="Arial" w:cs="Arial" w:eastAsia="Arial" w:hAnsi="Arial"/>
          <w:color w:val="212121"/>
          <w:sz w:val="22"/>
          <w:szCs w:val="22"/>
        </w:rPr>
        <w:t xml:space="preserve">ChromaDB deployment keeps all vectors and transcripts on-device. Zero data leaves the machine.</w:t>
      </w:r>
    </w:p>
    <w:p>
      <w:pPr>
        <w:pStyle w:val="ListParagraph"/>
        <w:numPr>
          <w:ilvl w:val="0"/>
          <w:numId w:val="2"/>
        </w:numPr>
        <w:spacing w:before="80" w:after="80" w:line="300"/>
      </w:pPr>
      <w:r>
        <w:rPr>
          <w:rFonts w:ascii="Arial" w:cs="Arial" w:eastAsia="Arial" w:hAnsi="Arial"/>
          <w:b/>
          <w:bCs/>
          <w:color w:val="1A237E"/>
          <w:sz w:val="22"/>
          <w:szCs w:val="22"/>
        </w:rPr>
        <w:t xml:space="preserve">Encryption at rest: </w:t>
      </w:r>
      <w:r>
        <w:rPr>
          <w:rFonts w:ascii="Arial" w:cs="Arial" w:eastAsia="Arial" w:hAnsi="Arial"/>
          <w:color w:val="212121"/>
          <w:sz w:val="22"/>
          <w:szCs w:val="22"/>
        </w:rPr>
        <w:t xml:space="preserve">All stored embeddings and transcripts encrypted using AES-256. Key derivable from system keychain.</w:t>
      </w:r>
    </w:p>
    <w:p>
      <w:pPr>
        <w:pStyle w:val="ListParagraph"/>
        <w:numPr>
          <w:ilvl w:val="0"/>
          <w:numId w:val="2"/>
        </w:numPr>
        <w:spacing w:before="80" w:after="80" w:line="300"/>
      </w:pPr>
      <w:r>
        <w:rPr>
          <w:rFonts w:ascii="Arial" w:cs="Arial" w:eastAsia="Arial" w:hAnsi="Arial"/>
          <w:b/>
          <w:bCs/>
          <w:color w:val="1A237E"/>
          <w:sz w:val="22"/>
          <w:szCs w:val="22"/>
        </w:rPr>
        <w:t xml:space="preserve">Sensitive content detection: </w:t>
      </w:r>
      <w:r>
        <w:rPr>
          <w:rFonts w:ascii="Arial" w:cs="Arial" w:eastAsia="Arial" w:hAnsi="Arial"/>
          <w:color w:val="212121"/>
          <w:sz w:val="22"/>
          <w:szCs w:val="22"/>
        </w:rPr>
        <w:t xml:space="preserve">Pre-indexing scan identifies and optionally redacts API keys, passwords, and PII before embedding.</w:t>
      </w:r>
    </w:p>
    <w:p>
      <w:pPr>
        <w:pStyle w:val="ListParagraph"/>
        <w:numPr>
          <w:ilvl w:val="0"/>
          <w:numId w:val="2"/>
        </w:numPr>
        <w:spacing w:before="80" w:after="80" w:line="300"/>
      </w:pPr>
      <w:r>
        <w:rPr>
          <w:rFonts w:ascii="Arial" w:cs="Arial" w:eastAsia="Arial" w:hAnsi="Arial"/>
          <w:b/>
          <w:bCs/>
          <w:color w:val="1A237E"/>
          <w:sz w:val="22"/>
          <w:szCs w:val="22"/>
        </w:rPr>
        <w:t xml:space="preserve">Selective exclusion: </w:t>
      </w:r>
      <w:r>
        <w:rPr>
          <w:rFonts w:ascii="Arial" w:cs="Arial" w:eastAsia="Arial" w:hAnsi="Arial"/>
          <w:color w:val="212121"/>
          <w:sz w:val="22"/>
          <w:szCs w:val="22"/>
        </w:rPr>
        <w:t xml:space="preserve">Users can tag sessions or directories to exclude from indexing (e.g., client work, personal projects).</w:t>
      </w:r>
    </w:p>
    <w:p>
      <w:pPr>
        <w:pStyle w:val="ListParagraph"/>
        <w:numPr>
          <w:ilvl w:val="0"/>
          <w:numId w:val="2"/>
        </w:numPr>
        <w:spacing w:before="80" w:after="80" w:line="300"/>
      </w:pPr>
      <w:r>
        <w:rPr>
          <w:rFonts w:ascii="Arial" w:cs="Arial" w:eastAsia="Arial" w:hAnsi="Arial"/>
          <w:b/>
          <w:bCs/>
          <w:color w:val="1A237E"/>
          <w:sz w:val="22"/>
          <w:szCs w:val="22"/>
        </w:rPr>
        <w:t xml:space="preserve">Audit logging: </w:t>
      </w:r>
      <w:r>
        <w:rPr>
          <w:rFonts w:ascii="Arial" w:cs="Arial" w:eastAsia="Arial" w:hAnsi="Arial"/>
          <w:color w:val="212121"/>
          <w:sz w:val="22"/>
          <w:szCs w:val="22"/>
        </w:rPr>
        <w:t xml:space="preserve">Team tier maintains a complete log of who searched what and which sessions were forked.</w:t>
      </w:r>
    </w:p>
    <w:p>
      <w:pPr>
        <w:spacing w:before="1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HOW TO MAKE SMARTFORK 10X BETTER</w:t>
      </w:r>
    </w:p>
    <w:p>
      <w:pPr>
        <w:spacing w:before="10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Critical Improvements — Must Have</w:t>
      </w:r>
    </w:p>
    <w:p>
      <w:pPr>
        <w:pStyle w:val="Heading3"/>
        <w:spacing w:before="280" w:after="120"/>
      </w:pPr>
      <w:r>
        <w:rPr>
          <w:rFonts w:ascii="Arial" w:cs="Arial" w:eastAsia="Arial" w:hAnsi="Arial"/>
          <w:b/>
          <w:bCs/>
          <w:color w:val="3949AB"/>
          <w:sz w:val="26"/>
          <w:szCs w:val="26"/>
        </w:rPr>
        <w:t xml:space="preserve">1. Semantic Deduplication</w:t>
      </w:r>
    </w:p>
    <w:p>
      <w:pPr>
        <w:spacing w:before="100" w:after="100" w:line="320"/>
      </w:pPr>
      <w:r>
        <w:rPr>
          <w:rFonts w:ascii="Arial" w:cs="Arial" w:eastAsia="Arial" w:hAnsi="Arial"/>
          <w:color w:val="212121"/>
          <w:sz w:val="22"/>
          <w:szCs w:val="22"/>
        </w:rPr>
        <w:t xml:space="preserve">As session count grows into the thousands, many sessions will contain highly similar content. The system should implement semantic deduplication — if 50 sessions all discuss "setting up FastAPI with Postgres", they shouldn't all surface as results. Instead, the system should identify clusters of similar sessions and return the best representative from each cluster.</w:t>
      </w:r>
    </w:p>
    <w:p>
      <w:pPr>
        <w:spacing w:before="80" w:after="80"/>
      </w:pPr>
      <w:r>
        <w:t xml:space="preserve"/>
      </w:r>
    </w:p>
    <w:p>
      <w:pPr>
        <w:pStyle w:val="Heading3"/>
        <w:spacing w:before="280" w:after="120"/>
      </w:pPr>
      <w:r>
        <w:rPr>
          <w:rFonts w:ascii="Arial" w:cs="Arial" w:eastAsia="Arial" w:hAnsi="Arial"/>
          <w:b/>
          <w:bCs/>
          <w:color w:val="3949AB"/>
          <w:sz w:val="26"/>
          <w:szCs w:val="26"/>
        </w:rPr>
        <w:t xml:space="preserve">2. Session Metadata Enrichment</w:t>
      </w:r>
    </w:p>
    <w:p>
      <w:pPr>
        <w:spacing w:before="100" w:after="100" w:line="320"/>
      </w:pPr>
      <w:r>
        <w:rPr>
          <w:rFonts w:ascii="Arial" w:cs="Arial" w:eastAsia="Arial" w:hAnsi="Arial"/>
          <w:color w:val="212121"/>
          <w:sz w:val="22"/>
          <w:szCs w:val="22"/>
        </w:rPr>
        <w:t xml:space="preserve">Currently, sessions are found by semantic similarity of their content. But richer metadata would dramatically improve retrieval precision:</w:t>
      </w:r>
    </w:p>
    <w:p>
      <w:pPr>
        <w:pStyle w:val="ListParagraph"/>
        <w:numPr>
          <w:ilvl w:val="0"/>
          <w:numId w:val="2"/>
        </w:numPr>
        <w:spacing w:before="80" w:after="80" w:line="300"/>
      </w:pPr>
      <w:r>
        <w:rPr>
          <w:rFonts w:ascii="Arial" w:cs="Arial" w:eastAsia="Arial" w:hAnsi="Arial"/>
          <w:color w:val="212121"/>
          <w:sz w:val="22"/>
          <w:szCs w:val="22"/>
        </w:rPr>
        <w:t xml:space="preserve">Auto-detected programming languages and frameworks (from code blocks)</w:t>
      </w:r>
    </w:p>
    <w:p>
      <w:pPr>
        <w:pStyle w:val="ListParagraph"/>
        <w:numPr>
          <w:ilvl w:val="0"/>
          <w:numId w:val="2"/>
        </w:numPr>
        <w:spacing w:before="80" w:after="80" w:line="300"/>
      </w:pPr>
      <w:r>
        <w:rPr>
          <w:rFonts w:ascii="Arial" w:cs="Arial" w:eastAsia="Arial" w:hAnsi="Arial"/>
          <w:color w:val="212121"/>
          <w:sz w:val="22"/>
          <w:szCs w:val="22"/>
        </w:rPr>
        <w:t xml:space="preserve">Project directory path (sessions from the same project should rank higher)</w:t>
      </w:r>
    </w:p>
    <w:p>
      <w:pPr>
        <w:pStyle w:val="ListParagraph"/>
        <w:numPr>
          <w:ilvl w:val="0"/>
          <w:numId w:val="2"/>
        </w:numPr>
        <w:spacing w:before="80" w:after="80" w:line="300"/>
      </w:pPr>
      <w:r>
        <w:rPr>
          <w:rFonts w:ascii="Arial" w:cs="Arial" w:eastAsia="Arial" w:hAnsi="Arial"/>
          <w:color w:val="212121"/>
          <w:sz w:val="22"/>
          <w:szCs w:val="22"/>
        </w:rPr>
        <w:t xml:space="preserve">Outcome tagging — did this session end in a working solution? Did the user abandon it?</w:t>
      </w:r>
    </w:p>
    <w:p>
      <w:pPr>
        <w:pStyle w:val="ListParagraph"/>
        <w:numPr>
          <w:ilvl w:val="0"/>
          <w:numId w:val="2"/>
        </w:numPr>
        <w:spacing w:before="80" w:after="80" w:line="300"/>
      </w:pPr>
      <w:r>
        <w:rPr>
          <w:rFonts w:ascii="Arial" w:cs="Arial" w:eastAsia="Arial" w:hAnsi="Arial"/>
          <w:color w:val="212121"/>
          <w:sz w:val="22"/>
          <w:szCs w:val="22"/>
        </w:rPr>
        <w:t xml:space="preserve">Recency weighting — more recent sessions should score slightly higher than old ones with equal relevance</w:t>
      </w:r>
    </w:p>
    <w:p>
      <w:pPr>
        <w:spacing w:before="100" w:after="80"/>
      </w:pPr>
      <w:r>
        <w:t xml:space="preserve"/>
      </w:r>
    </w:p>
    <w:p>
      <w:pPr>
        <w:pStyle w:val="Heading3"/>
        <w:spacing w:before="280" w:after="120"/>
      </w:pPr>
      <w:r>
        <w:rPr>
          <w:rFonts w:ascii="Arial" w:cs="Arial" w:eastAsia="Arial" w:hAnsi="Arial"/>
          <w:b/>
          <w:bCs/>
          <w:color w:val="3949AB"/>
          <w:sz w:val="26"/>
          <w:szCs w:val="26"/>
        </w:rPr>
        <w:t xml:space="preserve">3. Automatic Session Titling</w:t>
      </w:r>
    </w:p>
    <w:p>
      <w:pPr>
        <w:spacing w:before="100" w:after="100" w:line="320"/>
      </w:pPr>
      <w:r>
        <w:rPr>
          <w:rFonts w:ascii="Arial" w:cs="Arial" w:eastAsia="Arial" w:hAnsi="Arial"/>
          <w:color w:val="212121"/>
          <w:sz w:val="22"/>
          <w:szCs w:val="22"/>
        </w:rPr>
        <w:t xml:space="preserve">Session IDs are opaque UUIDs. The system should use a small LLM call post-session to generate a 5–8 word descriptive title (e.g., "Debugging WebSocket reconnection in React Native"). These titles dramatically improve the usefulness of the top-5 results display.</w:t>
      </w:r>
    </w:p>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High-Value Improvements — Should Have</w:t>
      </w:r>
    </w:p>
    <w:p>
      <w:pPr>
        <w:pStyle w:val="Heading3"/>
        <w:spacing w:before="280" w:after="120"/>
      </w:pPr>
      <w:r>
        <w:rPr>
          <w:rFonts w:ascii="Arial" w:cs="Arial" w:eastAsia="Arial" w:hAnsi="Arial"/>
          <w:b/>
          <w:bCs/>
          <w:color w:val="3949AB"/>
          <w:sz w:val="26"/>
          <w:szCs w:val="26"/>
        </w:rPr>
        <w:t xml:space="preserve">4. Cross-Session Knowledge Graph</w:t>
      </w:r>
    </w:p>
    <w:p>
      <w:pPr>
        <w:spacing w:before="100" w:after="100" w:line="320"/>
      </w:pPr>
      <w:r>
        <w:rPr>
          <w:rFonts w:ascii="Arial" w:cs="Arial" w:eastAsia="Arial" w:hAnsi="Arial"/>
          <w:color w:val="212121"/>
          <w:sz w:val="22"/>
          <w:szCs w:val="22"/>
        </w:rPr>
        <w:t xml:space="preserve">Beyond surface-level RAG, SmartFork should build a knowledge graph of entities across sessions. If the user has discussed a custom AuthService class in 15 different sessions, that entity should be a first-class node in the graph. Querying "anything related to AuthService" would return all sessions referencing that entity, not just semantically similar ones.</w:t>
      </w:r>
    </w:p>
    <w:p>
      <w:pPr>
        <w:spacing w:before="100" w:after="80"/>
      </w:pPr>
      <w:r>
        <w:t xml:space="preserve"/>
      </w:r>
    </w:p>
    <w:p>
      <w:pPr>
        <w:pStyle w:val="Heading3"/>
        <w:spacing w:before="280" w:after="120"/>
      </w:pPr>
      <w:r>
        <w:rPr>
          <w:rFonts w:ascii="Arial" w:cs="Arial" w:eastAsia="Arial" w:hAnsi="Arial"/>
          <w:b/>
          <w:bCs/>
          <w:color w:val="3949AB"/>
          <w:sz w:val="26"/>
          <w:szCs w:val="26"/>
        </w:rPr>
        <w:t xml:space="preserve">5. Intelligent Fork Suggestions (Proactive)</w:t>
      </w:r>
    </w:p>
    <w:p>
      <w:pPr>
        <w:spacing w:before="100" w:after="100" w:line="320"/>
      </w:pPr>
      <w:r>
        <w:rPr>
          <w:rFonts w:ascii="Arial" w:cs="Arial" w:eastAsia="Arial" w:hAnsi="Arial"/>
          <w:color w:val="212121"/>
          <w:sz w:val="22"/>
          <w:szCs w:val="22"/>
        </w:rPr>
        <w:t xml:space="preserve">Instead of waiting for the user to invoke /detect-fork, the system should proactively surface relevant sessions. When Claude Code starts a new session, SmartFork could analyze the current working directory, recent file modifications, and any CLAUDE.md context to automatically suggest: "Found 3 highly relevant sessions to your current project. Fork from the most relevant? (relevance: 0.94)"</w:t>
      </w:r>
    </w:p>
    <w:p>
      <w:pPr>
        <w:spacing w:before="100" w:after="80"/>
      </w:pPr>
      <w:r>
        <w:t xml:space="preserve"/>
      </w:r>
    </w:p>
    <w:p>
      <w:pPr>
        <w:pStyle w:val="Heading3"/>
        <w:spacing w:before="280" w:after="120"/>
      </w:pPr>
      <w:r>
        <w:rPr>
          <w:rFonts w:ascii="Arial" w:cs="Arial" w:eastAsia="Arial" w:hAnsi="Arial"/>
          <w:b/>
          <w:bCs/>
          <w:color w:val="3949AB"/>
          <w:sz w:val="26"/>
          <w:szCs w:val="26"/>
        </w:rPr>
        <w:t xml:space="preserve">6. Context Distillation for Teams</w:t>
      </w:r>
    </w:p>
    <w:p>
      <w:pPr>
        <w:spacing w:before="100" w:after="100" w:line="320"/>
      </w:pPr>
      <w:r>
        <w:rPr>
          <w:rFonts w:ascii="Arial" w:cs="Arial" w:eastAsia="Arial" w:hAnsi="Arial"/>
          <w:color w:val="212121"/>
          <w:sz w:val="22"/>
          <w:szCs w:val="22"/>
        </w:rPr>
        <w:t xml:space="preserve">For engineering teams, SmartFork should support a "team context" layer. Senior engineers can mark specific sessions as canonical references (e.g., "How we handle error boundaries in this codebase"). Junior engineers forking any session would automatically receive these canonical context anchors, ensuring architectural consistency without manual documentation.</w:t>
      </w:r>
    </w:p>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Future Vision Improvements — Game Changers</w:t>
      </w:r>
    </w:p>
    <w:p>
      <w:pPr>
        <w:pStyle w:val="Heading3"/>
        <w:spacing w:before="280" w:after="120"/>
      </w:pPr>
      <w:r>
        <w:rPr>
          <w:rFonts w:ascii="Arial" w:cs="Arial" w:eastAsia="Arial" w:hAnsi="Arial"/>
          <w:b/>
          <w:bCs/>
          <w:color w:val="3949AB"/>
          <w:sz w:val="26"/>
          <w:szCs w:val="26"/>
        </w:rPr>
        <w:t xml:space="preserve">7. Multi-Tool Context Fusion</w:t>
      </w:r>
    </w:p>
    <w:p>
      <w:pPr>
        <w:spacing w:before="100" w:after="100" w:line="320"/>
      </w:pPr>
      <w:r>
        <w:rPr>
          <w:rFonts w:ascii="Arial" w:cs="Arial" w:eastAsia="Arial" w:hAnsi="Arial"/>
          <w:color w:val="212121"/>
          <w:sz w:val="22"/>
          <w:szCs w:val="22"/>
        </w:rPr>
        <w:t xml:space="preserve">Transcripts are currently the sole data source. Future versions should fuse context from multiple sources:</w:t>
      </w:r>
    </w:p>
    <w:p>
      <w:pPr>
        <w:pStyle w:val="ListParagraph"/>
        <w:numPr>
          <w:ilvl w:val="0"/>
          <w:numId w:val="2"/>
        </w:numPr>
        <w:spacing w:before="80" w:after="80" w:line="300"/>
      </w:pPr>
      <w:r>
        <w:rPr>
          <w:rFonts w:ascii="Arial" w:cs="Arial" w:eastAsia="Arial" w:hAnsi="Arial"/>
          <w:color w:val="212121"/>
          <w:sz w:val="22"/>
          <w:szCs w:val="22"/>
        </w:rPr>
        <w:t xml:space="preserve">Git commit history — what code actually changed as a result of sessions</w:t>
      </w:r>
    </w:p>
    <w:p>
      <w:pPr>
        <w:pStyle w:val="ListParagraph"/>
        <w:numPr>
          <w:ilvl w:val="0"/>
          <w:numId w:val="2"/>
        </w:numPr>
        <w:spacing w:before="80" w:after="80" w:line="300"/>
      </w:pPr>
      <w:r>
        <w:rPr>
          <w:rFonts w:ascii="Arial" w:cs="Arial" w:eastAsia="Arial" w:hAnsi="Arial"/>
          <w:color w:val="212121"/>
          <w:sz w:val="22"/>
          <w:szCs w:val="22"/>
        </w:rPr>
        <w:t xml:space="preserve">Linear/Jira tickets — what user story was being implemented</w:t>
      </w:r>
    </w:p>
    <w:p>
      <w:pPr>
        <w:pStyle w:val="ListParagraph"/>
        <w:numPr>
          <w:ilvl w:val="0"/>
          <w:numId w:val="2"/>
        </w:numPr>
        <w:spacing w:before="80" w:after="80" w:line="300"/>
      </w:pPr>
      <w:r>
        <w:rPr>
          <w:rFonts w:ascii="Arial" w:cs="Arial" w:eastAsia="Arial" w:hAnsi="Arial"/>
          <w:color w:val="212121"/>
          <w:sz w:val="22"/>
          <w:szCs w:val="22"/>
        </w:rPr>
        <w:t xml:space="preserve">Slack threads — what was discussed about this feature with the team</w:t>
      </w:r>
    </w:p>
    <w:p>
      <w:pPr>
        <w:pStyle w:val="ListParagraph"/>
        <w:numPr>
          <w:ilvl w:val="0"/>
          <w:numId w:val="2"/>
        </w:numPr>
        <w:spacing w:before="80" w:after="80" w:line="300"/>
      </w:pPr>
      <w:r>
        <w:rPr>
          <w:rFonts w:ascii="Arial" w:cs="Arial" w:eastAsia="Arial" w:hAnsi="Arial"/>
          <w:color w:val="212121"/>
          <w:sz w:val="22"/>
          <w:szCs w:val="22"/>
        </w:rPr>
        <w:t xml:space="preserve">PR comments — what reviewers flagged after the code shipped</w:t>
      </w:r>
    </w:p>
    <w:p>
      <w:pPr>
        <w:spacing w:before="100" w:after="100" w:line="320"/>
      </w:pPr>
      <w:r>
        <w:rPr>
          <w:rFonts w:ascii="Arial" w:cs="Arial" w:eastAsia="Arial" w:hAnsi="Arial"/>
          <w:color w:val="212121"/>
          <w:sz w:val="22"/>
          <w:szCs w:val="22"/>
        </w:rPr>
        <w:t xml:space="preserve">A session that also has associated git commits, a resolved Jira ticket, and a merged PR is vastly more valuable context than a session alone. This multi-modal fusion would make SmartFork's context retrieval industry-defining.</w:t>
      </w:r>
    </w:p>
    <w:p>
      <w:pPr>
        <w:spacing w:before="100" w:after="80"/>
      </w:pPr>
      <w:r>
        <w:t xml:space="preserve"/>
      </w:r>
    </w:p>
    <w:p>
      <w:pPr>
        <w:pStyle w:val="Heading3"/>
        <w:spacing w:before="280" w:after="120"/>
      </w:pPr>
      <w:r>
        <w:rPr>
          <w:rFonts w:ascii="Arial" w:cs="Arial" w:eastAsia="Arial" w:hAnsi="Arial"/>
          <w:b/>
          <w:bCs/>
          <w:color w:val="3949AB"/>
          <w:sz w:val="26"/>
          <w:szCs w:val="26"/>
        </w:rPr>
        <w:t xml:space="preserve">8. Failure Pattern Mining</w:t>
      </w:r>
    </w:p>
    <w:p>
      <w:pPr>
        <w:spacing w:before="100" w:after="100" w:line="320"/>
      </w:pPr>
      <w:r>
        <w:rPr>
          <w:rFonts w:ascii="Arial" w:cs="Arial" w:eastAsia="Arial" w:hAnsi="Arial"/>
          <w:color w:val="212121"/>
          <w:sz w:val="22"/>
          <w:szCs w:val="22"/>
        </w:rPr>
        <w:t xml:space="preserve">SmartFork should actively mine sessions for failure patterns — approaches that were tried and abandoned, errors that were hard to debug, architecture decisions that were reversed. These "anti-patterns" should be surfaced as explicit warnings when a new session appears to be heading toward a known dead 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0F7FA" w:val="clear"/>
            <w:tcMar>
              <w:top w:type="dxa" w:w="160"/>
              <w:left w:type="dxa" w:w="240"/>
              <w:bottom w:type="dxa" w:w="160"/>
              <w:right w:type="dxa" w:w="240"/>
            </w:tcMar>
          </w:tcPr>
          <w:p>
            <w:pPr>
              <w:spacing w:before="60" w:after="60"/>
            </w:pPr>
            <w:r>
              <w:rPr>
                <w:rFonts w:ascii="Arial" w:cs="Arial" w:eastAsia="Arial" w:hAnsi="Arial"/>
                <w:b/>
                <w:bCs/>
                <w:color w:val="006064"/>
                <w:sz w:val="24"/>
                <w:szCs w:val="24"/>
              </w:rPr>
              <w:t xml:space="preserve">💡 Example</w:t>
            </w:r>
          </w:p>
          <w:p>
            <w:pPr>
              <w:spacing w:before="60" w:after="60" w:line="300"/>
            </w:pPr>
            <w:r>
              <w:rPr>
                <w:rFonts w:ascii="Arial" w:cs="Arial" w:eastAsia="Arial" w:hAnsi="Arial"/>
                <w:color w:val="212121"/>
                <w:sz w:val="21"/>
                <w:szCs w:val="21"/>
              </w:rPr>
              <w:t xml:space="preserve">User starts a new session and writes: "Let's implement real-time updates using polling." SmartFork detects this matches a session from 3 months ago where polling caused major issues and was replaced with WebSockets. It surfaces: "Warning: In Session #247 (2025-10-12), polling was found to cause [specific problem]. The session concluded with WebSockets as the solution. Fork that session?"</w:t>
            </w:r>
          </w:p>
        </w:tc>
      </w:tr>
    </w:tbl>
    <w:p>
      <w:pPr>
        <w:spacing w:before="1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GO-TO-MARKET STRATEGY</w:t>
      </w:r>
    </w:p>
    <w:p>
      <w:pPr>
        <w:spacing w:before="10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Phase 1: Community Launch (Months 1–3)</w:t>
      </w:r>
    </w:p>
    <w:p>
      <w:pPr>
        <w:spacing w:before="100" w:after="100" w:line="320"/>
      </w:pPr>
      <w:r>
        <w:rPr>
          <w:rFonts w:ascii="Arial" w:cs="Arial" w:eastAsia="Arial" w:hAnsi="Arial"/>
          <w:color w:val="212121"/>
          <w:sz w:val="22"/>
          <w:szCs w:val="22"/>
        </w:rPr>
        <w:t xml:space="preserve">SmartFork should launch as open source. The Claude Code developer community is extremely technical, privacy-conscious, and skeptical of SaaS products. An open source release builds trust, generates contributions, and creates word-of-mouth distribution that paid advertising cannot buy.</w:t>
      </w:r>
    </w:p>
    <w:p>
      <w:pPr>
        <w:spacing w:before="80" w:after="80"/>
      </w:pPr>
      <w:r>
        <w:t xml:space="preserve"/>
      </w:r>
    </w:p>
    <w:p>
      <w:pPr>
        <w:pStyle w:val="Heading3"/>
        <w:spacing w:before="280" w:after="120"/>
      </w:pPr>
      <w:r>
        <w:rPr>
          <w:rFonts w:ascii="Arial" w:cs="Arial" w:eastAsia="Arial" w:hAnsi="Arial"/>
          <w:b/>
          <w:bCs/>
          <w:color w:val="3949AB"/>
          <w:sz w:val="26"/>
          <w:szCs w:val="26"/>
        </w:rPr>
        <w:t xml:space="preserve">Launch Channels</w:t>
      </w:r>
    </w:p>
    <w:p>
      <w:pPr>
        <w:pStyle w:val="ListParagraph"/>
        <w:numPr>
          <w:ilvl w:val="0"/>
          <w:numId w:val="2"/>
        </w:numPr>
        <w:spacing w:before="80" w:after="80" w:line="300"/>
      </w:pPr>
      <w:r>
        <w:rPr>
          <w:rFonts w:ascii="Arial" w:cs="Arial" w:eastAsia="Arial" w:hAnsi="Arial"/>
          <w:b/>
          <w:bCs/>
          <w:color w:val="1A237E"/>
          <w:sz w:val="22"/>
          <w:szCs w:val="22"/>
        </w:rPr>
        <w:t xml:space="preserve">GitHub Release: </w:t>
      </w:r>
      <w:r>
        <w:rPr>
          <w:rFonts w:ascii="Arial" w:cs="Arial" w:eastAsia="Arial" w:hAnsi="Arial"/>
          <w:color w:val="212121"/>
          <w:sz w:val="22"/>
          <w:szCs w:val="22"/>
        </w:rPr>
        <w:t xml:space="preserve">Full open source repo. Star count becomes social proof. README with animated demo GIF showing 10-second context fork vs. 30-minute manual re-explanation.</w:t>
      </w:r>
    </w:p>
    <w:p>
      <w:pPr>
        <w:pStyle w:val="ListParagraph"/>
        <w:numPr>
          <w:ilvl w:val="0"/>
          <w:numId w:val="2"/>
        </w:numPr>
        <w:spacing w:before="80" w:after="80" w:line="300"/>
      </w:pPr>
      <w:r>
        <w:rPr>
          <w:rFonts w:ascii="Arial" w:cs="Arial" w:eastAsia="Arial" w:hAnsi="Arial"/>
          <w:b/>
          <w:bCs/>
          <w:color w:val="1A237E"/>
          <w:sz w:val="22"/>
          <w:szCs w:val="22"/>
        </w:rPr>
        <w:t xml:space="preserve">X/Twitter: </w:t>
      </w:r>
      <w:r>
        <w:rPr>
          <w:rFonts w:ascii="Arial" w:cs="Arial" w:eastAsia="Arial" w:hAnsi="Arial"/>
          <w:color w:val="212121"/>
          <w:sz w:val="22"/>
          <w:szCs w:val="22"/>
        </w:rPr>
        <w:t xml:space="preserve">The creator's personal network is ideal. Post the demo thread showing the actual workflow. Tag @AnthropicAI.</w:t>
      </w:r>
    </w:p>
    <w:p>
      <w:pPr>
        <w:pStyle w:val="ListParagraph"/>
        <w:numPr>
          <w:ilvl w:val="0"/>
          <w:numId w:val="2"/>
        </w:numPr>
        <w:spacing w:before="80" w:after="80" w:line="300"/>
      </w:pPr>
      <w:r>
        <w:rPr>
          <w:rFonts w:ascii="Arial" w:cs="Arial" w:eastAsia="Arial" w:hAnsi="Arial"/>
          <w:b/>
          <w:bCs/>
          <w:color w:val="1A237E"/>
          <w:sz w:val="22"/>
          <w:szCs w:val="22"/>
        </w:rPr>
        <w:t xml:space="preserve">Hacker News Show HN: </w:t>
      </w:r>
      <w:r>
        <w:rPr>
          <w:rFonts w:ascii="Arial" w:cs="Arial" w:eastAsia="Arial" w:hAnsi="Arial"/>
          <w:color w:val="212121"/>
          <w:sz w:val="22"/>
          <w:szCs w:val="22"/>
        </w:rPr>
        <w:t xml:space="preserve">Claude Code power users are heavily concentrated on HN. A well-written Show HN post can generate 500–2,000 GitHub stars in 24 hours.</w:t>
      </w:r>
    </w:p>
    <w:p>
      <w:pPr>
        <w:pStyle w:val="ListParagraph"/>
        <w:numPr>
          <w:ilvl w:val="0"/>
          <w:numId w:val="2"/>
        </w:numPr>
        <w:spacing w:before="80" w:after="80" w:line="300"/>
      </w:pPr>
      <w:r>
        <w:rPr>
          <w:rFonts w:ascii="Arial" w:cs="Arial" w:eastAsia="Arial" w:hAnsi="Arial"/>
          <w:b/>
          <w:bCs/>
          <w:color w:val="1A237E"/>
          <w:sz w:val="22"/>
          <w:szCs w:val="22"/>
        </w:rPr>
        <w:t xml:space="preserve">Claude Code Discord/Slack communities: </w:t>
      </w:r>
      <w:r>
        <w:rPr>
          <w:rFonts w:ascii="Arial" w:cs="Arial" w:eastAsia="Arial" w:hAnsi="Arial"/>
          <w:color w:val="212121"/>
          <w:sz w:val="22"/>
          <w:szCs w:val="22"/>
        </w:rPr>
        <w:t xml:space="preserve">Direct distribution to the exact target user. Post demo, invite feedback, offer to help with custom setups.</w:t>
      </w:r>
    </w:p>
    <w:p>
      <w:pPr>
        <w:pStyle w:val="ListParagraph"/>
        <w:numPr>
          <w:ilvl w:val="0"/>
          <w:numId w:val="2"/>
        </w:numPr>
        <w:spacing w:before="80" w:after="80" w:line="300"/>
      </w:pPr>
      <w:r>
        <w:rPr>
          <w:rFonts w:ascii="Arial" w:cs="Arial" w:eastAsia="Arial" w:hAnsi="Arial"/>
          <w:b/>
          <w:bCs/>
          <w:color w:val="1A237E"/>
          <w:sz w:val="22"/>
          <w:szCs w:val="22"/>
        </w:rPr>
        <w:t xml:space="preserve">YouTube Demo: </w:t>
      </w:r>
      <w:r>
        <w:rPr>
          <w:rFonts w:ascii="Arial" w:cs="Arial" w:eastAsia="Arial" w:hAnsi="Arial"/>
          <w:color w:val="212121"/>
          <w:sz w:val="22"/>
          <w:szCs w:val="22"/>
        </w:rPr>
        <w:t xml:space="preserve">A 3–5 minute screen recording showing the full workflow: frustrating context-loss → SmartFork setup → seamless fork → productive session. This will generate organic shares.</w:t>
      </w:r>
    </w:p>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Phase 2: Pro Tier Launch (Months 4–8)</w:t>
      </w:r>
    </w:p>
    <w:p>
      <w:pPr>
        <w:spacing w:before="100" w:after="100" w:line="320"/>
      </w:pPr>
      <w:r>
        <w:rPr>
          <w:rFonts w:ascii="Arial" w:cs="Arial" w:eastAsia="Arial" w:hAnsi="Arial"/>
          <w:color w:val="212121"/>
          <w:sz w:val="22"/>
          <w:szCs w:val="22"/>
        </w:rPr>
        <w:t xml:space="preserve">Once the open source version has 1,000+ GitHub stars and an active community, launch the Pro tier. Pricing should be $29/month with a 14-day free trial. No credit card required for trial.</w:t>
      </w:r>
    </w:p>
    <w:p>
      <w:pPr>
        <w:spacing w:before="80" w:after="80"/>
      </w:pPr>
      <w:r>
        <w:t xml:space="preserve"/>
      </w:r>
    </w:p>
    <w:p>
      <w:pPr>
        <w:pStyle w:val="Heading3"/>
        <w:spacing w:before="280" w:after="120"/>
      </w:pPr>
      <w:r>
        <w:rPr>
          <w:rFonts w:ascii="Arial" w:cs="Arial" w:eastAsia="Arial" w:hAnsi="Arial"/>
          <w:b/>
          <w:bCs/>
          <w:color w:val="3949AB"/>
          <w:sz w:val="26"/>
          <w:szCs w:val="26"/>
        </w:rPr>
        <w:t xml:space="preserve">Conversion Drivers</w:t>
      </w:r>
    </w:p>
    <w:p>
      <w:pPr>
        <w:pStyle w:val="ListParagraph"/>
        <w:numPr>
          <w:ilvl w:val="0"/>
          <w:numId w:val="2"/>
        </w:numPr>
        <w:spacing w:before="80" w:after="80" w:line="300"/>
      </w:pPr>
      <w:r>
        <w:rPr>
          <w:rFonts w:ascii="Arial" w:cs="Arial" w:eastAsia="Arial" w:hAnsi="Arial"/>
          <w:b/>
          <w:bCs/>
          <w:color w:val="1A237E"/>
          <w:sz w:val="22"/>
          <w:szCs w:val="22"/>
        </w:rPr>
        <w:t xml:space="preserve">Storage limits: </w:t>
      </w:r>
      <w:r>
        <w:rPr>
          <w:rFonts w:ascii="Arial" w:cs="Arial" w:eastAsia="Arial" w:hAnsi="Arial"/>
          <w:color w:val="212121"/>
          <w:sz w:val="22"/>
          <w:szCs w:val="22"/>
        </w:rPr>
        <w:t xml:space="preserve">Free tier indexes last 100 sessions. Power users hit this ceiling within weeks.</w:t>
      </w:r>
    </w:p>
    <w:p>
      <w:pPr>
        <w:pStyle w:val="ListParagraph"/>
        <w:numPr>
          <w:ilvl w:val="0"/>
          <w:numId w:val="2"/>
        </w:numPr>
        <w:spacing w:before="80" w:after="80" w:line="300"/>
      </w:pPr>
      <w:r>
        <w:rPr>
          <w:rFonts w:ascii="Arial" w:cs="Arial" w:eastAsia="Arial" w:hAnsi="Arial"/>
          <w:b/>
          <w:bCs/>
          <w:color w:val="1A237E"/>
          <w:sz w:val="22"/>
          <w:szCs w:val="22"/>
        </w:rPr>
        <w:t xml:space="preserve">Speed: </w:t>
      </w:r>
      <w:r>
        <w:rPr>
          <w:rFonts w:ascii="Arial" w:cs="Arial" w:eastAsia="Arial" w:hAnsi="Arial"/>
          <w:color w:val="212121"/>
          <w:sz w:val="22"/>
          <w:szCs w:val="22"/>
        </w:rPr>
        <w:t xml:space="preserve">Pro tier uses cloud-optimized Qdrant vs. local ChromaDB. Noticeably faster at scale.</w:t>
      </w:r>
    </w:p>
    <w:p>
      <w:pPr>
        <w:pStyle w:val="ListParagraph"/>
        <w:numPr>
          <w:ilvl w:val="0"/>
          <w:numId w:val="2"/>
        </w:numPr>
        <w:spacing w:before="80" w:after="80" w:line="300"/>
      </w:pPr>
      <w:r>
        <w:rPr>
          <w:rFonts w:ascii="Arial" w:cs="Arial" w:eastAsia="Arial" w:hAnsi="Arial"/>
          <w:b/>
          <w:bCs/>
          <w:color w:val="1A237E"/>
          <w:sz w:val="22"/>
          <w:szCs w:val="22"/>
        </w:rPr>
        <w:t xml:space="preserve">Intelligence quality: </w:t>
      </w:r>
      <w:r>
        <w:rPr>
          <w:rFonts w:ascii="Arial" w:cs="Arial" w:eastAsia="Arial" w:hAnsi="Arial"/>
          <w:color w:val="212121"/>
          <w:sz w:val="22"/>
          <w:szCs w:val="22"/>
        </w:rPr>
        <w:t xml:space="preserve">Pro tier sub-agent gap analysis for compacted sessions — not available in open source version.</w:t>
      </w:r>
    </w:p>
    <w:p>
      <w:pPr>
        <w:pStyle w:val="ListParagraph"/>
        <w:numPr>
          <w:ilvl w:val="0"/>
          <w:numId w:val="2"/>
        </w:numPr>
        <w:spacing w:before="80" w:after="80" w:line="300"/>
      </w:pPr>
      <w:r>
        <w:rPr>
          <w:rFonts w:ascii="Arial" w:cs="Arial" w:eastAsia="Arial" w:hAnsi="Arial"/>
          <w:b/>
          <w:bCs/>
          <w:color w:val="1A237E"/>
          <w:sz w:val="22"/>
          <w:szCs w:val="22"/>
        </w:rPr>
        <w:t xml:space="preserve">Backup &amp; sync: </w:t>
      </w:r>
      <w:r>
        <w:rPr>
          <w:rFonts w:ascii="Arial" w:cs="Arial" w:eastAsia="Arial" w:hAnsi="Arial"/>
          <w:color w:val="212121"/>
          <w:sz w:val="22"/>
          <w:szCs w:val="22"/>
        </w:rPr>
        <w:t xml:space="preserve">Cloud backup of session index. If developer switches machines, context travels with them.</w:t>
      </w:r>
    </w:p>
    <w:p>
      <w:pPr>
        <w:spacing w:before="160" w:after="10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Phase 3: Team Tier &amp; Enterprise (Months 9–18)</w:t>
      </w:r>
    </w:p>
    <w:p>
      <w:pPr>
        <w:spacing w:before="100" w:after="100" w:line="320"/>
      </w:pPr>
      <w:r>
        <w:rPr>
          <w:rFonts w:ascii="Arial" w:cs="Arial" w:eastAsia="Arial" w:hAnsi="Arial"/>
          <w:color w:val="212121"/>
          <w:sz w:val="22"/>
          <w:szCs w:val="22"/>
        </w:rPr>
        <w:t xml:space="preserve">The team tier is where the real revenue scaling happens. A 20-person engineering team at $99/seat/month = $1,980 MRR from a single customer. Enterprise contracts with custom deployment (on-premise vector DB, SSO, audit logging) could command $50K–$200K annually.</w:t>
      </w:r>
    </w:p>
    <w:p>
      <w:pPr>
        <w:spacing w:before="80" w:after="80"/>
      </w:pPr>
      <w:r>
        <w:t xml:space="preserve"/>
      </w:r>
    </w:p>
    <w:p>
      <w:pPr>
        <w:pStyle w:val="Heading3"/>
        <w:spacing w:before="280" w:after="120"/>
      </w:pPr>
      <w:r>
        <w:rPr>
          <w:rFonts w:ascii="Arial" w:cs="Arial" w:eastAsia="Arial" w:hAnsi="Arial"/>
          <w:b/>
          <w:bCs/>
          <w:color w:val="3949AB"/>
          <w:sz w:val="26"/>
          <w:szCs w:val="26"/>
        </w:rPr>
        <w:t xml:space="preserve">Enterprise Feature Requirements</w:t>
      </w:r>
    </w:p>
    <w:p>
      <w:pPr>
        <w:pStyle w:val="ListParagraph"/>
        <w:numPr>
          <w:ilvl w:val="0"/>
          <w:numId w:val="2"/>
        </w:numPr>
        <w:spacing w:before="80" w:after="80" w:line="300"/>
      </w:pPr>
      <w:r>
        <w:rPr>
          <w:rFonts w:ascii="Arial" w:cs="Arial" w:eastAsia="Arial" w:hAnsi="Arial"/>
          <w:color w:val="212121"/>
          <w:sz w:val="22"/>
          <w:szCs w:val="22"/>
        </w:rPr>
        <w:t xml:space="preserve">On-premise deployment option (complete air-gap capability)</w:t>
      </w:r>
    </w:p>
    <w:p>
      <w:pPr>
        <w:pStyle w:val="ListParagraph"/>
        <w:numPr>
          <w:ilvl w:val="0"/>
          <w:numId w:val="2"/>
        </w:numPr>
        <w:spacing w:before="80" w:after="80" w:line="300"/>
      </w:pPr>
      <w:r>
        <w:rPr>
          <w:rFonts w:ascii="Arial" w:cs="Arial" w:eastAsia="Arial" w:hAnsi="Arial"/>
          <w:color w:val="212121"/>
          <w:sz w:val="22"/>
          <w:szCs w:val="22"/>
        </w:rPr>
        <w:t xml:space="preserve">SSO/SAML integration with Okta, Google Workspace, Azure AD</w:t>
      </w:r>
    </w:p>
    <w:p>
      <w:pPr>
        <w:pStyle w:val="ListParagraph"/>
        <w:numPr>
          <w:ilvl w:val="0"/>
          <w:numId w:val="2"/>
        </w:numPr>
        <w:spacing w:before="80" w:after="80" w:line="300"/>
      </w:pPr>
      <w:r>
        <w:rPr>
          <w:rFonts w:ascii="Arial" w:cs="Arial" w:eastAsia="Arial" w:hAnsi="Arial"/>
          <w:color w:val="212121"/>
          <w:sz w:val="22"/>
          <w:szCs w:val="22"/>
        </w:rPr>
        <w:t xml:space="preserve">Team-wide session search with org-level filtering</w:t>
      </w:r>
    </w:p>
    <w:p>
      <w:pPr>
        <w:pStyle w:val="ListParagraph"/>
        <w:numPr>
          <w:ilvl w:val="0"/>
          <w:numId w:val="2"/>
        </w:numPr>
        <w:spacing w:before="80" w:after="80" w:line="300"/>
      </w:pPr>
      <w:r>
        <w:rPr>
          <w:rFonts w:ascii="Arial" w:cs="Arial" w:eastAsia="Arial" w:hAnsi="Arial"/>
          <w:color w:val="212121"/>
          <w:sz w:val="22"/>
          <w:szCs w:val="22"/>
        </w:rPr>
        <w:t xml:space="preserve">Admin dashboard with usage analytics and session quality metrics</w:t>
      </w:r>
    </w:p>
    <w:p>
      <w:pPr>
        <w:pStyle w:val="ListParagraph"/>
        <w:numPr>
          <w:ilvl w:val="0"/>
          <w:numId w:val="2"/>
        </w:numPr>
        <w:spacing w:before="80" w:after="80" w:line="300"/>
      </w:pPr>
      <w:r>
        <w:rPr>
          <w:rFonts w:ascii="Arial" w:cs="Arial" w:eastAsia="Arial" w:hAnsi="Arial"/>
          <w:color w:val="212121"/>
          <w:sz w:val="22"/>
          <w:szCs w:val="22"/>
        </w:rPr>
        <w:t xml:space="preserve">Compliance exports (SOC 2, ISO 27001 evidence package)</w:t>
      </w:r>
    </w:p>
    <w:p>
      <w:pPr>
        <w:pStyle w:val="ListParagraph"/>
        <w:numPr>
          <w:ilvl w:val="0"/>
          <w:numId w:val="2"/>
        </w:numPr>
        <w:spacing w:before="80" w:after="80" w:line="300"/>
      </w:pPr>
      <w:r>
        <w:rPr>
          <w:rFonts w:ascii="Arial" w:cs="Arial" w:eastAsia="Arial" w:hAnsi="Arial"/>
          <w:color w:val="212121"/>
          <w:sz w:val="22"/>
          <w:szCs w:val="22"/>
        </w:rPr>
        <w:t xml:space="preserve">Custom embedding model support (for clients with proprietary models)</w:t>
      </w:r>
    </w:p>
    <w:p>
      <w:pPr>
        <w:spacing w:before="1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IMPLEMENTATION ROADMAP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c>
          <w:tcPr>
            <w:tcW w:type="dxa" w:w="140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Phase</w:t>
            </w:r>
          </w:p>
        </w:tc>
        <w:tc>
          <w:tcPr>
            <w:tcW w:type="dxa" w:w="180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Timeline</w:t>
            </w:r>
          </w:p>
        </w:tc>
        <w:tc>
          <w:tcPr>
            <w:tcW w:type="dxa" w:w="376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Deliverables</w:t>
            </w:r>
          </w:p>
        </w:tc>
        <w:tc>
          <w:tcPr>
            <w:tcW w:type="dxa" w:w="2400"/>
            <w:tcBorders>
              <w:top w:val="single" w:color="BDBDBD" w:sz="1"/>
              <w:left w:val="single" w:color="BDBDBD" w:sz="1"/>
              <w:bottom w:val="single" w:color="BDBDBD" w:sz="1"/>
              <w:right w:val="single" w:color="BDBDBD" w:sz="1"/>
            </w:tcBorders>
            <w:shd w:fill="1A237E" w:val="clear"/>
            <w:tcMar>
              <w:top w:type="dxa" w:w="100"/>
              <w:left w:type="dxa" w:w="120"/>
              <w:bottom w:type="dxa" w:w="100"/>
              <w:right w:type="dxa" w:w="120"/>
            </w:tcMar>
          </w:tcPr>
          <w:p>
            <w:r>
              <w:rPr>
                <w:rFonts w:ascii="Arial" w:cs="Arial" w:eastAsia="Arial" w:hAnsi="Arial"/>
                <w:b/>
                <w:bCs/>
                <w:color w:val="FFFFFF"/>
                <w:sz w:val="21"/>
                <w:szCs w:val="21"/>
              </w:rPr>
              <w:t xml:space="preserve">Success Metric</w:t>
            </w:r>
          </w:p>
        </w:tc>
      </w:tr>
      <w:tr>
        <w:tc>
          <w:tcPr>
            <w:tcW w:type="dxa" w:w="1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0 — Foundation</w:t>
            </w:r>
          </w:p>
        </w:tc>
        <w:tc>
          <w:tcPr>
            <w:tcW w:type="dxa" w:w="18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Weeks 1–2</w:t>
            </w:r>
          </w:p>
        </w:tc>
        <w:tc>
          <w:tcPr>
            <w:tcW w:type="dxa" w:w="37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Transcript watcher, basic chunking, ChromaDB integration, nomic embedding pipeline</w:t>
            </w:r>
          </w:p>
        </w:tc>
        <w:tc>
          <w:tcPr>
            <w:tcW w:type="dxa" w:w="2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Indexes 100 sessions with &lt;2s query time</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 MVP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Weeks 3–4</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/detect-fork command, top-5 results with scores, basic /fork.md priming, pre-compaction hook</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End-to-end fork workflow functional</w:t>
            </w:r>
          </w:p>
        </w:tc>
      </w:tr>
      <w:tr>
        <w:tc>
          <w:tcPr>
            <w:tcW w:type="dxa" w:w="1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2 — Intelligence</w:t>
            </w:r>
          </w:p>
        </w:tc>
        <w:tc>
          <w:tcPr>
            <w:tcW w:type="dxa" w:w="18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Weeks 5–8</w:t>
            </w:r>
          </w:p>
        </w:tc>
        <w:tc>
          <w:tcPr>
            <w:tcW w:type="dxa" w:w="37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Sub-agent gap analysis for compacted sessions, session auto-titling, metadata enrichment</w:t>
            </w:r>
          </w:p>
        </w:tc>
        <w:tc>
          <w:tcPr>
            <w:tcW w:type="dxa" w:w="2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Gap analysis covers 95%+ of missing context</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 Open Source Launch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 9</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GitHub release, README, demo video, HN post, Discord announcements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 GitHub stars in first week</w:t>
            </w:r>
          </w:p>
        </w:tc>
      </w:tr>
      <w:tr>
        <w:tc>
          <w:tcPr>
            <w:tcW w:type="dxa" w:w="1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4 — Pro Infrastructure</w:t>
            </w:r>
          </w:p>
        </w:tc>
        <w:tc>
          <w:tcPr>
            <w:tcW w:type="dxa" w:w="18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Weeks 10–16</w:t>
            </w:r>
          </w:p>
        </w:tc>
        <w:tc>
          <w:tcPr>
            <w:tcW w:type="dxa" w:w="37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Qdrant cloud integration, billing (Stripe), cloud backup, speed optimizations</w:t>
            </w:r>
          </w:p>
        </w:tc>
        <w:tc>
          <w:tcPr>
            <w:tcW w:type="dxa" w:w="2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100 paying Pro customers</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 Team Features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Months 5–8</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Multi-user search, admin dashboard, SSO, team canonical sessions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First team contract signed</w:t>
            </w:r>
          </w:p>
        </w:tc>
      </w:tr>
      <w:tr>
        <w:tc>
          <w:tcPr>
            <w:tcW w:type="dxa" w:w="1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6 — Enterprise</w:t>
            </w:r>
          </w:p>
        </w:tc>
        <w:tc>
          <w:tcPr>
            <w:tcW w:type="dxa" w:w="18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Months 9–18</w:t>
            </w:r>
          </w:p>
        </w:tc>
        <w:tc>
          <w:tcPr>
            <w:tcW w:type="dxa" w:w="376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On-premise deployment, compliance, custom models, dedicated support</w:t>
            </w:r>
          </w:p>
        </w:tc>
        <w:tc>
          <w:tcPr>
            <w:tcW w:type="dxa" w:w="2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$500K ARR milestone</w:t>
            </w:r>
          </w:p>
        </w:tc>
      </w:tr>
    </w:tbl>
    <w:p>
      <w:pPr>
        <w:spacing w:before="160" w:after="12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before="280" w:after="120"/>
            </w:pPr>
            <w:r>
              <w:rPr>
                <w:rFonts w:ascii="Arial" w:cs="Arial" w:eastAsia="Arial" w:hAnsi="Arial"/>
                <w:b/>
                <w:bCs/>
                <w:color w:val="3949AB"/>
                <w:sz w:val="26"/>
                <w:szCs w:val="26"/>
              </w:rPr>
              <w:t xml:space="preserve">Key Risks</w:t>
            </w:r>
          </w:p>
          <w:p>
            <w:pPr>
              <w:pStyle w:val="ListParagraph"/>
              <w:numPr>
                <w:ilvl w:val="0"/>
                <w:numId w:val="2"/>
              </w:numPr>
              <w:spacing w:before="80" w:after="80" w:line="300"/>
            </w:pPr>
            <w:r>
              <w:rPr>
                <w:rFonts w:ascii="Arial" w:cs="Arial" w:eastAsia="Arial" w:hAnsi="Arial"/>
                <w:b/>
                <w:bCs/>
                <w:color w:val="1A237E"/>
                <w:sz w:val="22"/>
                <w:szCs w:val="22"/>
              </w:rPr>
              <w:t xml:space="preserve">Anthropic Native Feature Risk: </w:t>
            </w:r>
            <w:r>
              <w:rPr>
                <w:rFonts w:ascii="Arial" w:cs="Arial" w:eastAsia="Arial" w:hAnsi="Arial"/>
                <w:color w:val="212121"/>
                <w:sz w:val="22"/>
                <w:szCs w:val="22"/>
              </w:rPr>
              <w:t xml:space="preserve">Anthropic could build session memory natively into Claude Code, eliminating the need for SmartFork. Mitigation: Move fast, build community loyalty, differentiate with multi-tool fusion features Anthropic won't prioritize.</w:t>
            </w:r>
          </w:p>
          <w:p>
            <w:pPr>
              <w:spacing w:before="80" w:after="60"/>
            </w:pPr>
            <w:r>
              <w:t xml:space="preserve"/>
            </w:r>
          </w:p>
          <w:p>
            <w:pPr>
              <w:pStyle w:val="ListParagraph"/>
              <w:numPr>
                <w:ilvl w:val="0"/>
                <w:numId w:val="2"/>
              </w:numPr>
              <w:spacing w:before="80" w:after="80" w:line="300"/>
            </w:pPr>
            <w:r>
              <w:rPr>
                <w:rFonts w:ascii="Arial" w:cs="Arial" w:eastAsia="Arial" w:hAnsi="Arial"/>
                <w:b/>
                <w:bCs/>
                <w:color w:val="1A237E"/>
                <w:sz w:val="22"/>
                <w:szCs w:val="22"/>
              </w:rPr>
              <w:t xml:space="preserve">Privacy Incident Risk: </w:t>
            </w:r>
            <w:r>
              <w:rPr>
                <w:rFonts w:ascii="Arial" w:cs="Arial" w:eastAsia="Arial" w:hAnsi="Arial"/>
                <w:color w:val="212121"/>
                <w:sz w:val="22"/>
                <w:szCs w:val="22"/>
              </w:rPr>
              <w:t xml:space="preserve">A bug that accidentally exfiltrates transcript data could be catastrophic. Mitigation: Local-first architecture, extensive privacy audit, bug bounty program before any cloud features launch.</w:t>
            </w:r>
          </w:p>
          <w:p>
            <w:pPr>
              <w:spacing w:before="80" w:after="60"/>
            </w:pPr>
            <w:r>
              <w:t xml:space="preserve"/>
            </w:r>
          </w:p>
          <w:p>
            <w:pPr>
              <w:pStyle w:val="ListParagraph"/>
              <w:numPr>
                <w:ilvl w:val="0"/>
                <w:numId w:val="2"/>
              </w:numPr>
              <w:spacing w:before="80" w:after="80" w:line="300"/>
            </w:pPr>
            <w:r>
              <w:rPr>
                <w:rFonts w:ascii="Arial" w:cs="Arial" w:eastAsia="Arial" w:hAnsi="Arial"/>
                <w:b/>
                <w:bCs/>
                <w:color w:val="1A237E"/>
                <w:sz w:val="22"/>
                <w:szCs w:val="22"/>
              </w:rPr>
              <w:t xml:space="preserve">Embedding Model Dependency: </w:t>
            </w:r>
            <w:r>
              <w:rPr>
                <w:rFonts w:ascii="Arial" w:cs="Arial" w:eastAsia="Arial" w:hAnsi="Arial"/>
                <w:color w:val="212121"/>
                <w:sz w:val="22"/>
                <w:szCs w:val="22"/>
              </w:rPr>
              <w:t xml:space="preserve">nomic-embed-text-v1.5 could change pricing or availability. Mitigation: Abstract the embedding layer to support multiple model backends.</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before="280" w:after="120"/>
            </w:pPr>
            <w:r>
              <w:rPr>
                <w:rFonts w:ascii="Arial" w:cs="Arial" w:eastAsia="Arial" w:hAnsi="Arial"/>
                <w:b/>
                <w:bCs/>
                <w:color w:val="3949AB"/>
                <w:sz w:val="26"/>
                <w:szCs w:val="26"/>
              </w:rPr>
              <w:t xml:space="preserve">Key Opportunities</w:t>
            </w:r>
          </w:p>
          <w:p>
            <w:pPr>
              <w:pStyle w:val="ListParagraph"/>
              <w:numPr>
                <w:ilvl w:val="0"/>
                <w:numId w:val="2"/>
              </w:numPr>
              <w:spacing w:before="80" w:after="80" w:line="300"/>
            </w:pPr>
            <w:r>
              <w:rPr>
                <w:rFonts w:ascii="Arial" w:cs="Arial" w:eastAsia="Arial" w:hAnsi="Arial"/>
                <w:b/>
                <w:bCs/>
                <w:color w:val="1A237E"/>
                <w:sz w:val="22"/>
                <w:szCs w:val="22"/>
              </w:rPr>
              <w:t xml:space="preserve">Anthropic Partnership: </w:t>
            </w:r>
            <w:r>
              <w:rPr>
                <w:rFonts w:ascii="Arial" w:cs="Arial" w:eastAsia="Arial" w:hAnsi="Arial"/>
                <w:color w:val="212121"/>
                <w:sz w:val="22"/>
                <w:szCs w:val="22"/>
              </w:rPr>
              <w:t xml:space="preserve">SmartFork could become an official Claude Code extension or even be acquired. The problem it solves is fundamental to the platform's long-term stickiness.</w:t>
            </w:r>
          </w:p>
          <w:p>
            <w:pPr>
              <w:spacing w:before="80" w:after="60"/>
            </w:pPr>
            <w:r>
              <w:t xml:space="preserve"/>
            </w:r>
          </w:p>
          <w:p>
            <w:pPr>
              <w:pStyle w:val="ListParagraph"/>
              <w:numPr>
                <w:ilvl w:val="0"/>
                <w:numId w:val="2"/>
              </w:numPr>
              <w:spacing w:before="80" w:after="80" w:line="300"/>
            </w:pPr>
            <w:r>
              <w:rPr>
                <w:rFonts w:ascii="Arial" w:cs="Arial" w:eastAsia="Arial" w:hAnsi="Arial"/>
                <w:b/>
                <w:bCs/>
                <w:color w:val="1A237E"/>
                <w:sz w:val="22"/>
                <w:szCs w:val="22"/>
              </w:rPr>
              <w:t xml:space="preserve">Horizontal Expansion: </w:t>
            </w:r>
            <w:r>
              <w:rPr>
                <w:rFonts w:ascii="Arial" w:cs="Arial" w:eastAsia="Arial" w:hAnsi="Arial"/>
                <w:color w:val="212121"/>
                <w:sz w:val="22"/>
                <w:szCs w:val="22"/>
              </w:rPr>
              <w:t xml:space="preserve">The same architecture applies to Cursor, Copilot, and any other AI coding tool. SmartFork could expand to be the universal AI session intelligence layer.</w:t>
            </w:r>
          </w:p>
          <w:p>
            <w:pPr>
              <w:spacing w:before="80" w:after="60"/>
            </w:pPr>
            <w:r>
              <w:t xml:space="preserve"/>
            </w:r>
          </w:p>
          <w:p>
            <w:pPr>
              <w:pStyle w:val="ListParagraph"/>
              <w:numPr>
                <w:ilvl w:val="0"/>
                <w:numId w:val="2"/>
              </w:numPr>
              <w:spacing w:before="80" w:after="80" w:line="300"/>
            </w:pPr>
            <w:r>
              <w:rPr>
                <w:rFonts w:ascii="Arial" w:cs="Arial" w:eastAsia="Arial" w:hAnsi="Arial"/>
                <w:b/>
                <w:bCs/>
                <w:color w:val="1A237E"/>
                <w:sz w:val="22"/>
                <w:szCs w:val="22"/>
              </w:rPr>
              <w:t xml:space="preserve">Enterprise Context Management: </w:t>
            </w:r>
            <w:r>
              <w:rPr>
                <w:rFonts w:ascii="Arial" w:cs="Arial" w:eastAsia="Arial" w:hAnsi="Arial"/>
                <w:color w:val="212121"/>
                <w:sz w:val="22"/>
                <w:szCs w:val="22"/>
              </w:rPr>
              <w:t xml:space="preserve">Large enterprises spending millions on AI coding assistants have a massive ROI incentive to maximize context quality. SmartFork could command enterprise pricing that dwarfs the indie tier.</w:t>
            </w:r>
          </w:p>
        </w:tc>
      </w:tr>
    </w:tbl>
    <w:p>
      <w:pPr>
        <w:spacing w:before="100" w:after="100"/>
      </w:pPr>
      <w:r>
        <w:t xml:space="preserve"/>
      </w:r>
    </w:p>
    <w:p>
      <w:r>
        <w:br w:type="page"/>
      </w:r>
    </w:p>
    <w:p>
      <w:pPr>
        <w:pStyle w:val="Heading1"/>
        <w:pBdr>
          <w:bottom w:val="single" w:color="00ACC1" w:sz="4"/>
        </w:pBdr>
        <w:shd w:fill="1A237E" w:val="clear"/>
        <w:spacing w:before="480" w:after="200"/>
        <w:ind w:left="200" w:right="200"/>
      </w:pPr>
      <w:r>
        <w:rPr>
          <w:rFonts w:ascii="Arial" w:cs="Arial" w:eastAsia="Arial" w:hAnsi="Arial"/>
          <w:b/>
          <w:bCs/>
          <w:color w:val="FFFFFF"/>
          <w:sz w:val="40"/>
          <w:szCs w:val="40"/>
        </w:rPr>
        <w:t xml:space="preserve">⚡ THE BOTTOM LINE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EAF6" w:val="clear"/>
            <w:tcMar>
              <w:top w:type="dxa" w:w="160"/>
              <w:left w:type="dxa" w:w="240"/>
              <w:bottom w:type="dxa" w:w="160"/>
              <w:right w:type="dxa" w:w="240"/>
            </w:tcMar>
          </w:tcPr>
          <w:p>
            <w:pPr>
              <w:spacing w:before="60" w:after="60"/>
            </w:pPr>
            <w:r>
              <w:rPr>
                <w:rFonts w:ascii="Arial" w:cs="Arial" w:eastAsia="Arial" w:hAnsi="Arial"/>
                <w:b/>
                <w:bCs/>
                <w:color w:val="1A237E"/>
                <w:sz w:val="24"/>
                <w:szCs w:val="24"/>
              </w:rPr>
              <w:t xml:space="preserve">Final Assessment</w:t>
            </w:r>
          </w:p>
          <w:p>
            <w:pPr>
              <w:spacing w:before="60" w:after="60" w:line="300"/>
            </w:pPr>
            <w:r>
              <w:rPr>
                <w:rFonts w:ascii="Arial" w:cs="Arial" w:eastAsia="Arial" w:hAnsi="Arial"/>
                <w:color w:val="212121"/>
                <w:sz w:val="21"/>
                <w:szCs w:val="21"/>
              </w:rPr>
              <w:t xml:space="preserve">SmartFork is a genuinely novel product addressing a real, painful, and universal problem in the AI coding workflow. The creator has not only identified the problem correctly — they've built a sophisticated solution with thoughtful engineering choices at every layer: the right embedding model, the right vector DB, multi-agent gap analysis for compacted sessions, pre-compaction hooks. This is not a prototype. This is a production-architecture system.
The market timing is near-perfect. Claude Code is growing rapidly. The developer community is sophisticated enough to immediately understand the value proposition. And there is currently no direct competitor solving exactly this problem.
The path to $1M ARR is clear: launch open source, build community, convert power users to Pro at $29/month, then scale to team and enterprise contracts. The path to $10M ARR requires the team features and enterprise deployment — achievable within 24 months if executed well.</w:t>
            </w:r>
          </w:p>
        </w:tc>
      </w:tr>
    </w:tbl>
    <w:p>
      <w:pPr>
        <w:spacing w:before="160" w:after="120"/>
      </w:pPr>
      <w:r>
        <w:t xml:space="preserve"/>
      </w:r>
    </w:p>
    <w:p>
      <w:pPr>
        <w:pStyle w:val="Heading2"/>
        <w:pBdr>
          <w:bottom w:val="single" w:color="3949AB" w:sz="3"/>
        </w:pBdr>
        <w:spacing w:before="360" w:after="160"/>
      </w:pPr>
      <w:r>
        <w:rPr>
          <w:rFonts w:ascii="Arial" w:cs="Arial" w:eastAsia="Arial" w:hAnsi="Arial"/>
          <w:b/>
          <w:bCs/>
          <w:color w:val="1A237E"/>
          <w:sz w:val="32"/>
          <w:szCs w:val="32"/>
        </w:rPr>
        <w:t xml:space="preserve">Why This Is the Right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before="280" w:after="120"/>
            </w:pPr>
            <w:r>
              <w:rPr>
                <w:rFonts w:ascii="Arial" w:cs="Arial" w:eastAsia="Arial" w:hAnsi="Arial"/>
                <w:b/>
                <w:bCs/>
                <w:color w:val="3949AB"/>
                <w:sz w:val="26"/>
                <w:szCs w:val="26"/>
              </w:rPr>
              <w:t xml:space="preserve">Market Timing Signals</w:t>
            </w:r>
          </w:p>
          <w:p>
            <w:pPr>
              <w:pStyle w:val="ListParagraph"/>
              <w:numPr>
                <w:ilvl w:val="0"/>
                <w:numId w:val="2"/>
              </w:numPr>
              <w:spacing w:before="80" w:after="80" w:line="300"/>
            </w:pPr>
            <w:r>
              <w:rPr>
                <w:rFonts w:ascii="Arial" w:cs="Arial" w:eastAsia="Arial" w:hAnsi="Arial"/>
                <w:color w:val="212121"/>
                <w:sz w:val="22"/>
                <w:szCs w:val="22"/>
              </w:rPr>
              <w:t xml:space="preserve">Claude Code user base growing &gt;100% YoY</w:t>
            </w:r>
          </w:p>
          <w:p>
            <w:pPr>
              <w:pStyle w:val="ListParagraph"/>
              <w:numPr>
                <w:ilvl w:val="0"/>
                <w:numId w:val="2"/>
              </w:numPr>
              <w:spacing w:before="80" w:after="80" w:line="300"/>
            </w:pPr>
            <w:r>
              <w:rPr>
                <w:rFonts w:ascii="Arial" w:cs="Arial" w:eastAsia="Arial" w:hAnsi="Arial"/>
                <w:color w:val="212121"/>
                <w:sz w:val="22"/>
                <w:szCs w:val="22"/>
              </w:rPr>
              <w:t xml:space="preserve">Developer AI tooling market at inflection point</w:t>
            </w:r>
          </w:p>
          <w:p>
            <w:pPr>
              <w:pStyle w:val="ListParagraph"/>
              <w:numPr>
                <w:ilvl w:val="0"/>
                <w:numId w:val="2"/>
              </w:numPr>
              <w:spacing w:before="80" w:after="80" w:line="300"/>
            </w:pPr>
            <w:r>
              <w:rPr>
                <w:rFonts w:ascii="Arial" w:cs="Arial" w:eastAsia="Arial" w:hAnsi="Arial"/>
                <w:color w:val="212121"/>
                <w:sz w:val="22"/>
                <w:szCs w:val="22"/>
              </w:rPr>
              <w:t xml:space="preserve">RAG infrastructure now commodity — low build cost</w:t>
            </w:r>
          </w:p>
          <w:p>
            <w:pPr>
              <w:pStyle w:val="ListParagraph"/>
              <w:numPr>
                <w:ilvl w:val="0"/>
                <w:numId w:val="2"/>
              </w:numPr>
              <w:spacing w:before="80" w:after="80" w:line="300"/>
            </w:pPr>
            <w:r>
              <w:rPr>
                <w:rFonts w:ascii="Arial" w:cs="Arial" w:eastAsia="Arial" w:hAnsi="Arial"/>
                <w:color w:val="212121"/>
                <w:sz w:val="22"/>
                <w:szCs w:val="22"/>
              </w:rPr>
              <w:t xml:space="preserve">No existing solution to this exact problem</w:t>
            </w:r>
          </w:p>
          <w:p>
            <w:pPr>
              <w:pStyle w:val="ListParagraph"/>
              <w:numPr>
                <w:ilvl w:val="0"/>
                <w:numId w:val="2"/>
              </w:numPr>
              <w:spacing w:before="80" w:after="80" w:line="300"/>
            </w:pPr>
            <w:r>
              <w:rPr>
                <w:rFonts w:ascii="Arial" w:cs="Arial" w:eastAsia="Arial" w:hAnsi="Arial"/>
                <w:color w:val="212121"/>
                <w:sz w:val="22"/>
                <w:szCs w:val="22"/>
              </w:rPr>
              <w:t xml:space="preserve">Open source developer community is vocal and organized</w:t>
            </w:r>
          </w:p>
          <w:p>
            <w:pPr>
              <w:pStyle w:val="ListParagraph"/>
              <w:numPr>
                <w:ilvl w:val="0"/>
                <w:numId w:val="2"/>
              </w:numPr>
              <w:spacing w:before="80" w:after="80" w:line="300"/>
            </w:pPr>
            <w:r>
              <w:rPr>
                <w:rFonts w:ascii="Arial" w:cs="Arial" w:eastAsia="Arial" w:hAnsi="Arial"/>
                <w:color w:val="212121"/>
                <w:sz w:val="22"/>
                <w:szCs w:val="22"/>
              </w:rPr>
              <w:t xml:space="preserve">Enterprise AI spend accelerating in 2026</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before="280" w:after="120"/>
            </w:pPr>
            <w:r>
              <w:rPr>
                <w:rFonts w:ascii="Arial" w:cs="Arial" w:eastAsia="Arial" w:hAnsi="Arial"/>
                <w:b/>
                <w:bCs/>
                <w:color w:val="3949AB"/>
                <w:sz w:val="26"/>
                <w:szCs w:val="26"/>
              </w:rPr>
              <w:t xml:space="preserve">Creator Advantage</w:t>
            </w:r>
          </w:p>
          <w:p>
            <w:pPr>
              <w:pStyle w:val="ListParagraph"/>
              <w:numPr>
                <w:ilvl w:val="0"/>
                <w:numId w:val="2"/>
              </w:numPr>
              <w:spacing w:before="80" w:after="80" w:line="300"/>
            </w:pPr>
            <w:r>
              <w:rPr>
                <w:rFonts w:ascii="Arial" w:cs="Arial" w:eastAsia="Arial" w:hAnsi="Arial"/>
                <w:color w:val="212121"/>
                <w:sz w:val="22"/>
                <w:szCs w:val="22"/>
              </w:rPr>
              <w:t xml:space="preserve">Deep personal experience with the pain point</w:t>
            </w:r>
          </w:p>
          <w:p>
            <w:pPr>
              <w:pStyle w:val="ListParagraph"/>
              <w:numPr>
                <w:ilvl w:val="0"/>
                <w:numId w:val="2"/>
              </w:numPr>
              <w:spacing w:before="80" w:after="80" w:line="300"/>
            </w:pPr>
            <w:r>
              <w:rPr>
                <w:rFonts w:ascii="Arial" w:cs="Arial" w:eastAsia="Arial" w:hAnsi="Arial"/>
                <w:color w:val="212121"/>
                <w:sz w:val="22"/>
                <w:szCs w:val="22"/>
              </w:rPr>
              <w:t xml:space="preserve">Already built and iterated on the core system</w:t>
            </w:r>
          </w:p>
          <w:p>
            <w:pPr>
              <w:pStyle w:val="ListParagraph"/>
              <w:numPr>
                <w:ilvl w:val="0"/>
                <w:numId w:val="2"/>
              </w:numPr>
              <w:spacing w:before="80" w:after="80" w:line="300"/>
            </w:pPr>
            <w:r>
              <w:rPr>
                <w:rFonts w:ascii="Arial" w:cs="Arial" w:eastAsia="Arial" w:hAnsi="Arial"/>
                <w:color w:val="212121"/>
                <w:sz w:val="22"/>
                <w:szCs w:val="22"/>
              </w:rPr>
              <w:t xml:space="preserve">Has the trust of the Claude Code community</w:t>
            </w:r>
          </w:p>
          <w:p>
            <w:pPr>
              <w:pStyle w:val="ListParagraph"/>
              <w:numPr>
                <w:ilvl w:val="0"/>
                <w:numId w:val="2"/>
              </w:numPr>
              <w:spacing w:before="80" w:after="80" w:line="300"/>
            </w:pPr>
            <w:r>
              <w:rPr>
                <w:rFonts w:ascii="Arial" w:cs="Arial" w:eastAsia="Arial" w:hAnsi="Arial"/>
                <w:color w:val="212121"/>
                <w:sz w:val="22"/>
                <w:szCs w:val="22"/>
              </w:rPr>
              <w:t xml:space="preserve">Strong technical foundation to build on</w:t>
            </w:r>
          </w:p>
          <w:p>
            <w:pPr>
              <w:pStyle w:val="ListParagraph"/>
              <w:numPr>
                <w:ilvl w:val="0"/>
                <w:numId w:val="2"/>
              </w:numPr>
              <w:spacing w:before="80" w:after="80" w:line="300"/>
            </w:pPr>
            <w:r>
              <w:rPr>
                <w:rFonts w:ascii="Arial" w:cs="Arial" w:eastAsia="Arial" w:hAnsi="Arial"/>
                <w:color w:val="212121"/>
                <w:sz w:val="22"/>
                <w:szCs w:val="22"/>
              </w:rPr>
              <w:t xml:space="preserve">Can ship fast — no corporate bureaucracy</w:t>
            </w:r>
          </w:p>
          <w:p>
            <w:pPr>
              <w:pStyle w:val="ListParagraph"/>
              <w:numPr>
                <w:ilvl w:val="0"/>
                <w:numId w:val="2"/>
              </w:numPr>
              <w:spacing w:before="80" w:after="80" w:line="300"/>
            </w:pPr>
            <w:r>
              <w:rPr>
                <w:rFonts w:ascii="Arial" w:cs="Arial" w:eastAsia="Arial" w:hAnsi="Arial"/>
                <w:color w:val="212121"/>
                <w:sz w:val="22"/>
                <w:szCs w:val="22"/>
              </w:rPr>
              <w:t xml:space="preserve">Community-first approach builds authentic loyalty</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CC1" w:sz="4"/>
              <w:left w:val="single" w:color="00ACC1" w:sz="4"/>
              <w:bottom w:val="single" w:color="00ACC1" w:sz="4"/>
              <w:right w:val="single" w:color="00ACC1" w:sz="4"/>
            </w:tcBorders>
            <w:shd w:fill="1A237E" w:val="clear"/>
            <w:tcMar>
              <w:top w:type="dxa" w:w="240"/>
              <w:left w:type="dxa" w:w="360"/>
              <w:bottom w:type="dxa" w:w="240"/>
              <w:right w:type="dxa" w:w="360"/>
            </w:tcMar>
          </w:tcPr>
          <w:p>
            <w:pPr>
              <w:jc w:val="center"/>
            </w:pPr>
            <w:r>
              <w:rPr>
                <w:rFonts w:ascii="Arial" w:cs="Arial" w:eastAsia="Arial" w:hAnsi="Arial"/>
                <w:b/>
                <w:bCs/>
                <w:i/>
                <w:iCs/>
                <w:color w:val="00ACC1"/>
                <w:sz w:val="32"/>
                <w:szCs w:val="32"/>
              </w:rPr>
              <w:t xml:space="preserve">"Don't let that valuable context go to waste."</w:t>
            </w:r>
          </w:p>
          <w:p>
            <w:pPr>
              <w:spacing w:before="120"/>
              <w:jc w:val="center"/>
            </w:pPr>
            <w:r>
              <w:rPr>
                <w:rFonts w:ascii="Arial" w:cs="Arial" w:eastAsia="Arial" w:hAnsi="Arial"/>
                <w:color w:val="90CAF9"/>
                <w:sz w:val="22"/>
                <w:szCs w:val="22"/>
              </w:rPr>
              <w:t xml:space="preserve">— Aman S, Creator of SmartFork</w:t>
            </w:r>
          </w:p>
          <w:p>
            <w:pPr>
              <w:spacing w:before="160"/>
              <w:jc w:val="center"/>
            </w:pPr>
            <w:r>
              <w:rPr>
                <w:rFonts w:ascii="Arial" w:cs="Arial" w:eastAsia="Arial" w:hAnsi="Arial"/>
                <w:color w:val="FFFFFF"/>
                <w:sz w:val="21"/>
                <w:szCs w:val="21"/>
              </w:rPr>
              <w:t xml:space="preserve">This quote captures the entire product philosophy. Every developer has accumulated hundreds of hours of invaluable context. SmartFork makes that context a permanent, searchable, forkable asset. That's not a feature. That's a fundamental shift in how AI-assisted development works.</w:t>
            </w:r>
          </w:p>
        </w:tc>
      </w:tr>
    </w:tbl>
    <w:p>
      <w:pPr>
        <w:spacing w:before="200" w:after="100"/>
      </w:pPr>
      <w:r>
        <w:t xml:space="preserve"/>
      </w:r>
    </w:p>
    <w:p>
      <w:pPr>
        <w:spacing w:before="160" w:after="80"/>
        <w:jc w:val="center"/>
      </w:pPr>
      <w:r>
        <w:rPr>
          <w:rFonts w:ascii="Arial" w:cs="Arial" w:eastAsia="Arial" w:hAnsi="Arial"/>
          <w:b/>
          <w:bCs/>
          <w:color w:val="616161"/>
          <w:sz w:val="24"/>
          <w:szCs w:val="24"/>
        </w:rPr>
        <w:t xml:space="preserve">SmartFork — Session Intelligence for the AI-Native Developer</w:t>
      </w:r>
    </w:p>
    <w:p>
      <w:pPr>
        <w:jc w:val="center"/>
      </w:pPr>
      <w:r>
        <w:rPr>
          <w:rFonts w:ascii="Arial" w:cs="Arial" w:eastAsia="Arial" w:hAnsi="Arial"/>
          <w:color w:val="9E9E9E"/>
          <w:sz w:val="18"/>
          <w:szCs w:val="18"/>
        </w:rPr>
        <w:t xml:space="preserve">Comprehensive Analysis Prepared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49AB" w:sz="2"/>
      </w:pBdr>
      <w:jc w:val="right"/>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2"/>
      </w:pBdr>
    </w:pPr>
    <w:r>
      <w:rPr>
        <w:rFonts w:ascii="Arial" w:cs="Arial" w:eastAsia="Arial" w:hAnsi="Arial"/>
        <w:b/>
        <w:bCs/>
        <w:color w:val="1A237E"/>
        <w:sz w:val="18"/>
        <w:szCs w:val="18"/>
      </w:rPr>
      <w:t xml:space="preserve">SMARTFORK — COMPREHENSIVE ANALYSIS REPORT</w:t>
    </w:r>
    <w:r>
      <w:rPr>
        <w:rFonts w:ascii="Arial" w:cs="Arial" w:eastAsia="Arial" w:hAnsi="Arial"/>
        <w:color w:val="616161"/>
        <w:sz w:val="18"/>
        <w:szCs w:val="18"/>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237E"/>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3949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2026-03-01T17:08:35.377Z</dcterms:created>
  <dcterms:modified xsi:type="dcterms:W3CDTF">2026-03-01T17:08:35.377Z</dcterms:modified>
</cp:coreProperties>
</file>

<file path=docProps/custom.xml><?xml version="1.0" encoding="utf-8"?>
<Properties xmlns="http://schemas.openxmlformats.org/officeDocument/2006/custom-properties" xmlns:vt="http://schemas.openxmlformats.org/officeDocument/2006/docPropsVTypes"/>
</file>