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34F9" w14:textId="18E3C072" w:rsidR="0005692F" w:rsidRPr="00992D53" w:rsidRDefault="0005692F" w:rsidP="0005692F">
      <w:pPr>
        <w:pStyle w:val="1stlevel"/>
        <w:rPr>
          <w:rFonts w:cs="Times New Roman"/>
          <w:szCs w:val="28"/>
        </w:rPr>
      </w:pPr>
      <w:bookmarkStart w:id="0" w:name="_Toc101768501"/>
      <w:r w:rsidRPr="00992D53">
        <w:rPr>
          <w:rFonts w:cs="Times New Roman"/>
          <w:szCs w:val="28"/>
        </w:rPr>
        <w:t>Технико-экономическое обоснование проекта</w:t>
      </w:r>
      <w:bookmarkEnd w:id="0"/>
    </w:p>
    <w:p w14:paraId="4FF58F6F" w14:textId="3EBF5696" w:rsidR="0005692F" w:rsidRPr="00992D53" w:rsidRDefault="0040108C" w:rsidP="0005692F">
      <w:pPr>
        <w:pStyle w:val="2ndinnerlevel"/>
        <w:rPr>
          <w:rFonts w:cs="Times New Roman"/>
          <w:szCs w:val="28"/>
        </w:rPr>
      </w:pPr>
      <w:bookmarkStart w:id="1" w:name="_Toc101768502"/>
      <w:r>
        <w:rPr>
          <w:rFonts w:cs="Times New Roman"/>
          <w:szCs w:val="28"/>
        </w:rPr>
        <w:t>Общая характеристика разрабатываемого программного средства</w:t>
      </w:r>
      <w:bookmarkEnd w:id="1"/>
    </w:p>
    <w:p w14:paraId="3060A434" w14:textId="27211963" w:rsidR="0005692F" w:rsidRDefault="0072409B" w:rsidP="0005692F">
      <w:pPr>
        <w:pStyle w:val="common"/>
        <w:rPr>
          <w:lang w:val="ru-RU"/>
        </w:rPr>
      </w:pPr>
      <w:bookmarkStart w:id="2" w:name="_Hlk100299489"/>
      <w:r>
        <w:rPr>
          <w:lang w:val="ru-RU"/>
        </w:rPr>
        <w:t xml:space="preserve">Для реализация дипломного проекта были использованы </w:t>
      </w:r>
      <w:r>
        <w:t>Spring</w:t>
      </w:r>
      <w:r w:rsidRPr="0072409B">
        <w:rPr>
          <w:lang w:val="ru-RU"/>
        </w:rPr>
        <w:t xml:space="preserve"> </w:t>
      </w:r>
      <w:r>
        <w:t>Framework</w:t>
      </w:r>
      <w:r w:rsidRPr="0072409B">
        <w:rPr>
          <w:lang w:val="ru-RU"/>
        </w:rPr>
        <w:t xml:space="preserve">, </w:t>
      </w:r>
      <w:r>
        <w:t>Spring</w:t>
      </w:r>
      <w:r w:rsidRPr="0072409B">
        <w:rPr>
          <w:lang w:val="ru-RU"/>
        </w:rPr>
        <w:t xml:space="preserve"> </w:t>
      </w:r>
      <w:r>
        <w:t>Boot</w:t>
      </w:r>
      <w:r w:rsidRPr="0072409B">
        <w:rPr>
          <w:lang w:val="ru-RU"/>
        </w:rPr>
        <w:t xml:space="preserve">, </w:t>
      </w:r>
      <w:r>
        <w:t>Spring</w:t>
      </w:r>
      <w:r w:rsidRPr="0072409B">
        <w:rPr>
          <w:lang w:val="ru-RU"/>
        </w:rPr>
        <w:t xml:space="preserve"> </w:t>
      </w:r>
      <w:r>
        <w:t>Data</w:t>
      </w:r>
      <w:r>
        <w:rPr>
          <w:lang w:val="ru-RU"/>
        </w:rPr>
        <w:t xml:space="preserve"> </w:t>
      </w:r>
      <w:r>
        <w:t>JPA</w:t>
      </w:r>
      <w:r w:rsidRPr="0072409B">
        <w:rPr>
          <w:lang w:val="ru-RU"/>
        </w:rPr>
        <w:t xml:space="preserve">, </w:t>
      </w:r>
      <w:r>
        <w:t>Spring</w:t>
      </w:r>
      <w:r w:rsidRPr="0072409B">
        <w:rPr>
          <w:lang w:val="ru-RU"/>
        </w:rPr>
        <w:t xml:space="preserve"> </w:t>
      </w:r>
      <w:r>
        <w:t>Security</w:t>
      </w:r>
      <w:r w:rsidRPr="0072409B">
        <w:rPr>
          <w:lang w:val="ru-RU"/>
        </w:rPr>
        <w:t xml:space="preserve">, </w:t>
      </w:r>
      <w:r>
        <w:t>React</w:t>
      </w:r>
      <w:r w:rsidRPr="0072409B">
        <w:rPr>
          <w:lang w:val="ru-RU"/>
        </w:rPr>
        <w:t xml:space="preserve">, </w:t>
      </w:r>
      <w:r>
        <w:t>Docker</w:t>
      </w:r>
      <w:r w:rsidRPr="0072409B">
        <w:rPr>
          <w:lang w:val="ru-RU"/>
        </w:rPr>
        <w:t xml:space="preserve">, </w:t>
      </w:r>
      <w:r>
        <w:t>MySQL</w:t>
      </w:r>
      <w:r w:rsidRPr="0072409B">
        <w:rPr>
          <w:lang w:val="ru-RU"/>
        </w:rPr>
        <w:t xml:space="preserve">, </w:t>
      </w:r>
      <w:r>
        <w:t>Kafka</w:t>
      </w:r>
      <w:r>
        <w:rPr>
          <w:lang w:val="ru-RU"/>
        </w:rPr>
        <w:t xml:space="preserve"> и языки программирования </w:t>
      </w:r>
      <w:r>
        <w:t>Java</w:t>
      </w:r>
      <w:r w:rsidRPr="0072409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JavaScript</w:t>
      </w:r>
      <w:r w:rsidRPr="0072409B">
        <w:rPr>
          <w:lang w:val="ru-RU"/>
        </w:rPr>
        <w:t>.</w:t>
      </w:r>
      <w:r>
        <w:rPr>
          <w:lang w:val="ru-RU"/>
        </w:rPr>
        <w:t xml:space="preserve"> Разработанное приложение представляет собой </w:t>
      </w:r>
      <w:r w:rsidR="003868F1">
        <w:rPr>
          <w:lang w:val="ru-RU"/>
        </w:rPr>
        <w:t>веб-приложения</w:t>
      </w:r>
      <w:r>
        <w:rPr>
          <w:lang w:val="ru-RU"/>
        </w:rPr>
        <w:t xml:space="preserve"> для организации мероприятий, а также принятия участия в них.</w:t>
      </w:r>
      <w:r w:rsidR="003868F1">
        <w:rPr>
          <w:lang w:val="ru-RU"/>
        </w:rPr>
        <w:t xml:space="preserve"> С помощью данного приложения, пользователь может просматривать список всех доступных событий, присоединяться к ним, организовывать их самому, покупать реквизиты, общаться с другими пользователями системы.</w:t>
      </w:r>
      <w:r w:rsidR="00A752B0" w:rsidRPr="00A752B0">
        <w:rPr>
          <w:lang w:val="ru-RU"/>
        </w:rPr>
        <w:t xml:space="preserve"> </w:t>
      </w:r>
      <w:r w:rsidR="00A752B0">
        <w:rPr>
          <w:lang w:val="ru-RU"/>
        </w:rPr>
        <w:t>Для организации мероприятий необходимо обладать ролью организатора, которую может получить любой пользователь, отправив необходимый запрос. В системе также существуют администраторы, которые наблюдают за системой и выполняют некоторые бизнес-функции такие как подтверждение заказов на покупку реквизитов.</w:t>
      </w:r>
    </w:p>
    <w:p w14:paraId="3BD7A866" w14:textId="3983924D" w:rsidR="00A752B0" w:rsidRPr="00A752B0" w:rsidRDefault="00A752B0" w:rsidP="0005692F">
      <w:pPr>
        <w:pStyle w:val="common"/>
        <w:rPr>
          <w:lang w:val="ru-RU"/>
        </w:rPr>
      </w:pPr>
      <w:r>
        <w:rPr>
          <w:lang w:val="ru-RU"/>
        </w:rPr>
        <w:t>Данное приложение ориентировано на простоту использования, все действия делаются крайне быстро, и попасть в любую точку приложения можно за считанные секунды и совершить задуманное.</w:t>
      </w:r>
      <w:r w:rsidR="00627082">
        <w:rPr>
          <w:lang w:val="ru-RU"/>
        </w:rPr>
        <w:t xml:space="preserve"> Также не мало важное дополнение — это наличие возможности использование реквизитов, предоставляемых на платной основе системой, именно эта отличительная способность позволит данному приложению держать выше своих конкурентов, так как в них отсутствует данная возможность.</w:t>
      </w:r>
    </w:p>
    <w:p w14:paraId="6FDF9CD0" w14:textId="4EFF8116" w:rsidR="004471D9" w:rsidRPr="004471D9" w:rsidRDefault="004471D9" w:rsidP="0005692F">
      <w:pPr>
        <w:pStyle w:val="common"/>
        <w:rPr>
          <w:lang w:val="ru-RU"/>
        </w:rPr>
      </w:pPr>
      <w:r>
        <w:rPr>
          <w:lang w:val="ru-RU"/>
        </w:rPr>
        <w:t>Согласно результатам анализа применяемых продуктами-аналогами стратегий монетизации следует выбрать следующую стратегию монетизации</w:t>
      </w:r>
      <w:r w:rsidRPr="004471D9">
        <w:rPr>
          <w:lang w:val="ru-RU"/>
        </w:rPr>
        <w:t xml:space="preserve">: </w:t>
      </w:r>
      <w:r w:rsidR="009C10A1">
        <w:rPr>
          <w:lang w:val="ru-RU"/>
        </w:rPr>
        <w:t>платные услуги для пользователей</w:t>
      </w:r>
      <w:r>
        <w:rPr>
          <w:lang w:val="ru-RU"/>
        </w:rPr>
        <w:t>.</w:t>
      </w:r>
      <w:r w:rsidR="00CC0F63">
        <w:rPr>
          <w:lang w:val="ru-RU"/>
        </w:rPr>
        <w:t xml:space="preserve"> Одна стоит учитывать тот факт, что данное приложение предоставляет функционал, который невозможно будет найти в его аналогах, что также влияет на прибыль проекта.</w:t>
      </w:r>
    </w:p>
    <w:p w14:paraId="24FF01F4" w14:textId="7DC7445D" w:rsidR="0040108C" w:rsidRDefault="0040108C" w:rsidP="0040108C">
      <w:pPr>
        <w:pStyle w:val="2ndinnerlevel"/>
      </w:pPr>
      <w:bookmarkStart w:id="3" w:name="_Toc101768503"/>
      <w:r>
        <w:t>Исходные данные для проведения расчётов</w:t>
      </w:r>
      <w:bookmarkEnd w:id="3"/>
    </w:p>
    <w:p w14:paraId="6096A5C9" w14:textId="7C204A79" w:rsidR="00960996" w:rsidRDefault="00960996" w:rsidP="00960996">
      <w:pPr>
        <w:pStyle w:val="common"/>
        <w:rPr>
          <w:lang w:val="ru-RU"/>
        </w:rPr>
      </w:pPr>
      <w:r>
        <w:rPr>
          <w:lang w:val="ru-RU"/>
        </w:rPr>
        <w:t>Источником исходных данных для расчетов выступают действующие законы и нормативно-правовые акты страны</w:t>
      </w:r>
      <w:r w:rsidR="00382841">
        <w:rPr>
          <w:lang w:val="ru-RU"/>
        </w:rPr>
        <w:t>. Исходные данные</w:t>
      </w:r>
      <w:r>
        <w:rPr>
          <w:lang w:val="ru-RU"/>
        </w:rPr>
        <w:t xml:space="preserve"> </w:t>
      </w:r>
      <w:r w:rsidR="00382841">
        <w:rPr>
          <w:lang w:val="ru-RU"/>
        </w:rPr>
        <w:t xml:space="preserve">для расчета </w:t>
      </w:r>
      <w:r w:rsidR="00E451C3">
        <w:rPr>
          <w:lang w:val="ru-RU"/>
        </w:rPr>
        <w:t>приведены далее</w:t>
      </w:r>
      <w:r w:rsidR="00382841">
        <w:rPr>
          <w:lang w:val="ru-RU"/>
        </w:rPr>
        <w:t xml:space="preserve"> </w:t>
      </w:r>
      <w:r>
        <w:rPr>
          <w:lang w:val="ru-RU"/>
        </w:rPr>
        <w:t>в таблице 7.1.</w:t>
      </w:r>
    </w:p>
    <w:p w14:paraId="4119820B" w14:textId="26D9A9C8" w:rsidR="00960996" w:rsidRPr="00E8396B" w:rsidRDefault="00960996" w:rsidP="00960996">
      <w:pPr>
        <w:pStyle w:val="TableSign"/>
        <w:rPr>
          <w:snapToGrid w:val="0"/>
        </w:rPr>
      </w:pPr>
      <w:r w:rsidRPr="00992D53">
        <w:rPr>
          <w:snapToGrid w:val="0"/>
        </w:rPr>
        <w:t xml:space="preserve">Таблица </w:t>
      </w:r>
      <w:r>
        <w:rPr>
          <w:snapToGrid w:val="0"/>
        </w:rPr>
        <w:t>7.1</w:t>
      </w:r>
      <w:r w:rsidRPr="00992D53">
        <w:rPr>
          <w:snapToGrid w:val="0"/>
        </w:rPr>
        <w:t xml:space="preserve">– </w:t>
      </w:r>
      <w:r>
        <w:rPr>
          <w:snapToGrid w:val="0"/>
        </w:rPr>
        <w:t>Исходные данные для расчета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7"/>
        <w:gridCol w:w="1559"/>
        <w:gridCol w:w="1984"/>
        <w:gridCol w:w="1418"/>
      </w:tblGrid>
      <w:tr w:rsidR="00960996" w:rsidRPr="00992D53" w14:paraId="2A01362C" w14:textId="08E55036" w:rsidTr="00D911CA">
        <w:trPr>
          <w:trHeight w:val="333"/>
        </w:trPr>
        <w:tc>
          <w:tcPr>
            <w:tcW w:w="4957" w:type="dxa"/>
          </w:tcPr>
          <w:p w14:paraId="0A9ECA19" w14:textId="4E83C123" w:rsidR="00960996" w:rsidRPr="00960996" w:rsidRDefault="00960996" w:rsidP="00960996">
            <w:pPr>
              <w:pStyle w:val="tablecontent"/>
              <w:ind w:hanging="2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 показателя</w:t>
            </w:r>
          </w:p>
        </w:tc>
        <w:tc>
          <w:tcPr>
            <w:tcW w:w="1559" w:type="dxa"/>
          </w:tcPr>
          <w:p w14:paraId="08BBDC5B" w14:textId="6BFE12BC" w:rsidR="00960996" w:rsidRPr="00960996" w:rsidRDefault="00960996" w:rsidP="00960996">
            <w:pPr>
              <w:pStyle w:val="tablecontent"/>
              <w:ind w:hanging="2"/>
              <w:jc w:val="center"/>
              <w:rPr>
                <w:lang w:val="ru-RU"/>
              </w:rPr>
            </w:pPr>
            <w:r>
              <w:rPr>
                <w:lang w:val="ru-RU"/>
              </w:rPr>
              <w:t>Единица измерения</w:t>
            </w:r>
          </w:p>
        </w:tc>
        <w:tc>
          <w:tcPr>
            <w:tcW w:w="1984" w:type="dxa"/>
          </w:tcPr>
          <w:p w14:paraId="1917C6DB" w14:textId="3841555A" w:rsidR="00960996" w:rsidRPr="00960996" w:rsidRDefault="00960996" w:rsidP="00960996">
            <w:pPr>
              <w:pStyle w:val="tablecontent"/>
              <w:ind w:hanging="2"/>
              <w:jc w:val="center"/>
              <w:rPr>
                <w:lang w:val="ru-RU"/>
              </w:rPr>
            </w:pPr>
            <w:r>
              <w:rPr>
                <w:lang w:val="ru-RU"/>
              </w:rPr>
              <w:t>Условные обозначения</w:t>
            </w:r>
          </w:p>
        </w:tc>
        <w:tc>
          <w:tcPr>
            <w:tcW w:w="1418" w:type="dxa"/>
          </w:tcPr>
          <w:p w14:paraId="6042E2E2" w14:textId="764DA82E" w:rsidR="00960996" w:rsidRDefault="00960996" w:rsidP="00960996">
            <w:pPr>
              <w:pStyle w:val="tablecontent"/>
              <w:ind w:hanging="2"/>
              <w:jc w:val="center"/>
              <w:rPr>
                <w:lang w:val="ru-RU"/>
              </w:rPr>
            </w:pPr>
            <w:r>
              <w:rPr>
                <w:lang w:val="ru-RU"/>
              </w:rPr>
              <w:t>Норматив</w:t>
            </w:r>
          </w:p>
        </w:tc>
      </w:tr>
      <w:tr w:rsidR="00960996" w:rsidRPr="00992D53" w14:paraId="46E9DED2" w14:textId="0106EBF2" w:rsidTr="00D911CA">
        <w:trPr>
          <w:trHeight w:val="320"/>
        </w:trPr>
        <w:tc>
          <w:tcPr>
            <w:tcW w:w="4957" w:type="dxa"/>
          </w:tcPr>
          <w:p w14:paraId="0B8808C9" w14:textId="312701C0" w:rsidR="00960996" w:rsidRPr="00960996" w:rsidRDefault="00960996" w:rsidP="004763FD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Численность разработчиков</w:t>
            </w:r>
          </w:p>
        </w:tc>
        <w:tc>
          <w:tcPr>
            <w:tcW w:w="1559" w:type="dxa"/>
          </w:tcPr>
          <w:p w14:paraId="7CC5AF7A" w14:textId="612432BC" w:rsidR="00960996" w:rsidRPr="00BF4588" w:rsidRDefault="00960996" w:rsidP="00960996">
            <w:pPr>
              <w:pStyle w:val="tablecontent"/>
              <w:tabs>
                <w:tab w:val="left" w:pos="2863"/>
              </w:tabs>
              <w:ind w:hanging="2"/>
              <w:jc w:val="center"/>
              <w:rPr>
                <w:lang w:val="ru-RU"/>
              </w:rPr>
            </w:pPr>
            <w:r>
              <w:rPr>
                <w:lang w:val="ru-RU"/>
              </w:rPr>
              <w:t>чел.</w:t>
            </w:r>
          </w:p>
        </w:tc>
        <w:tc>
          <w:tcPr>
            <w:tcW w:w="1984" w:type="dxa"/>
          </w:tcPr>
          <w:p w14:paraId="36B8173F" w14:textId="714DC785" w:rsidR="00960996" w:rsidRPr="00960996" w:rsidRDefault="00D76F97" w:rsidP="00960996">
            <w:pPr>
              <w:pStyle w:val="tablecontent"/>
              <w:tabs>
                <w:tab w:val="left" w:pos="2863"/>
              </w:tabs>
              <w:ind w:hanging="2"/>
              <w:jc w:val="center"/>
              <w:rPr>
                <w:vertAlign w:val="subscript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ru-RU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ru-RU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01964F5A" w14:textId="6D54284C" w:rsidR="00960996" w:rsidRDefault="00960996" w:rsidP="004763FD">
            <w:pPr>
              <w:pStyle w:val="tablecontent"/>
              <w:tabs>
                <w:tab w:val="left" w:pos="2863"/>
              </w:tabs>
              <w:ind w:hanging="2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</w:tr>
      <w:tr w:rsidR="00960996" w:rsidRPr="00992D53" w14:paraId="23156808" w14:textId="7E6ED827" w:rsidTr="00D911CA">
        <w:trPr>
          <w:trHeight w:val="333"/>
        </w:trPr>
        <w:tc>
          <w:tcPr>
            <w:tcW w:w="4957" w:type="dxa"/>
          </w:tcPr>
          <w:p w14:paraId="1515EFBD" w14:textId="220BFC69" w:rsidR="00960996" w:rsidRPr="00D911CA" w:rsidRDefault="00D911CA" w:rsidP="004763FD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Норматив дополнительной заработной платы</w:t>
            </w:r>
          </w:p>
        </w:tc>
        <w:tc>
          <w:tcPr>
            <w:tcW w:w="1559" w:type="dxa"/>
          </w:tcPr>
          <w:p w14:paraId="059AEA26" w14:textId="4E471E35" w:rsidR="00960996" w:rsidRPr="00960996" w:rsidRDefault="00960996" w:rsidP="00960996">
            <w:pPr>
              <w:pStyle w:val="tablecontent"/>
              <w:ind w:hanging="2"/>
              <w:jc w:val="center"/>
              <w:rPr>
                <w:lang w:val="ru-RU"/>
              </w:rPr>
            </w:pPr>
            <w:r>
              <w:rPr>
                <w:lang w:val="ru-RU"/>
              </w:rPr>
              <w:t>%</w:t>
            </w:r>
          </w:p>
        </w:tc>
        <w:tc>
          <w:tcPr>
            <w:tcW w:w="1984" w:type="dxa"/>
          </w:tcPr>
          <w:p w14:paraId="4644AA76" w14:textId="1678EF69" w:rsidR="00960996" w:rsidRDefault="00D76F97" w:rsidP="00960996">
            <w:pPr>
              <w:pStyle w:val="tablecontent"/>
              <w:ind w:hanging="2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ru-RU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ru-RU"/>
                      </w:rPr>
                      <m:t>дз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7D675F2A" w14:textId="53915444" w:rsidR="00960996" w:rsidRDefault="00960996" w:rsidP="004763FD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15,0</w:t>
            </w:r>
          </w:p>
        </w:tc>
      </w:tr>
      <w:tr w:rsidR="00960996" w:rsidRPr="00992D53" w14:paraId="5F9BA208" w14:textId="01BABDAE" w:rsidTr="00D911CA">
        <w:trPr>
          <w:trHeight w:val="333"/>
        </w:trPr>
        <w:tc>
          <w:tcPr>
            <w:tcW w:w="4957" w:type="dxa"/>
          </w:tcPr>
          <w:p w14:paraId="0744C58A" w14:textId="53AF7BAE" w:rsidR="00960996" w:rsidRPr="00D911CA" w:rsidRDefault="00D911CA" w:rsidP="004763FD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Ставка отчислений в Фонд социальной защиты населения</w:t>
            </w:r>
          </w:p>
        </w:tc>
        <w:tc>
          <w:tcPr>
            <w:tcW w:w="1559" w:type="dxa"/>
          </w:tcPr>
          <w:p w14:paraId="745AEF4F" w14:textId="4B170C7E" w:rsidR="00960996" w:rsidRPr="00575D39" w:rsidRDefault="00960996" w:rsidP="00960996">
            <w:pPr>
              <w:pStyle w:val="tablecontent"/>
              <w:ind w:hanging="2"/>
              <w:jc w:val="center"/>
              <w:rPr>
                <w:lang w:val="ru-RU"/>
              </w:rPr>
            </w:pPr>
            <w:r>
              <w:rPr>
                <w:lang w:val="ru-RU"/>
              </w:rPr>
              <w:t>%</w:t>
            </w:r>
          </w:p>
        </w:tc>
        <w:tc>
          <w:tcPr>
            <w:tcW w:w="1984" w:type="dxa"/>
          </w:tcPr>
          <w:p w14:paraId="3322592C" w14:textId="25A003CF" w:rsidR="00960996" w:rsidRDefault="00D76F97" w:rsidP="00960996">
            <w:pPr>
              <w:pStyle w:val="tablecontent"/>
              <w:ind w:hanging="2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ru-RU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ru-RU"/>
                      </w:rPr>
                      <m:t>фсзн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740B7395" w14:textId="00C46B68" w:rsidR="00960996" w:rsidRDefault="00960996" w:rsidP="004763FD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34,0</w:t>
            </w:r>
          </w:p>
        </w:tc>
      </w:tr>
      <w:tr w:rsidR="00D911CA" w:rsidRPr="00992D53" w14:paraId="4D48FAC0" w14:textId="77777777" w:rsidTr="00D911CA">
        <w:trPr>
          <w:trHeight w:val="333"/>
        </w:trPr>
        <w:tc>
          <w:tcPr>
            <w:tcW w:w="4957" w:type="dxa"/>
          </w:tcPr>
          <w:p w14:paraId="22D971BE" w14:textId="04A75BDD" w:rsidR="00D911CA" w:rsidRPr="00D911CA" w:rsidRDefault="00D911CA" w:rsidP="004763FD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Ставка отчислений в БРУСП</w:t>
            </w:r>
          </w:p>
        </w:tc>
        <w:tc>
          <w:tcPr>
            <w:tcW w:w="1559" w:type="dxa"/>
          </w:tcPr>
          <w:p w14:paraId="0AED4B1C" w14:textId="65EB4B09" w:rsidR="00D911CA" w:rsidRDefault="00D911CA" w:rsidP="00960996">
            <w:pPr>
              <w:pStyle w:val="tablecontent"/>
              <w:ind w:hanging="2"/>
              <w:jc w:val="center"/>
              <w:rPr>
                <w:lang w:val="ru-RU"/>
              </w:rPr>
            </w:pPr>
            <w:r>
              <w:rPr>
                <w:lang w:val="ru-RU"/>
              </w:rPr>
              <w:t>%</w:t>
            </w:r>
          </w:p>
        </w:tc>
        <w:tc>
          <w:tcPr>
            <w:tcW w:w="1984" w:type="dxa"/>
          </w:tcPr>
          <w:p w14:paraId="4C6736C8" w14:textId="2DB276F2" w:rsidR="00D911CA" w:rsidRPr="00960996" w:rsidRDefault="00D76F97" w:rsidP="00960996">
            <w:pPr>
              <w:pStyle w:val="tablecontent"/>
              <w:ind w:hanging="2"/>
              <w:jc w:val="center"/>
              <w:rPr>
                <w:vertAlign w:val="subscript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ru-RU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ru-RU"/>
                      </w:rPr>
                      <m:t>бгс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2EAD66AE" w14:textId="7B5AA7B4" w:rsidR="00D911CA" w:rsidRPr="00C35F0F" w:rsidRDefault="00C35F0F" w:rsidP="004763FD">
            <w:pPr>
              <w:pStyle w:val="tablecontent"/>
              <w:ind w:hanging="2"/>
            </w:pPr>
            <w:r>
              <w:t>0,6</w:t>
            </w:r>
          </w:p>
        </w:tc>
      </w:tr>
      <w:tr w:rsidR="00D911CA" w:rsidRPr="00992D53" w14:paraId="5B457B42" w14:textId="77777777" w:rsidTr="00D911CA">
        <w:trPr>
          <w:trHeight w:val="333"/>
        </w:trPr>
        <w:tc>
          <w:tcPr>
            <w:tcW w:w="4957" w:type="dxa"/>
          </w:tcPr>
          <w:p w14:paraId="1A8FD27C" w14:textId="7B91BB7E" w:rsidR="00D911CA" w:rsidRPr="00D911CA" w:rsidRDefault="00D911CA" w:rsidP="004763FD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Цена одного машино-часа</w:t>
            </w:r>
          </w:p>
        </w:tc>
        <w:tc>
          <w:tcPr>
            <w:tcW w:w="1559" w:type="dxa"/>
          </w:tcPr>
          <w:p w14:paraId="1A8A93A6" w14:textId="4CEC8137" w:rsidR="00D911CA" w:rsidRDefault="00D911CA" w:rsidP="00960996">
            <w:pPr>
              <w:pStyle w:val="tablecontent"/>
              <w:ind w:hanging="2"/>
              <w:jc w:val="center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984" w:type="dxa"/>
          </w:tcPr>
          <w:p w14:paraId="514F0E69" w14:textId="5ADF5BAB" w:rsidR="00D911CA" w:rsidRPr="00960996" w:rsidRDefault="00D76F97" w:rsidP="00960996">
            <w:pPr>
              <w:pStyle w:val="tablecontent"/>
              <w:ind w:hanging="2"/>
              <w:jc w:val="center"/>
              <w:rPr>
                <w:vertAlign w:val="subscript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ru-RU"/>
                      </w:rPr>
                      <m:t>мч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60E8BA71" w14:textId="0733E707" w:rsidR="00D911CA" w:rsidRPr="00C35F0F" w:rsidRDefault="00C35F0F" w:rsidP="004763FD">
            <w:pPr>
              <w:pStyle w:val="tablecontent"/>
              <w:ind w:hanging="2"/>
            </w:pPr>
            <w:r>
              <w:t>0,5</w:t>
            </w:r>
          </w:p>
        </w:tc>
      </w:tr>
      <w:tr w:rsidR="00D911CA" w:rsidRPr="00992D53" w14:paraId="3E44007F" w14:textId="77777777" w:rsidTr="00D911CA">
        <w:trPr>
          <w:trHeight w:val="333"/>
        </w:trPr>
        <w:tc>
          <w:tcPr>
            <w:tcW w:w="4957" w:type="dxa"/>
          </w:tcPr>
          <w:p w14:paraId="000EE11C" w14:textId="1284B797" w:rsidR="00D911CA" w:rsidRPr="00D911CA" w:rsidRDefault="00D911CA" w:rsidP="004763FD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Норматив прочих затрат</w:t>
            </w:r>
          </w:p>
        </w:tc>
        <w:tc>
          <w:tcPr>
            <w:tcW w:w="1559" w:type="dxa"/>
          </w:tcPr>
          <w:p w14:paraId="55DEA259" w14:textId="22A77CC2" w:rsidR="00D911CA" w:rsidRDefault="00D911CA" w:rsidP="00960996">
            <w:pPr>
              <w:pStyle w:val="tablecontent"/>
              <w:ind w:hanging="2"/>
              <w:jc w:val="center"/>
              <w:rPr>
                <w:lang w:val="ru-RU"/>
              </w:rPr>
            </w:pPr>
            <w:r>
              <w:rPr>
                <w:lang w:val="ru-RU"/>
              </w:rPr>
              <w:t>%</w:t>
            </w:r>
          </w:p>
        </w:tc>
        <w:tc>
          <w:tcPr>
            <w:tcW w:w="1984" w:type="dxa"/>
          </w:tcPr>
          <w:p w14:paraId="59070C7E" w14:textId="0D9F3AAE" w:rsidR="00D911CA" w:rsidRPr="00960996" w:rsidRDefault="00D76F97" w:rsidP="00960996">
            <w:pPr>
              <w:pStyle w:val="tablecontent"/>
              <w:ind w:hanging="2"/>
              <w:jc w:val="center"/>
              <w:rPr>
                <w:vertAlign w:val="subscript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ru-RU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ru-RU"/>
                      </w:rPr>
                      <m:t>пз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7E773548" w14:textId="1A2F6498" w:rsidR="00D911CA" w:rsidRPr="00C35F0F" w:rsidRDefault="00C35F0F" w:rsidP="004763FD">
            <w:pPr>
              <w:pStyle w:val="tablecontent"/>
              <w:ind w:hanging="2"/>
            </w:pPr>
            <w:r>
              <w:t>18,5</w:t>
            </w:r>
          </w:p>
        </w:tc>
      </w:tr>
    </w:tbl>
    <w:p w14:paraId="6A31EE6E" w14:textId="1E1C08D7" w:rsidR="00A25195" w:rsidRPr="00E8396B" w:rsidRDefault="00A25195" w:rsidP="00A25195">
      <w:pPr>
        <w:pStyle w:val="TableSign"/>
        <w:rPr>
          <w:snapToGrid w:val="0"/>
        </w:rPr>
      </w:pPr>
      <w:r>
        <w:rPr>
          <w:snapToGrid w:val="0"/>
        </w:rPr>
        <w:lastRenderedPageBreak/>
        <w:t>Продолжение т</w:t>
      </w:r>
      <w:r w:rsidRPr="00992D53">
        <w:rPr>
          <w:snapToGrid w:val="0"/>
        </w:rPr>
        <w:t>аблиц</w:t>
      </w:r>
      <w:r>
        <w:rPr>
          <w:snapToGrid w:val="0"/>
        </w:rPr>
        <w:t>ы 7.1</w:t>
      </w:r>
      <w:r w:rsidRPr="00992D53">
        <w:rPr>
          <w:snapToGrid w:val="0"/>
        </w:rPr>
        <w:t xml:space="preserve">– </w:t>
      </w:r>
      <w:r>
        <w:rPr>
          <w:snapToGrid w:val="0"/>
        </w:rPr>
        <w:t>Исходные данные для расчета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7"/>
        <w:gridCol w:w="1559"/>
        <w:gridCol w:w="1984"/>
        <w:gridCol w:w="1418"/>
      </w:tblGrid>
      <w:tr w:rsidR="00A25195" w:rsidRPr="00C35F0F" w14:paraId="35A4DDA5" w14:textId="77777777" w:rsidTr="009A1601">
        <w:trPr>
          <w:trHeight w:val="333"/>
        </w:trPr>
        <w:tc>
          <w:tcPr>
            <w:tcW w:w="4957" w:type="dxa"/>
          </w:tcPr>
          <w:p w14:paraId="55A98397" w14:textId="77777777" w:rsidR="00A25195" w:rsidRDefault="00A25195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Норматив накладных расходов</w:t>
            </w:r>
          </w:p>
        </w:tc>
        <w:tc>
          <w:tcPr>
            <w:tcW w:w="1559" w:type="dxa"/>
          </w:tcPr>
          <w:p w14:paraId="632A210E" w14:textId="77777777" w:rsidR="00A25195" w:rsidRDefault="00A25195" w:rsidP="009A1601">
            <w:pPr>
              <w:pStyle w:val="tablecontent"/>
              <w:ind w:hanging="2"/>
              <w:jc w:val="center"/>
              <w:rPr>
                <w:lang w:val="ru-RU"/>
              </w:rPr>
            </w:pPr>
            <w:r>
              <w:rPr>
                <w:lang w:val="ru-RU"/>
              </w:rPr>
              <w:t>%</w:t>
            </w:r>
          </w:p>
        </w:tc>
        <w:tc>
          <w:tcPr>
            <w:tcW w:w="1984" w:type="dxa"/>
          </w:tcPr>
          <w:p w14:paraId="6242F0D3" w14:textId="77777777" w:rsidR="00A25195" w:rsidRPr="00960996" w:rsidRDefault="00D76F97" w:rsidP="009A1601">
            <w:pPr>
              <w:pStyle w:val="tablecontent"/>
              <w:ind w:hanging="2"/>
              <w:jc w:val="center"/>
              <w:rPr>
                <w:vertAlign w:val="subscript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ru-RU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ru-RU"/>
                      </w:rPr>
                      <m:t>обп,   обх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3D1DA738" w14:textId="77777777" w:rsidR="00A25195" w:rsidRPr="00C35F0F" w:rsidRDefault="00A25195" w:rsidP="009A1601">
            <w:pPr>
              <w:pStyle w:val="tablecontent"/>
              <w:ind w:hanging="2"/>
            </w:pPr>
            <w:r>
              <w:t>10,0</w:t>
            </w:r>
          </w:p>
        </w:tc>
      </w:tr>
      <w:tr w:rsidR="00A25195" w:rsidRPr="00C35F0F" w14:paraId="01B419EE" w14:textId="77777777" w:rsidTr="009A1601">
        <w:trPr>
          <w:trHeight w:val="333"/>
        </w:trPr>
        <w:tc>
          <w:tcPr>
            <w:tcW w:w="4957" w:type="dxa"/>
          </w:tcPr>
          <w:p w14:paraId="10D7D5AA" w14:textId="77777777" w:rsidR="00A25195" w:rsidRDefault="00A25195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Норматив расходов на сопровождение и адаптацию</w:t>
            </w:r>
          </w:p>
        </w:tc>
        <w:tc>
          <w:tcPr>
            <w:tcW w:w="1559" w:type="dxa"/>
          </w:tcPr>
          <w:p w14:paraId="432CA29D" w14:textId="77777777" w:rsidR="00A25195" w:rsidRDefault="00A25195" w:rsidP="009A1601">
            <w:pPr>
              <w:pStyle w:val="tablecontent"/>
              <w:ind w:hanging="2"/>
              <w:jc w:val="center"/>
              <w:rPr>
                <w:lang w:val="ru-RU"/>
              </w:rPr>
            </w:pPr>
            <w:r>
              <w:rPr>
                <w:lang w:val="ru-RU"/>
              </w:rPr>
              <w:t>%</w:t>
            </w:r>
          </w:p>
        </w:tc>
        <w:tc>
          <w:tcPr>
            <w:tcW w:w="1984" w:type="dxa"/>
          </w:tcPr>
          <w:p w14:paraId="2267424B" w14:textId="77777777" w:rsidR="00A25195" w:rsidRPr="00960996" w:rsidRDefault="00D76F97" w:rsidP="009A1601">
            <w:pPr>
              <w:pStyle w:val="tablecontent"/>
              <w:ind w:hanging="2"/>
              <w:jc w:val="center"/>
              <w:rPr>
                <w:vertAlign w:val="subscript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ru-RU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ru-RU"/>
                      </w:rPr>
                      <m:t>рса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6E67083E" w14:textId="77777777" w:rsidR="00A25195" w:rsidRPr="00C35F0F" w:rsidRDefault="00A25195" w:rsidP="009A1601">
            <w:pPr>
              <w:pStyle w:val="tablecontent"/>
              <w:ind w:hanging="2"/>
            </w:pPr>
            <w:r>
              <w:t>17,0</w:t>
            </w:r>
          </w:p>
        </w:tc>
      </w:tr>
      <w:tr w:rsidR="00A25195" w:rsidRPr="00C35F0F" w14:paraId="0B5A677F" w14:textId="77777777" w:rsidTr="009A1601">
        <w:trPr>
          <w:trHeight w:val="333"/>
        </w:trPr>
        <w:tc>
          <w:tcPr>
            <w:tcW w:w="4957" w:type="dxa"/>
          </w:tcPr>
          <w:p w14:paraId="7553660C" w14:textId="77777777" w:rsidR="00A25195" w:rsidRDefault="00A25195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Ставка НДС</w:t>
            </w:r>
          </w:p>
        </w:tc>
        <w:tc>
          <w:tcPr>
            <w:tcW w:w="1559" w:type="dxa"/>
          </w:tcPr>
          <w:p w14:paraId="1B7EC91C" w14:textId="77777777" w:rsidR="00A25195" w:rsidRDefault="00A25195" w:rsidP="009A1601">
            <w:pPr>
              <w:pStyle w:val="tablecontent"/>
              <w:ind w:hanging="2"/>
              <w:jc w:val="center"/>
              <w:rPr>
                <w:lang w:val="ru-RU"/>
              </w:rPr>
            </w:pPr>
            <w:r>
              <w:rPr>
                <w:lang w:val="ru-RU"/>
              </w:rPr>
              <w:t>%</w:t>
            </w:r>
          </w:p>
        </w:tc>
        <w:tc>
          <w:tcPr>
            <w:tcW w:w="1984" w:type="dxa"/>
          </w:tcPr>
          <w:p w14:paraId="69F5ED31" w14:textId="77777777" w:rsidR="00A25195" w:rsidRPr="00960996" w:rsidRDefault="00D76F97" w:rsidP="009A1601">
            <w:pPr>
              <w:pStyle w:val="tablecontent"/>
              <w:ind w:hanging="2"/>
              <w:jc w:val="center"/>
              <w:rPr>
                <w:vertAlign w:val="subscript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ru-RU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ru-RU"/>
                      </w:rPr>
                      <m:t>ндс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1A996F95" w14:textId="77777777" w:rsidR="00A25195" w:rsidRPr="00C35F0F" w:rsidRDefault="00A25195" w:rsidP="009A1601">
            <w:pPr>
              <w:pStyle w:val="tablecontent"/>
              <w:ind w:hanging="2"/>
            </w:pPr>
            <w:r>
              <w:rPr>
                <w:lang w:val="ru-RU"/>
              </w:rPr>
              <w:t>20</w:t>
            </w:r>
            <w:r>
              <w:t>,0</w:t>
            </w:r>
          </w:p>
        </w:tc>
      </w:tr>
    </w:tbl>
    <w:p w14:paraId="2FF0DB2F" w14:textId="360BD52E" w:rsidR="00960996" w:rsidRPr="004471D9" w:rsidRDefault="00A752B0" w:rsidP="00A752B0">
      <w:pPr>
        <w:pStyle w:val="common"/>
        <w:spacing w:before="280"/>
        <w:ind w:firstLine="709"/>
        <w:rPr>
          <w:lang w:val="ru-RU"/>
        </w:rPr>
      </w:pPr>
      <w:r>
        <w:rPr>
          <w:lang w:val="ru-RU"/>
        </w:rPr>
        <w:t xml:space="preserve">На основе приведенных данных </w:t>
      </w:r>
      <w:r w:rsidR="00120D61">
        <w:rPr>
          <w:lang w:val="ru-RU"/>
        </w:rPr>
        <w:t>будут проведены последующие расчеты.</w:t>
      </w:r>
    </w:p>
    <w:p w14:paraId="535FA5BB" w14:textId="4DC96E47" w:rsidR="00D92E24" w:rsidRDefault="00D92E24" w:rsidP="0040108C">
      <w:pPr>
        <w:pStyle w:val="2ndinnerlevel"/>
      </w:pPr>
      <w:bookmarkStart w:id="4" w:name="_Toc101768504"/>
      <w:r>
        <w:t>Объем программного средства</w:t>
      </w:r>
      <w:bookmarkEnd w:id="4"/>
    </w:p>
    <w:p w14:paraId="43987A13" w14:textId="4C736480" w:rsidR="00A752B0" w:rsidRDefault="008D7431" w:rsidP="00A752B0">
      <w:pPr>
        <w:pStyle w:val="common"/>
        <w:rPr>
          <w:lang w:val="ru-RU"/>
        </w:rPr>
      </w:pPr>
      <w:r>
        <w:rPr>
          <w:lang w:val="ru-RU"/>
        </w:rPr>
        <w:t>Р</w:t>
      </w:r>
      <w:r w:rsidRPr="008D7431">
        <w:rPr>
          <w:lang w:val="ru-RU"/>
        </w:rPr>
        <w:t>аботы</w:t>
      </w:r>
      <w:r>
        <w:rPr>
          <w:lang w:val="ru-RU"/>
        </w:rPr>
        <w:t>,</w:t>
      </w:r>
      <w:r w:rsidRPr="008D7431">
        <w:rPr>
          <w:lang w:val="ru-RU"/>
        </w:rPr>
        <w:t xml:space="preserve"> выполненные для </w:t>
      </w:r>
      <w:r>
        <w:rPr>
          <w:lang w:val="ru-RU"/>
        </w:rPr>
        <w:t>реализации</w:t>
      </w:r>
      <w:r w:rsidRPr="008D7431">
        <w:rPr>
          <w:lang w:val="ru-RU"/>
        </w:rPr>
        <w:t xml:space="preserve">, указанного в дипломной </w:t>
      </w:r>
      <w:r>
        <w:rPr>
          <w:lang w:val="ru-RU"/>
        </w:rPr>
        <w:t xml:space="preserve">проекте </w:t>
      </w:r>
      <w:r w:rsidRPr="008D7431">
        <w:rPr>
          <w:lang w:val="ru-RU"/>
        </w:rPr>
        <w:t xml:space="preserve">программного средства и количество рабочих дней, </w:t>
      </w:r>
      <w:r>
        <w:rPr>
          <w:lang w:val="ru-RU"/>
        </w:rPr>
        <w:t>действительно</w:t>
      </w:r>
      <w:r w:rsidRPr="008D7431">
        <w:rPr>
          <w:lang w:val="ru-RU"/>
        </w:rPr>
        <w:t xml:space="preserve"> потраченных для выполнения этих работ</w:t>
      </w:r>
      <w:r>
        <w:rPr>
          <w:lang w:val="ru-RU"/>
        </w:rPr>
        <w:t xml:space="preserve"> приведены в таблице 7.2</w:t>
      </w:r>
      <w:r w:rsidRPr="008D7431">
        <w:rPr>
          <w:lang w:val="ru-RU"/>
        </w:rPr>
        <w:t>.</w:t>
      </w:r>
    </w:p>
    <w:p w14:paraId="0B7F7A17" w14:textId="014DAC8F" w:rsidR="00A946A4" w:rsidRPr="00E8396B" w:rsidRDefault="00A946A4" w:rsidP="00A946A4">
      <w:pPr>
        <w:pStyle w:val="TableSign"/>
        <w:rPr>
          <w:snapToGrid w:val="0"/>
        </w:rPr>
      </w:pPr>
      <w:r w:rsidRPr="00992D53">
        <w:rPr>
          <w:snapToGrid w:val="0"/>
        </w:rPr>
        <w:t xml:space="preserve">Таблица </w:t>
      </w:r>
      <w:r>
        <w:rPr>
          <w:snapToGrid w:val="0"/>
        </w:rPr>
        <w:t>7.2</w:t>
      </w:r>
      <w:r w:rsidRPr="00992D53">
        <w:rPr>
          <w:snapToGrid w:val="0"/>
        </w:rPr>
        <w:t xml:space="preserve">– </w:t>
      </w:r>
      <w:r>
        <w:rPr>
          <w:snapToGrid w:val="0"/>
        </w:rPr>
        <w:t>Исходные данные для расчета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5"/>
        <w:gridCol w:w="2693"/>
      </w:tblGrid>
      <w:tr w:rsidR="00DE48ED" w:rsidRPr="00992D53" w14:paraId="1F6D0DC4" w14:textId="77777777" w:rsidTr="00120D61">
        <w:trPr>
          <w:trHeight w:val="333"/>
        </w:trPr>
        <w:tc>
          <w:tcPr>
            <w:tcW w:w="7225" w:type="dxa"/>
          </w:tcPr>
          <w:p w14:paraId="347B7909" w14:textId="171A915C" w:rsidR="00DE48ED" w:rsidRPr="00960996" w:rsidRDefault="00DE48ED" w:rsidP="009A1601">
            <w:pPr>
              <w:pStyle w:val="tablecontent"/>
              <w:ind w:hanging="2"/>
              <w:jc w:val="center"/>
              <w:rPr>
                <w:lang w:val="ru-RU"/>
              </w:rPr>
            </w:pPr>
            <w:r>
              <w:rPr>
                <w:lang w:val="ru-RU"/>
              </w:rPr>
              <w:t>Содержание работ</w:t>
            </w:r>
          </w:p>
        </w:tc>
        <w:tc>
          <w:tcPr>
            <w:tcW w:w="2693" w:type="dxa"/>
          </w:tcPr>
          <w:p w14:paraId="7831894C" w14:textId="0F8158F2" w:rsidR="00DE48ED" w:rsidRDefault="00DE48ED" w:rsidP="009A1601">
            <w:pPr>
              <w:pStyle w:val="tablecontent"/>
              <w:ind w:hanging="2"/>
              <w:jc w:val="center"/>
              <w:rPr>
                <w:lang w:val="ru-RU"/>
              </w:rPr>
            </w:pPr>
            <w:r>
              <w:rPr>
                <w:lang w:val="ru-RU"/>
              </w:rPr>
              <w:t>Затраты рабочего времени, дней</w:t>
            </w:r>
          </w:p>
        </w:tc>
      </w:tr>
      <w:tr w:rsidR="00DE48ED" w:rsidRPr="00992D53" w14:paraId="21D0D315" w14:textId="77777777" w:rsidTr="00120D61">
        <w:trPr>
          <w:trHeight w:val="320"/>
        </w:trPr>
        <w:tc>
          <w:tcPr>
            <w:tcW w:w="7225" w:type="dxa"/>
          </w:tcPr>
          <w:p w14:paraId="35B5D412" w14:textId="05182BB1" w:rsidR="00DE48ED" w:rsidRPr="00960996" w:rsidRDefault="00120D61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DE48ED">
              <w:rPr>
                <w:lang w:val="ru-RU"/>
              </w:rPr>
              <w:t xml:space="preserve">Построение диаграмм для проектирования дипломного проекта </w:t>
            </w:r>
          </w:p>
        </w:tc>
        <w:tc>
          <w:tcPr>
            <w:tcW w:w="2693" w:type="dxa"/>
          </w:tcPr>
          <w:p w14:paraId="63A73CB5" w14:textId="1589FF07" w:rsidR="00DE48ED" w:rsidRDefault="00DE48ED" w:rsidP="009A1601">
            <w:pPr>
              <w:pStyle w:val="tablecontent"/>
              <w:tabs>
                <w:tab w:val="left" w:pos="2863"/>
              </w:tabs>
              <w:ind w:hanging="2"/>
              <w:rPr>
                <w:lang w:val="ru-RU"/>
              </w:rPr>
            </w:pPr>
            <w:r>
              <w:rPr>
                <w:lang w:val="ru-RU"/>
              </w:rPr>
              <w:t>3 дня</w:t>
            </w:r>
          </w:p>
        </w:tc>
      </w:tr>
      <w:tr w:rsidR="00120D61" w:rsidRPr="00992D53" w14:paraId="59119CCF" w14:textId="77777777" w:rsidTr="00120D61">
        <w:trPr>
          <w:trHeight w:val="320"/>
        </w:trPr>
        <w:tc>
          <w:tcPr>
            <w:tcW w:w="7225" w:type="dxa"/>
          </w:tcPr>
          <w:p w14:paraId="07513A88" w14:textId="2051888B" w:rsidR="00120D61" w:rsidRDefault="00120D61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2.Создание базы данных</w:t>
            </w:r>
          </w:p>
        </w:tc>
        <w:tc>
          <w:tcPr>
            <w:tcW w:w="2693" w:type="dxa"/>
          </w:tcPr>
          <w:p w14:paraId="523F14E6" w14:textId="393D8ECC" w:rsidR="00120D61" w:rsidRDefault="00120D61" w:rsidP="009A1601">
            <w:pPr>
              <w:pStyle w:val="tablecontent"/>
              <w:tabs>
                <w:tab w:val="left" w:pos="2863"/>
              </w:tabs>
              <w:ind w:hanging="2"/>
              <w:rPr>
                <w:lang w:val="ru-RU"/>
              </w:rPr>
            </w:pPr>
            <w:r>
              <w:rPr>
                <w:lang w:val="ru-RU"/>
              </w:rPr>
              <w:t>2 дня</w:t>
            </w:r>
          </w:p>
        </w:tc>
      </w:tr>
      <w:tr w:rsidR="00DE48ED" w:rsidRPr="00992D53" w14:paraId="49F58DE2" w14:textId="77777777" w:rsidTr="00120D61">
        <w:trPr>
          <w:trHeight w:val="333"/>
        </w:trPr>
        <w:tc>
          <w:tcPr>
            <w:tcW w:w="7225" w:type="dxa"/>
          </w:tcPr>
          <w:p w14:paraId="633E929C" w14:textId="54CE301A" w:rsidR="00DE48ED" w:rsidRPr="00120D61" w:rsidRDefault="00120D61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 xml:space="preserve">3.Разработка </w:t>
            </w:r>
            <w:r>
              <w:t>backend-</w:t>
            </w:r>
            <w:r>
              <w:rPr>
                <w:lang w:val="ru-RU"/>
              </w:rPr>
              <w:t>сервера приложения</w:t>
            </w:r>
          </w:p>
        </w:tc>
        <w:tc>
          <w:tcPr>
            <w:tcW w:w="2693" w:type="dxa"/>
          </w:tcPr>
          <w:p w14:paraId="235D3636" w14:textId="2D4FCE79" w:rsidR="00DE48ED" w:rsidRDefault="00120D61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7 день</w:t>
            </w:r>
          </w:p>
        </w:tc>
      </w:tr>
      <w:tr w:rsidR="00DE48ED" w:rsidRPr="00992D53" w14:paraId="71311327" w14:textId="77777777" w:rsidTr="00120D61">
        <w:trPr>
          <w:trHeight w:val="333"/>
        </w:trPr>
        <w:tc>
          <w:tcPr>
            <w:tcW w:w="7225" w:type="dxa"/>
          </w:tcPr>
          <w:p w14:paraId="6C50EFE4" w14:textId="6842CD40" w:rsidR="00DE48ED" w:rsidRPr="00120D61" w:rsidRDefault="00120D61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 xml:space="preserve">4.Разработка </w:t>
            </w:r>
            <w:r>
              <w:t>frontend-</w:t>
            </w:r>
            <w:r>
              <w:rPr>
                <w:lang w:val="ru-RU"/>
              </w:rPr>
              <w:t>сервера приложения</w:t>
            </w:r>
          </w:p>
        </w:tc>
        <w:tc>
          <w:tcPr>
            <w:tcW w:w="2693" w:type="dxa"/>
          </w:tcPr>
          <w:p w14:paraId="6474D58B" w14:textId="4A1FE64D" w:rsidR="00DE48ED" w:rsidRDefault="00120D61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7 дней</w:t>
            </w:r>
          </w:p>
        </w:tc>
      </w:tr>
      <w:tr w:rsidR="00DE48ED" w:rsidRPr="00992D53" w14:paraId="649C1060" w14:textId="77777777" w:rsidTr="00120D61">
        <w:trPr>
          <w:trHeight w:val="333"/>
        </w:trPr>
        <w:tc>
          <w:tcPr>
            <w:tcW w:w="7225" w:type="dxa"/>
          </w:tcPr>
          <w:p w14:paraId="02B8C153" w14:textId="16890147" w:rsidR="00DE48ED" w:rsidRPr="00120D61" w:rsidRDefault="00120D61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5.Тестирование базы данных</w:t>
            </w:r>
          </w:p>
        </w:tc>
        <w:tc>
          <w:tcPr>
            <w:tcW w:w="2693" w:type="dxa"/>
          </w:tcPr>
          <w:p w14:paraId="2C9ED69D" w14:textId="1F652558" w:rsidR="00DE48ED" w:rsidRPr="00120D61" w:rsidRDefault="00120D61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2 дня</w:t>
            </w:r>
          </w:p>
        </w:tc>
      </w:tr>
      <w:tr w:rsidR="00DE48ED" w:rsidRPr="00992D53" w14:paraId="0D2BA03D" w14:textId="77777777" w:rsidTr="00120D61">
        <w:trPr>
          <w:trHeight w:val="333"/>
        </w:trPr>
        <w:tc>
          <w:tcPr>
            <w:tcW w:w="7225" w:type="dxa"/>
          </w:tcPr>
          <w:p w14:paraId="522D1212" w14:textId="031D6676" w:rsidR="00DE48ED" w:rsidRPr="00120D61" w:rsidRDefault="00120D61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6.Тестирование внешнего вида приложения</w:t>
            </w:r>
          </w:p>
        </w:tc>
        <w:tc>
          <w:tcPr>
            <w:tcW w:w="2693" w:type="dxa"/>
          </w:tcPr>
          <w:p w14:paraId="14C60E9F" w14:textId="3FFA56DF" w:rsidR="00DE48ED" w:rsidRPr="00120D61" w:rsidRDefault="00120D61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3 дня</w:t>
            </w:r>
          </w:p>
        </w:tc>
      </w:tr>
      <w:tr w:rsidR="00120D61" w:rsidRPr="00992D53" w14:paraId="4A3C3E0C" w14:textId="77777777" w:rsidTr="00120D61">
        <w:trPr>
          <w:trHeight w:val="333"/>
        </w:trPr>
        <w:tc>
          <w:tcPr>
            <w:tcW w:w="7225" w:type="dxa"/>
          </w:tcPr>
          <w:p w14:paraId="08F8BB65" w14:textId="392C64F8" w:rsidR="00120D61" w:rsidRDefault="00120D61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7.Тестирование бизнес-логики приложения</w:t>
            </w:r>
          </w:p>
        </w:tc>
        <w:tc>
          <w:tcPr>
            <w:tcW w:w="2693" w:type="dxa"/>
          </w:tcPr>
          <w:p w14:paraId="4939D20E" w14:textId="72EB640C" w:rsidR="00120D61" w:rsidRDefault="00120D61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4 дня</w:t>
            </w:r>
          </w:p>
        </w:tc>
      </w:tr>
      <w:tr w:rsidR="00DE48ED" w:rsidRPr="00992D53" w14:paraId="42A5C6BC" w14:textId="77777777" w:rsidTr="00120D61">
        <w:trPr>
          <w:trHeight w:val="333"/>
        </w:trPr>
        <w:tc>
          <w:tcPr>
            <w:tcW w:w="7225" w:type="dxa"/>
          </w:tcPr>
          <w:p w14:paraId="5DAEF9A8" w14:textId="52F1416C" w:rsidR="00DE48ED" w:rsidRPr="00D911CA" w:rsidRDefault="00120D61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8.Написание руководство программиста</w:t>
            </w:r>
          </w:p>
        </w:tc>
        <w:tc>
          <w:tcPr>
            <w:tcW w:w="2693" w:type="dxa"/>
          </w:tcPr>
          <w:p w14:paraId="7474DF41" w14:textId="2D497848" w:rsidR="00DE48ED" w:rsidRPr="00120D61" w:rsidRDefault="00120D61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1 день</w:t>
            </w:r>
          </w:p>
        </w:tc>
      </w:tr>
      <w:tr w:rsidR="00120D61" w:rsidRPr="00992D53" w14:paraId="1A52BAE7" w14:textId="77777777" w:rsidTr="00120D61">
        <w:trPr>
          <w:trHeight w:val="333"/>
        </w:trPr>
        <w:tc>
          <w:tcPr>
            <w:tcW w:w="7225" w:type="dxa"/>
          </w:tcPr>
          <w:p w14:paraId="0A021E6E" w14:textId="03434B93" w:rsidR="00120D61" w:rsidRDefault="00120D61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9.Написание руководство пользователя</w:t>
            </w:r>
          </w:p>
        </w:tc>
        <w:tc>
          <w:tcPr>
            <w:tcW w:w="2693" w:type="dxa"/>
          </w:tcPr>
          <w:p w14:paraId="0E56283F" w14:textId="4C77FBCA" w:rsidR="00120D61" w:rsidRDefault="00120D61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3 дня</w:t>
            </w:r>
          </w:p>
        </w:tc>
      </w:tr>
      <w:tr w:rsidR="00120D61" w:rsidRPr="00992D53" w14:paraId="1BF43B23" w14:textId="77777777" w:rsidTr="00120D61">
        <w:trPr>
          <w:trHeight w:val="333"/>
        </w:trPr>
        <w:tc>
          <w:tcPr>
            <w:tcW w:w="7225" w:type="dxa"/>
          </w:tcPr>
          <w:p w14:paraId="183569B2" w14:textId="39C45D6F" w:rsidR="00120D61" w:rsidRDefault="00120D61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Всего</w:t>
            </w:r>
          </w:p>
        </w:tc>
        <w:tc>
          <w:tcPr>
            <w:tcW w:w="2693" w:type="dxa"/>
          </w:tcPr>
          <w:p w14:paraId="54249EFD" w14:textId="5E7F8B12" w:rsidR="00120D61" w:rsidRDefault="00120D61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32 дня</w:t>
            </w:r>
          </w:p>
        </w:tc>
      </w:tr>
    </w:tbl>
    <w:p w14:paraId="01E363FC" w14:textId="31A81F74" w:rsidR="00A946A4" w:rsidRPr="002512FC" w:rsidRDefault="00120D61" w:rsidP="00120D61">
      <w:pPr>
        <w:pStyle w:val="common"/>
        <w:spacing w:before="280"/>
        <w:ind w:firstLine="709"/>
        <w:rPr>
          <w:lang w:val="ru-RU"/>
        </w:rPr>
      </w:pPr>
      <w:r>
        <w:rPr>
          <w:lang w:val="ru-RU"/>
        </w:rPr>
        <w:t>Результат, а именно значение «Всего», полученный по данной таблице будет использован в последующих расчетах.</w:t>
      </w:r>
    </w:p>
    <w:p w14:paraId="19CB69B4" w14:textId="78C00AF4" w:rsidR="00120D61" w:rsidRDefault="00120D61" w:rsidP="00120D61">
      <w:pPr>
        <w:pStyle w:val="common"/>
        <w:ind w:firstLine="709"/>
        <w:rPr>
          <w:color w:val="000000"/>
          <w:lang w:val="ru-RU"/>
        </w:rPr>
      </w:pPr>
      <w:r w:rsidRPr="00120D61">
        <w:rPr>
          <w:color w:val="000000"/>
          <w:lang w:val="ru-RU"/>
        </w:rPr>
        <w:t>Для оценки объёма программного средства, все его функции классифицируются с использованием специального каталога функций, который определяет их объем.</w:t>
      </w:r>
      <w:r>
        <w:rPr>
          <w:color w:val="000000"/>
        </w:rPr>
        <w:t> </w:t>
      </w:r>
      <w:r w:rsidRPr="00120D61">
        <w:rPr>
          <w:color w:val="000000"/>
          <w:lang w:val="ru-RU"/>
        </w:rPr>
        <w:t xml:space="preserve"> Общий объем программного средства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</m:oMath>
      <w:r w:rsidRPr="002D5C87">
        <w:rPr>
          <w:color w:val="000000"/>
          <w:lang w:val="ru-RU"/>
        </w:rPr>
        <w:t>,</w:t>
      </w:r>
      <w:r w:rsidRPr="00120D61">
        <w:rPr>
          <w:color w:val="000000"/>
          <w:lang w:val="ru-RU"/>
        </w:rPr>
        <w:t xml:space="preserve"> вычисляется как сумма объёмов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</m:oMath>
      <w:r w:rsidRPr="002D5C87">
        <w:rPr>
          <w:color w:val="000000"/>
          <w:lang w:val="ru-RU"/>
        </w:rPr>
        <w:t xml:space="preserve"> </w:t>
      </w:r>
      <w:r w:rsidRPr="00120D61">
        <w:rPr>
          <w:color w:val="000000"/>
          <w:lang w:val="ru-RU"/>
        </w:rPr>
        <w:t xml:space="preserve">каждой из </w:t>
      </w:r>
      <w:r w:rsidRPr="00FE4C11">
        <w:rPr>
          <w:color w:val="000000"/>
        </w:rPr>
        <w:t>n</w:t>
      </w:r>
      <w:r w:rsidRPr="00120D61">
        <w:rPr>
          <w:color w:val="000000"/>
          <w:lang w:val="ru-RU"/>
        </w:rPr>
        <w:t xml:space="preserve"> его функций по формуле 7.1.</w:t>
      </w:r>
    </w:p>
    <w:tbl>
      <w:tblPr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6845"/>
        <w:gridCol w:w="1700"/>
      </w:tblGrid>
      <w:tr w:rsidR="00576F90" w14:paraId="10B9C977" w14:textId="77777777" w:rsidTr="00576F90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468A1BA4" w14:textId="77777777" w:rsidR="00576F90" w:rsidRPr="00277F11" w:rsidRDefault="00576F90" w:rsidP="00A415CF">
            <w:pPr>
              <w:pStyle w:val="tablecontent"/>
              <w:spacing w:before="280" w:after="280"/>
              <w:rPr>
                <w:lang w:val="ru-RU"/>
              </w:rPr>
            </w:pPr>
          </w:p>
        </w:tc>
        <w:tc>
          <w:tcPr>
            <w:tcW w:w="68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533AC5" w14:textId="637B4C39" w:rsidR="00576F90" w:rsidRPr="002D5C87" w:rsidRDefault="00D76F97" w:rsidP="00A415CF">
            <w:pPr>
              <w:pStyle w:val="tablecontent"/>
              <w:spacing w:before="280" w:after="280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Cs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277C7" w14:textId="77777777" w:rsidR="00576F90" w:rsidRDefault="00576F90" w:rsidP="00A415CF">
            <w:pPr>
              <w:pStyle w:val="tablecontent"/>
              <w:spacing w:before="280" w:after="280"/>
            </w:pPr>
            <w:r>
              <w:t>(7.1)</w:t>
            </w:r>
          </w:p>
        </w:tc>
      </w:tr>
    </w:tbl>
    <w:p w14:paraId="2DAA9646" w14:textId="5358C309" w:rsidR="00576F90" w:rsidRPr="00576F90" w:rsidRDefault="00576F90" w:rsidP="00576F90">
      <w:pPr>
        <w:pStyle w:val="common"/>
        <w:rPr>
          <w:lang w:val="ru-RU"/>
        </w:rPr>
      </w:pPr>
      <w:r w:rsidRPr="00576F90">
        <w:rPr>
          <w:lang w:val="ru-RU"/>
        </w:rPr>
        <w:t xml:space="preserve">где </w:t>
      </w:r>
      <w:r w:rsidR="008E1E78">
        <w:t>V</w:t>
      </w:r>
      <w:r w:rsidR="008E1E78" w:rsidRPr="008E1E78">
        <w:rPr>
          <w:vertAlign w:val="subscript"/>
        </w:rPr>
        <w:t>i</w:t>
      </w:r>
      <w:r w:rsidRPr="00576F90">
        <w:rPr>
          <w:lang w:val="ru-RU"/>
        </w:rPr>
        <w:t xml:space="preserve"> – объем </w:t>
      </w:r>
      <w:proofErr w:type="spellStart"/>
      <w:r w:rsidR="008E1E78">
        <w:rPr>
          <w:i/>
        </w:rPr>
        <w:t>i</w:t>
      </w:r>
      <w:proofErr w:type="spellEnd"/>
      <w:r w:rsidRPr="00576F90">
        <w:rPr>
          <w:lang w:val="ru-RU"/>
        </w:rPr>
        <w:t>-ой функции программного средства, условных машинных команд;</w:t>
      </w:r>
      <w:r w:rsidRPr="002D5C87">
        <w:rPr>
          <w:iCs/>
          <w:lang w:val="ru-RU"/>
        </w:rPr>
        <w:t xml:space="preserve"> </w:t>
      </w:r>
      <w:r w:rsidRPr="002D5C87">
        <w:rPr>
          <w:iCs/>
        </w:rPr>
        <w:t>n</w:t>
      </w:r>
      <w:r w:rsidRPr="00576F90">
        <w:rPr>
          <w:lang w:val="ru-RU"/>
        </w:rPr>
        <w:t xml:space="preserve"> – общее число функций.</w:t>
      </w:r>
    </w:p>
    <w:p w14:paraId="3673693A" w14:textId="027BF1A2" w:rsidR="00576F90" w:rsidRDefault="00576F90" w:rsidP="00576F90">
      <w:pPr>
        <w:pStyle w:val="common"/>
        <w:rPr>
          <w:lang w:val="ru-RU"/>
        </w:rPr>
      </w:pPr>
      <w:r w:rsidRPr="00A70364">
        <w:rPr>
          <w:lang w:val="ru-RU"/>
        </w:rPr>
        <w:t xml:space="preserve">В таблице 7.3 представлены функции, присутствующие в рассматриваемом программном средстве и соответствующий им объем в условных </w:t>
      </w:r>
      <w:proofErr w:type="spellStart"/>
      <w:r w:rsidRPr="00A70364">
        <w:rPr>
          <w:lang w:val="ru-RU"/>
        </w:rPr>
        <w:t>машино</w:t>
      </w:r>
      <w:proofErr w:type="spellEnd"/>
      <w:r w:rsidRPr="00A70364">
        <w:rPr>
          <w:lang w:val="ru-RU"/>
        </w:rPr>
        <w:t>–командах.</w:t>
      </w:r>
    </w:p>
    <w:p w14:paraId="1A093A1B" w14:textId="298313E7" w:rsidR="00277F11" w:rsidRPr="00E8396B" w:rsidRDefault="00277F11" w:rsidP="00277F11">
      <w:pPr>
        <w:pStyle w:val="TableSign"/>
        <w:rPr>
          <w:snapToGrid w:val="0"/>
        </w:rPr>
      </w:pPr>
      <w:r w:rsidRPr="00992D53">
        <w:rPr>
          <w:snapToGrid w:val="0"/>
        </w:rPr>
        <w:lastRenderedPageBreak/>
        <w:t xml:space="preserve">Таблица </w:t>
      </w:r>
      <w:r>
        <w:rPr>
          <w:snapToGrid w:val="0"/>
        </w:rPr>
        <w:t xml:space="preserve">7.3 </w:t>
      </w:r>
      <w:r w:rsidRPr="00992D53">
        <w:rPr>
          <w:snapToGrid w:val="0"/>
        </w:rPr>
        <w:t xml:space="preserve">– </w:t>
      </w:r>
      <w:r>
        <w:rPr>
          <w:snapToGrid w:val="0"/>
        </w:rPr>
        <w:t>Содержание и объем функций в программном средстве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4536"/>
        <w:gridCol w:w="3118"/>
      </w:tblGrid>
      <w:tr w:rsidR="00277F11" w:rsidRPr="00992D53" w14:paraId="2853E25D" w14:textId="19574CE4" w:rsidTr="00277F11">
        <w:trPr>
          <w:trHeight w:val="333"/>
        </w:trPr>
        <w:tc>
          <w:tcPr>
            <w:tcW w:w="2122" w:type="dxa"/>
          </w:tcPr>
          <w:p w14:paraId="6F06EB35" w14:textId="57790B44" w:rsidR="00277F11" w:rsidRPr="00277F11" w:rsidRDefault="00277F11" w:rsidP="009A1601">
            <w:pPr>
              <w:pStyle w:val="tablecontent"/>
              <w:ind w:hanging="2"/>
              <w:jc w:val="center"/>
              <w:rPr>
                <w:lang w:val="ru-RU"/>
              </w:rPr>
            </w:pPr>
            <w:r>
              <w:rPr>
                <w:lang w:val="ru-RU"/>
              </w:rPr>
              <w:t>№ функции</w:t>
            </w:r>
          </w:p>
        </w:tc>
        <w:tc>
          <w:tcPr>
            <w:tcW w:w="4536" w:type="dxa"/>
          </w:tcPr>
          <w:p w14:paraId="777A4271" w14:textId="1A7300E6" w:rsidR="00277F11" w:rsidRDefault="00277F11" w:rsidP="009A1601">
            <w:pPr>
              <w:pStyle w:val="tablecontent"/>
              <w:ind w:hanging="2"/>
              <w:jc w:val="center"/>
              <w:rPr>
                <w:lang w:val="ru-RU"/>
              </w:rPr>
            </w:pPr>
            <w:r>
              <w:rPr>
                <w:lang w:val="ru-RU"/>
              </w:rPr>
              <w:t>Содержание функции</w:t>
            </w:r>
          </w:p>
        </w:tc>
        <w:tc>
          <w:tcPr>
            <w:tcW w:w="3118" w:type="dxa"/>
          </w:tcPr>
          <w:p w14:paraId="452D87B7" w14:textId="23F6EA50" w:rsidR="00277F11" w:rsidRDefault="00277F11" w:rsidP="009A1601">
            <w:pPr>
              <w:pStyle w:val="tablecontent"/>
              <w:ind w:hanging="2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Объем условных </w:t>
            </w:r>
            <w:proofErr w:type="spellStart"/>
            <w:r>
              <w:rPr>
                <w:lang w:val="ru-RU"/>
              </w:rPr>
              <w:t>машино</w:t>
            </w:r>
            <w:proofErr w:type="spellEnd"/>
            <w:r>
              <w:rPr>
                <w:lang w:val="ru-RU"/>
              </w:rPr>
              <w:t>-команд</w:t>
            </w:r>
          </w:p>
        </w:tc>
      </w:tr>
      <w:tr w:rsidR="00277F11" w:rsidRPr="00992D53" w14:paraId="3978291B" w14:textId="7EBC5CDB" w:rsidTr="00277F11">
        <w:trPr>
          <w:trHeight w:val="320"/>
        </w:trPr>
        <w:tc>
          <w:tcPr>
            <w:tcW w:w="2122" w:type="dxa"/>
          </w:tcPr>
          <w:p w14:paraId="351FC042" w14:textId="100334E9" w:rsidR="00277F11" w:rsidRPr="00960996" w:rsidRDefault="008B02AC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4536" w:type="dxa"/>
          </w:tcPr>
          <w:p w14:paraId="1E1F7FD7" w14:textId="2AF095A2" w:rsidR="00277F11" w:rsidRPr="00FC3AA3" w:rsidRDefault="00FC3AA3" w:rsidP="009A1601">
            <w:pPr>
              <w:pStyle w:val="tablecontent"/>
              <w:tabs>
                <w:tab w:val="left" w:pos="2863"/>
              </w:tabs>
              <w:ind w:hanging="2"/>
              <w:rPr>
                <w:lang w:val="ru-RU"/>
              </w:rPr>
            </w:pPr>
            <w:r>
              <w:rPr>
                <w:lang w:val="ru-RU"/>
              </w:rPr>
              <w:t>Считывание конфигурационных файлов</w:t>
            </w:r>
          </w:p>
        </w:tc>
        <w:tc>
          <w:tcPr>
            <w:tcW w:w="3118" w:type="dxa"/>
          </w:tcPr>
          <w:p w14:paraId="1B43348C" w14:textId="0D9D88B4" w:rsidR="00277F11" w:rsidRDefault="008B02AC" w:rsidP="009A1601">
            <w:pPr>
              <w:pStyle w:val="tablecontent"/>
              <w:tabs>
                <w:tab w:val="left" w:pos="2863"/>
              </w:tabs>
              <w:ind w:hanging="2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605861">
              <w:t>5</w:t>
            </w:r>
            <w:r w:rsidR="00FC3AA3">
              <w:rPr>
                <w:lang w:val="ru-RU"/>
              </w:rPr>
              <w:t>0</w:t>
            </w:r>
          </w:p>
        </w:tc>
      </w:tr>
      <w:tr w:rsidR="008B02AC" w:rsidRPr="00992D53" w14:paraId="29DF398F" w14:textId="77777777" w:rsidTr="00277F11">
        <w:trPr>
          <w:trHeight w:val="320"/>
        </w:trPr>
        <w:tc>
          <w:tcPr>
            <w:tcW w:w="2122" w:type="dxa"/>
          </w:tcPr>
          <w:p w14:paraId="76B6AB5B" w14:textId="4769E5C6" w:rsidR="008B02AC" w:rsidRPr="00960996" w:rsidRDefault="008B02AC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4536" w:type="dxa"/>
          </w:tcPr>
          <w:p w14:paraId="58D8AA22" w14:textId="14A393F4" w:rsidR="008B02AC" w:rsidRDefault="008B02AC" w:rsidP="009A1601">
            <w:pPr>
              <w:pStyle w:val="tablecontent"/>
              <w:tabs>
                <w:tab w:val="left" w:pos="2863"/>
              </w:tabs>
              <w:ind w:hanging="2"/>
              <w:rPr>
                <w:lang w:val="ru-RU"/>
              </w:rPr>
            </w:pPr>
            <w:r>
              <w:rPr>
                <w:lang w:val="ru-RU"/>
              </w:rPr>
              <w:t>Управление вводов и выводов информации</w:t>
            </w:r>
          </w:p>
        </w:tc>
        <w:tc>
          <w:tcPr>
            <w:tcW w:w="3118" w:type="dxa"/>
          </w:tcPr>
          <w:p w14:paraId="0B03BFBC" w14:textId="45F69D03" w:rsidR="008B02AC" w:rsidRDefault="008B02AC" w:rsidP="009A1601">
            <w:pPr>
              <w:pStyle w:val="tablecontent"/>
              <w:tabs>
                <w:tab w:val="left" w:pos="2863"/>
              </w:tabs>
              <w:ind w:hanging="2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605861">
              <w:t>5</w:t>
            </w:r>
            <w:r>
              <w:rPr>
                <w:lang w:val="ru-RU"/>
              </w:rPr>
              <w:t>0</w:t>
            </w:r>
          </w:p>
        </w:tc>
      </w:tr>
      <w:tr w:rsidR="00277F11" w:rsidRPr="00992D53" w14:paraId="513FD44A" w14:textId="7C43A36A" w:rsidTr="00277F11">
        <w:trPr>
          <w:trHeight w:val="320"/>
        </w:trPr>
        <w:tc>
          <w:tcPr>
            <w:tcW w:w="2122" w:type="dxa"/>
          </w:tcPr>
          <w:p w14:paraId="51CDCE05" w14:textId="1D06833C" w:rsidR="00277F11" w:rsidRDefault="008B02AC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201</w:t>
            </w:r>
          </w:p>
        </w:tc>
        <w:tc>
          <w:tcPr>
            <w:tcW w:w="4536" w:type="dxa"/>
          </w:tcPr>
          <w:p w14:paraId="5F656E28" w14:textId="5FC5CF77" w:rsidR="00277F11" w:rsidRDefault="00FC3AA3" w:rsidP="009A1601">
            <w:pPr>
              <w:pStyle w:val="tablecontent"/>
              <w:tabs>
                <w:tab w:val="left" w:pos="2863"/>
              </w:tabs>
              <w:ind w:hanging="2"/>
              <w:rPr>
                <w:lang w:val="ru-RU"/>
              </w:rPr>
            </w:pPr>
            <w:r>
              <w:rPr>
                <w:lang w:val="ru-RU"/>
              </w:rPr>
              <w:t>Инициализация компонентов системы</w:t>
            </w:r>
          </w:p>
        </w:tc>
        <w:tc>
          <w:tcPr>
            <w:tcW w:w="3118" w:type="dxa"/>
          </w:tcPr>
          <w:p w14:paraId="49E1216D" w14:textId="5FF22F2A" w:rsidR="00277F11" w:rsidRDefault="008B02AC" w:rsidP="009A1601">
            <w:pPr>
              <w:pStyle w:val="tablecontent"/>
              <w:tabs>
                <w:tab w:val="left" w:pos="2863"/>
              </w:tabs>
              <w:ind w:hanging="2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FC3AA3">
              <w:rPr>
                <w:lang w:val="ru-RU"/>
              </w:rPr>
              <w:t>00</w:t>
            </w:r>
          </w:p>
        </w:tc>
      </w:tr>
      <w:tr w:rsidR="00277F11" w:rsidRPr="00992D53" w14:paraId="56803B79" w14:textId="5CCC3F9E" w:rsidTr="00277F11">
        <w:trPr>
          <w:trHeight w:val="333"/>
        </w:trPr>
        <w:tc>
          <w:tcPr>
            <w:tcW w:w="2122" w:type="dxa"/>
          </w:tcPr>
          <w:p w14:paraId="18BFF9F8" w14:textId="7FEBB27C" w:rsidR="00277F11" w:rsidRPr="00120D61" w:rsidRDefault="008B02AC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301</w:t>
            </w:r>
          </w:p>
        </w:tc>
        <w:tc>
          <w:tcPr>
            <w:tcW w:w="4536" w:type="dxa"/>
          </w:tcPr>
          <w:p w14:paraId="17E565D4" w14:textId="0BB0C904" w:rsidR="00277F11" w:rsidRPr="00FC3AA3" w:rsidRDefault="00FC3AA3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Управление пользователями системы</w:t>
            </w:r>
          </w:p>
        </w:tc>
        <w:tc>
          <w:tcPr>
            <w:tcW w:w="3118" w:type="dxa"/>
          </w:tcPr>
          <w:p w14:paraId="22B17541" w14:textId="1026F8A8" w:rsidR="00277F11" w:rsidRDefault="00FC3AA3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700</w:t>
            </w:r>
          </w:p>
        </w:tc>
      </w:tr>
      <w:tr w:rsidR="00277F11" w:rsidRPr="00992D53" w14:paraId="597DABB9" w14:textId="0CEC04D3" w:rsidTr="00277F11">
        <w:trPr>
          <w:trHeight w:val="333"/>
        </w:trPr>
        <w:tc>
          <w:tcPr>
            <w:tcW w:w="2122" w:type="dxa"/>
          </w:tcPr>
          <w:p w14:paraId="10767969" w14:textId="1948D9EB" w:rsidR="00277F11" w:rsidRPr="00120D61" w:rsidRDefault="008B02AC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302</w:t>
            </w:r>
          </w:p>
        </w:tc>
        <w:tc>
          <w:tcPr>
            <w:tcW w:w="4536" w:type="dxa"/>
          </w:tcPr>
          <w:p w14:paraId="2C1C6C90" w14:textId="60DED7E1" w:rsidR="00277F11" w:rsidRDefault="00FC3AA3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Управление мероприятиями системы</w:t>
            </w:r>
          </w:p>
        </w:tc>
        <w:tc>
          <w:tcPr>
            <w:tcW w:w="3118" w:type="dxa"/>
          </w:tcPr>
          <w:p w14:paraId="5581CDB2" w14:textId="1F657E9F" w:rsidR="00277F11" w:rsidRDefault="00FC3AA3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800</w:t>
            </w:r>
          </w:p>
        </w:tc>
      </w:tr>
      <w:tr w:rsidR="00277F11" w:rsidRPr="00992D53" w14:paraId="19F79A9F" w14:textId="6FBD0498" w:rsidTr="00277F11">
        <w:trPr>
          <w:trHeight w:val="333"/>
        </w:trPr>
        <w:tc>
          <w:tcPr>
            <w:tcW w:w="2122" w:type="dxa"/>
          </w:tcPr>
          <w:p w14:paraId="4531C920" w14:textId="1EF3FA7B" w:rsidR="00277F11" w:rsidRPr="00120D61" w:rsidRDefault="008B02AC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303</w:t>
            </w:r>
          </w:p>
        </w:tc>
        <w:tc>
          <w:tcPr>
            <w:tcW w:w="4536" w:type="dxa"/>
          </w:tcPr>
          <w:p w14:paraId="21FDA033" w14:textId="7EE4BD00" w:rsidR="00277F11" w:rsidRPr="00120D61" w:rsidRDefault="00FC3AA3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Управление реквизитами системы</w:t>
            </w:r>
          </w:p>
        </w:tc>
        <w:tc>
          <w:tcPr>
            <w:tcW w:w="3118" w:type="dxa"/>
          </w:tcPr>
          <w:p w14:paraId="416640BE" w14:textId="65F88D04" w:rsidR="00277F11" w:rsidRPr="00120D61" w:rsidRDefault="00FC3AA3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700</w:t>
            </w:r>
          </w:p>
        </w:tc>
      </w:tr>
      <w:tr w:rsidR="008B02AC" w:rsidRPr="00992D53" w14:paraId="3F9EDDAE" w14:textId="77777777" w:rsidTr="00277F11">
        <w:trPr>
          <w:trHeight w:val="333"/>
        </w:trPr>
        <w:tc>
          <w:tcPr>
            <w:tcW w:w="2122" w:type="dxa"/>
          </w:tcPr>
          <w:p w14:paraId="2AF1A0D7" w14:textId="13009520" w:rsidR="008B02AC" w:rsidRPr="00120D61" w:rsidRDefault="008B02AC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401</w:t>
            </w:r>
          </w:p>
        </w:tc>
        <w:tc>
          <w:tcPr>
            <w:tcW w:w="4536" w:type="dxa"/>
          </w:tcPr>
          <w:p w14:paraId="12B416AC" w14:textId="1C0F066E" w:rsidR="008B02AC" w:rsidRDefault="008B02AC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Взаимодействие между компонентами системы</w:t>
            </w:r>
          </w:p>
        </w:tc>
        <w:tc>
          <w:tcPr>
            <w:tcW w:w="3118" w:type="dxa"/>
          </w:tcPr>
          <w:p w14:paraId="21D691AA" w14:textId="4F27DC06" w:rsidR="008B02AC" w:rsidRDefault="008B02AC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1400</w:t>
            </w:r>
          </w:p>
        </w:tc>
      </w:tr>
      <w:tr w:rsidR="00277F11" w:rsidRPr="00992D53" w14:paraId="164F194D" w14:textId="0ACE86E1" w:rsidTr="00277F11">
        <w:trPr>
          <w:trHeight w:val="333"/>
        </w:trPr>
        <w:tc>
          <w:tcPr>
            <w:tcW w:w="2122" w:type="dxa"/>
          </w:tcPr>
          <w:p w14:paraId="4AF39449" w14:textId="2322117D" w:rsidR="00277F11" w:rsidRPr="00120D61" w:rsidRDefault="008B02AC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402</w:t>
            </w:r>
          </w:p>
        </w:tc>
        <w:tc>
          <w:tcPr>
            <w:tcW w:w="4536" w:type="dxa"/>
          </w:tcPr>
          <w:p w14:paraId="7D8C9C24" w14:textId="600D0F33" w:rsidR="00277F11" w:rsidRPr="00120D61" w:rsidRDefault="00FC3AA3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Безопасность системы</w:t>
            </w:r>
          </w:p>
        </w:tc>
        <w:tc>
          <w:tcPr>
            <w:tcW w:w="3118" w:type="dxa"/>
          </w:tcPr>
          <w:p w14:paraId="30190EA7" w14:textId="59B7554C" w:rsidR="00277F11" w:rsidRPr="00120D61" w:rsidRDefault="00FC3AA3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605861">
              <w:t>5</w:t>
            </w:r>
            <w:r>
              <w:rPr>
                <w:lang w:val="ru-RU"/>
              </w:rPr>
              <w:t>0</w:t>
            </w:r>
          </w:p>
        </w:tc>
      </w:tr>
      <w:tr w:rsidR="00277F11" w:rsidRPr="00992D53" w14:paraId="67032BA2" w14:textId="4C53D6E3" w:rsidTr="00277F11">
        <w:trPr>
          <w:trHeight w:val="333"/>
        </w:trPr>
        <w:tc>
          <w:tcPr>
            <w:tcW w:w="2122" w:type="dxa"/>
          </w:tcPr>
          <w:p w14:paraId="738A5B23" w14:textId="3EF5F312" w:rsidR="00277F11" w:rsidRDefault="008B02AC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403</w:t>
            </w:r>
          </w:p>
        </w:tc>
        <w:tc>
          <w:tcPr>
            <w:tcW w:w="4536" w:type="dxa"/>
          </w:tcPr>
          <w:p w14:paraId="1DD74873" w14:textId="22B3661B" w:rsidR="00277F11" w:rsidRDefault="00FC3AA3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Взаимодействие сервисов</w:t>
            </w:r>
          </w:p>
        </w:tc>
        <w:tc>
          <w:tcPr>
            <w:tcW w:w="3118" w:type="dxa"/>
          </w:tcPr>
          <w:p w14:paraId="4767A179" w14:textId="1E23ACF6" w:rsidR="00277F11" w:rsidRDefault="00FC3AA3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800</w:t>
            </w:r>
          </w:p>
        </w:tc>
      </w:tr>
      <w:tr w:rsidR="00277F11" w:rsidRPr="00992D53" w14:paraId="7B0FAF18" w14:textId="6DAA8515" w:rsidTr="00277F11">
        <w:trPr>
          <w:trHeight w:val="333"/>
        </w:trPr>
        <w:tc>
          <w:tcPr>
            <w:tcW w:w="2122" w:type="dxa"/>
          </w:tcPr>
          <w:p w14:paraId="7FADC71B" w14:textId="54BD5DBF" w:rsidR="00277F11" w:rsidRPr="00D911CA" w:rsidRDefault="008B02AC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404</w:t>
            </w:r>
          </w:p>
        </w:tc>
        <w:tc>
          <w:tcPr>
            <w:tcW w:w="4536" w:type="dxa"/>
          </w:tcPr>
          <w:p w14:paraId="48BC4E2B" w14:textId="5F238037" w:rsidR="00277F11" w:rsidRPr="00120D61" w:rsidRDefault="00FC3AA3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Вспомогательные методы</w:t>
            </w:r>
          </w:p>
        </w:tc>
        <w:tc>
          <w:tcPr>
            <w:tcW w:w="3118" w:type="dxa"/>
          </w:tcPr>
          <w:p w14:paraId="41C06692" w14:textId="7E0A8AC0" w:rsidR="00277F11" w:rsidRPr="00120D61" w:rsidRDefault="00FC3AA3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700</w:t>
            </w:r>
          </w:p>
        </w:tc>
      </w:tr>
      <w:tr w:rsidR="008B02AC" w:rsidRPr="00992D53" w14:paraId="557CE1A2" w14:textId="77777777" w:rsidTr="00277F11">
        <w:trPr>
          <w:trHeight w:val="333"/>
        </w:trPr>
        <w:tc>
          <w:tcPr>
            <w:tcW w:w="2122" w:type="dxa"/>
          </w:tcPr>
          <w:p w14:paraId="6100FC2F" w14:textId="57E9B2C1" w:rsidR="008B02AC" w:rsidRPr="00D911CA" w:rsidRDefault="008B02AC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405</w:t>
            </w:r>
          </w:p>
        </w:tc>
        <w:tc>
          <w:tcPr>
            <w:tcW w:w="4536" w:type="dxa"/>
          </w:tcPr>
          <w:p w14:paraId="7DD7770E" w14:textId="07ACDE87" w:rsidR="008B02AC" w:rsidRDefault="008B02AC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Взаимодействие с базой данных</w:t>
            </w:r>
          </w:p>
        </w:tc>
        <w:tc>
          <w:tcPr>
            <w:tcW w:w="3118" w:type="dxa"/>
          </w:tcPr>
          <w:p w14:paraId="4DFF4813" w14:textId="524E5949" w:rsidR="008B02AC" w:rsidRDefault="008B02AC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605861">
              <w:t>5</w:t>
            </w:r>
            <w:r>
              <w:rPr>
                <w:lang w:val="ru-RU"/>
              </w:rPr>
              <w:t>0</w:t>
            </w:r>
          </w:p>
        </w:tc>
      </w:tr>
      <w:tr w:rsidR="00277F11" w:rsidRPr="00992D53" w14:paraId="682297CE" w14:textId="0D2BD745" w:rsidTr="00277F11">
        <w:trPr>
          <w:trHeight w:val="333"/>
        </w:trPr>
        <w:tc>
          <w:tcPr>
            <w:tcW w:w="2122" w:type="dxa"/>
          </w:tcPr>
          <w:p w14:paraId="23BD2601" w14:textId="0BF9F5B1" w:rsidR="00277F11" w:rsidRDefault="008B02AC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501</w:t>
            </w:r>
          </w:p>
        </w:tc>
        <w:tc>
          <w:tcPr>
            <w:tcW w:w="4536" w:type="dxa"/>
          </w:tcPr>
          <w:p w14:paraId="2A67B8A0" w14:textId="1AE598BF" w:rsidR="00277F11" w:rsidRDefault="008B02AC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Обработка ошибочных ситуаций</w:t>
            </w:r>
          </w:p>
        </w:tc>
        <w:tc>
          <w:tcPr>
            <w:tcW w:w="3118" w:type="dxa"/>
          </w:tcPr>
          <w:p w14:paraId="65EE1894" w14:textId="3CE42CD6" w:rsidR="00277F11" w:rsidRDefault="008B02AC" w:rsidP="008B02AC">
            <w:pPr>
              <w:pStyle w:val="tablecontent"/>
              <w:rPr>
                <w:lang w:val="ru-RU"/>
              </w:rPr>
            </w:pPr>
            <w:r>
              <w:rPr>
                <w:lang w:val="ru-RU"/>
              </w:rPr>
              <w:t>400</w:t>
            </w:r>
          </w:p>
        </w:tc>
      </w:tr>
      <w:tr w:rsidR="00277F11" w:rsidRPr="00992D53" w14:paraId="4E9848E1" w14:textId="7A31CD8A" w:rsidTr="00277F11">
        <w:trPr>
          <w:trHeight w:val="333"/>
        </w:trPr>
        <w:tc>
          <w:tcPr>
            <w:tcW w:w="2122" w:type="dxa"/>
          </w:tcPr>
          <w:p w14:paraId="1226B732" w14:textId="350E5841" w:rsidR="00277F11" w:rsidRDefault="008B02AC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601</w:t>
            </w:r>
          </w:p>
        </w:tc>
        <w:tc>
          <w:tcPr>
            <w:tcW w:w="4536" w:type="dxa"/>
          </w:tcPr>
          <w:p w14:paraId="724EA837" w14:textId="227E8F66" w:rsidR="00277F11" w:rsidRDefault="008B02AC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Графический вывод информации</w:t>
            </w:r>
          </w:p>
        </w:tc>
        <w:tc>
          <w:tcPr>
            <w:tcW w:w="3118" w:type="dxa"/>
          </w:tcPr>
          <w:p w14:paraId="63A716ED" w14:textId="0BAB7402" w:rsidR="00277F11" w:rsidRDefault="008B02AC" w:rsidP="009A1601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3500</w:t>
            </w:r>
          </w:p>
        </w:tc>
      </w:tr>
    </w:tbl>
    <w:p w14:paraId="67F1762B" w14:textId="1800DD3A" w:rsidR="00277F11" w:rsidRDefault="008B02AC" w:rsidP="008B02AC">
      <w:pPr>
        <w:pStyle w:val="common"/>
        <w:spacing w:before="280"/>
        <w:ind w:firstLine="709"/>
        <w:rPr>
          <w:lang w:val="ru-RU"/>
        </w:rPr>
      </w:pPr>
      <w:r>
        <w:rPr>
          <w:lang w:val="ru-RU"/>
        </w:rPr>
        <w:t>С помощью данных из таблицы 7.3, следует определить объем разработанного программного средства.</w:t>
      </w:r>
    </w:p>
    <w:p w14:paraId="7433ABF8" w14:textId="2E0CCEF2" w:rsidR="008B02AC" w:rsidRPr="002512FC" w:rsidRDefault="00D76F97" w:rsidP="004E3540">
      <w:pPr>
        <w:pStyle w:val="common"/>
        <w:spacing w:before="280" w:after="280"/>
        <w:ind w:firstLine="709"/>
        <w:jc w:val="center"/>
        <w:rPr>
          <w:iCs/>
          <w:lang w:val="ru-RU"/>
        </w:rPr>
      </w:pPr>
      <m:oMath>
        <m:sSub>
          <m:sSubPr>
            <m:ctrlPr>
              <w:rPr>
                <w:rFonts w:ascii="Cambria Math" w:hAnsi="Cambria Math"/>
                <w:iCs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=150+250+400+700+800+700+1400+550+800+700+450+400 +3500= 10800</m:t>
        </m:r>
      </m:oMath>
      <w:r w:rsidR="00D12735" w:rsidRPr="00D12735">
        <w:rPr>
          <w:i/>
          <w:lang w:val="ru-RU"/>
        </w:rPr>
        <w:t xml:space="preserve"> </w:t>
      </w:r>
      <w:r w:rsidR="00D12735" w:rsidRPr="00D12735">
        <w:rPr>
          <w:iCs/>
          <w:lang w:val="ru-RU"/>
        </w:rPr>
        <w:t>(</w:t>
      </w:r>
      <w:proofErr w:type="spellStart"/>
      <w:r w:rsidR="00D12735">
        <w:rPr>
          <w:iCs/>
          <w:lang w:val="ru-RU"/>
        </w:rPr>
        <w:t>маш</w:t>
      </w:r>
      <w:r w:rsidR="0039379A">
        <w:rPr>
          <w:iCs/>
          <w:lang w:val="ru-RU"/>
        </w:rPr>
        <w:t>ино</w:t>
      </w:r>
      <w:proofErr w:type="spellEnd"/>
      <w:r w:rsidR="0039379A">
        <w:rPr>
          <w:iCs/>
          <w:lang w:val="ru-RU"/>
        </w:rPr>
        <w:t>-</w:t>
      </w:r>
      <w:r w:rsidR="00D12735">
        <w:rPr>
          <w:iCs/>
          <w:lang w:val="ru-RU"/>
        </w:rPr>
        <w:t>команд</w:t>
      </w:r>
      <w:r w:rsidR="00D12735" w:rsidRPr="002512FC">
        <w:rPr>
          <w:iCs/>
          <w:lang w:val="ru-RU"/>
        </w:rPr>
        <w:t>)</w:t>
      </w:r>
    </w:p>
    <w:p w14:paraId="2FDF78FC" w14:textId="77777777" w:rsidR="00024057" w:rsidRDefault="00605861" w:rsidP="00024057">
      <w:pPr>
        <w:pStyle w:val="common"/>
        <w:ind w:firstLine="709"/>
        <w:rPr>
          <w:color w:val="000000"/>
          <w:lang w:val="ru-RU"/>
        </w:rPr>
      </w:pPr>
      <w:r>
        <w:rPr>
          <w:lang w:val="ru-RU"/>
        </w:rPr>
        <w:t>Уточнённый объем программного средства</w:t>
      </w:r>
      <w:r w:rsidR="00024057" w:rsidRPr="00024057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o</m:t>
            </m:r>
          </m:sub>
          <m:sup>
            <m:r>
              <w:rPr>
                <w:rFonts w:ascii="Cambria Math" w:hAnsi="Cambria Math"/>
                <w:lang w:val="ru-RU"/>
              </w:rPr>
              <m:t>,</m:t>
            </m:r>
          </m:sup>
        </m:sSubSup>
      </m:oMath>
      <w:r w:rsidR="00024057">
        <w:rPr>
          <w:lang w:val="ru-RU"/>
        </w:rPr>
        <w:t xml:space="preserve"> вычисляется по формуле 7.2.</w:t>
      </w:r>
    </w:p>
    <w:tbl>
      <w:tblPr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6845"/>
        <w:gridCol w:w="1700"/>
      </w:tblGrid>
      <w:tr w:rsidR="00024057" w14:paraId="33F40D85" w14:textId="77777777" w:rsidTr="009A1601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B313503" w14:textId="77777777" w:rsidR="00024057" w:rsidRPr="00277F11" w:rsidRDefault="00024057" w:rsidP="009A1601">
            <w:pPr>
              <w:pStyle w:val="tablecontent"/>
              <w:spacing w:before="280" w:after="280"/>
              <w:rPr>
                <w:lang w:val="ru-RU"/>
              </w:rPr>
            </w:pPr>
          </w:p>
        </w:tc>
        <w:tc>
          <w:tcPr>
            <w:tcW w:w="68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CB8949" w14:textId="2F2A39A9" w:rsidR="00024057" w:rsidRPr="002D5C87" w:rsidRDefault="00D76F97" w:rsidP="00024057">
            <w:pPr>
              <w:pStyle w:val="common"/>
              <w:spacing w:before="280" w:after="280"/>
              <w:ind w:firstLine="709"/>
              <w:rPr>
                <w:iCs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o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,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∙ 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ск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,</m:t>
                </m:r>
              </m:oMath>
            </m:oMathPara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E7D27" w14:textId="37CDA36F" w:rsidR="00024057" w:rsidRDefault="00024057" w:rsidP="009A1601">
            <w:pPr>
              <w:pStyle w:val="tablecontent"/>
              <w:spacing w:before="280" w:after="280"/>
            </w:pPr>
            <w:r>
              <w:t>(7.</w:t>
            </w:r>
            <w:r w:rsidR="00D47128">
              <w:rPr>
                <w:lang w:val="ru-RU"/>
              </w:rPr>
              <w:t>2</w:t>
            </w:r>
            <w:r>
              <w:t>)</w:t>
            </w:r>
          </w:p>
        </w:tc>
      </w:tr>
    </w:tbl>
    <w:p w14:paraId="1B42BCF8" w14:textId="26D83354" w:rsidR="00200FEC" w:rsidRDefault="004E3540" w:rsidP="00200FEC">
      <w:pPr>
        <w:pStyle w:val="common"/>
        <w:ind w:firstLine="142"/>
        <w:rPr>
          <w:lang w:val="ru-RU"/>
        </w:rPr>
      </w:pPr>
      <w:r>
        <w:rPr>
          <w:lang w:val="ru-RU"/>
        </w:rPr>
        <w:t xml:space="preserve">где </w:t>
      </w:r>
      <w:r w:rsidRPr="002D5C87">
        <w:rPr>
          <w:iCs/>
        </w:rPr>
        <w:t>V</w:t>
      </w:r>
      <w:r w:rsidR="00831052">
        <w:rPr>
          <w:iCs/>
          <w:vertAlign w:val="subscript"/>
          <w:lang w:val="ru-RU"/>
        </w:rPr>
        <w:t>О</w:t>
      </w:r>
      <w:r w:rsidRPr="004E3540">
        <w:rPr>
          <w:lang w:val="ru-RU"/>
        </w:rPr>
        <w:t xml:space="preserve"> – объем программного средства, усл</w:t>
      </w:r>
      <w:r w:rsidR="0039379A">
        <w:rPr>
          <w:lang w:val="ru-RU"/>
        </w:rPr>
        <w:t>овных</w:t>
      </w:r>
      <w:r w:rsidRPr="004E3540">
        <w:rPr>
          <w:lang w:val="ru-RU"/>
        </w:rPr>
        <w:t xml:space="preserve"> </w:t>
      </w:r>
      <w:proofErr w:type="spellStart"/>
      <w:r w:rsidRPr="004E3540">
        <w:rPr>
          <w:lang w:val="ru-RU"/>
        </w:rPr>
        <w:t>машино</w:t>
      </w:r>
      <w:proofErr w:type="spellEnd"/>
      <w:r w:rsidRPr="004E3540">
        <w:rPr>
          <w:lang w:val="ru-RU"/>
        </w:rPr>
        <w:t>-команд;</w:t>
      </w:r>
      <w:r w:rsidR="00E87124">
        <w:rPr>
          <w:lang w:val="ru-RU"/>
        </w:rPr>
        <w:t xml:space="preserve"> </w:t>
      </w:r>
    </w:p>
    <w:p w14:paraId="0981B08E" w14:textId="79CC26A4" w:rsidR="004E3540" w:rsidRDefault="004E3540" w:rsidP="00E87124">
      <w:pPr>
        <w:pStyle w:val="common"/>
        <w:spacing w:after="280"/>
        <w:ind w:firstLine="709"/>
        <w:rPr>
          <w:lang w:val="ru-RU"/>
        </w:rPr>
      </w:pPr>
      <w:r>
        <w:rPr>
          <w:lang w:val="ru-RU"/>
        </w:rPr>
        <w:t>К</w:t>
      </w:r>
      <w:r w:rsidR="00831052">
        <w:rPr>
          <w:vertAlign w:val="subscript"/>
          <w:lang w:val="ru-RU"/>
        </w:rPr>
        <w:t>СК</w:t>
      </w:r>
      <w:r>
        <w:rPr>
          <w:vertAlign w:val="subscript"/>
          <w:lang w:val="ru-RU"/>
        </w:rPr>
        <w:t xml:space="preserve"> </w:t>
      </w:r>
      <w:r>
        <w:rPr>
          <w:lang w:val="ru-RU"/>
        </w:rPr>
        <w:t>– коэффициент изменения скорости обработки информации.</w:t>
      </w:r>
    </w:p>
    <w:p w14:paraId="493584B1" w14:textId="746337A3" w:rsidR="004E3540" w:rsidRDefault="004E3540" w:rsidP="00605861">
      <w:pPr>
        <w:pStyle w:val="common"/>
        <w:rPr>
          <w:lang w:val="ru-RU"/>
        </w:rPr>
      </w:pPr>
      <w:r>
        <w:rPr>
          <w:lang w:val="ru-RU"/>
        </w:rPr>
        <w:t>Исходя из вычисленного объема программного средства, можно определить уточненный объем программного средства.</w:t>
      </w:r>
    </w:p>
    <w:p w14:paraId="1D5A5157" w14:textId="2550CB1D" w:rsidR="004E3540" w:rsidRDefault="00D76F97" w:rsidP="004E3540">
      <w:pPr>
        <w:pStyle w:val="common"/>
        <w:spacing w:before="280" w:after="280"/>
        <w:ind w:firstLine="709"/>
        <w:jc w:val="center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Cs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</m:sup>
        </m:sSubSup>
        <m:r>
          <m:rPr>
            <m:sty m:val="p"/>
          </m:rPr>
          <w:rPr>
            <w:rFonts w:ascii="Cambria Math" w:hAnsi="Cambria Math"/>
            <w:lang w:val="ru-RU"/>
          </w:rPr>
          <m:t>= 10800 ∙0,6= 6480</m:t>
        </m:r>
      </m:oMath>
      <w:r w:rsidR="004E3540">
        <w:rPr>
          <w:lang w:val="ru-RU"/>
        </w:rPr>
        <w:t xml:space="preserve"> (условных машино-команд)</w:t>
      </w:r>
    </w:p>
    <w:p w14:paraId="5B311887" w14:textId="1B1F434E" w:rsidR="004E3540" w:rsidRPr="004E3540" w:rsidRDefault="004E3540" w:rsidP="004E3540">
      <w:pPr>
        <w:pStyle w:val="common"/>
        <w:spacing w:before="280" w:after="280"/>
        <w:ind w:firstLine="709"/>
        <w:rPr>
          <w:lang w:val="ru-RU"/>
        </w:rPr>
      </w:pPr>
      <w:r>
        <w:rPr>
          <w:lang w:val="ru-RU"/>
        </w:rPr>
        <w:t>Таким образом был высчитан объем программного средства</w:t>
      </w:r>
    </w:p>
    <w:p w14:paraId="72DABFCA" w14:textId="1965D185" w:rsidR="004E3540" w:rsidRDefault="00D92E24" w:rsidP="004E3540">
      <w:pPr>
        <w:pStyle w:val="2ndinnerlevel"/>
      </w:pPr>
      <w:bookmarkStart w:id="5" w:name="_Toc101768505"/>
      <w:r>
        <w:lastRenderedPageBreak/>
        <w:t>Основная заработная плата</w:t>
      </w:r>
      <w:bookmarkEnd w:id="5"/>
    </w:p>
    <w:p w14:paraId="7223938C" w14:textId="1C70732E" w:rsidR="004E3540" w:rsidRDefault="00E87124" w:rsidP="004E3540">
      <w:pPr>
        <w:pStyle w:val="common"/>
        <w:rPr>
          <w:lang w:val="ru-RU"/>
        </w:rPr>
      </w:pPr>
      <w:r>
        <w:rPr>
          <w:lang w:val="ru-RU"/>
        </w:rPr>
        <w:t xml:space="preserve">С целью определения размеров основной заработной планы, было проведено исследование заработных план на рынке труда для </w:t>
      </w:r>
      <w:r>
        <w:t>Java</w:t>
      </w:r>
      <w:r>
        <w:rPr>
          <w:lang w:val="ru-RU"/>
        </w:rPr>
        <w:t xml:space="preserve"> программистов уровня </w:t>
      </w:r>
      <w:r w:rsidR="00200FEC">
        <w:t>j</w:t>
      </w:r>
      <w:r w:rsidR="002D5C87">
        <w:t>unior</w:t>
      </w:r>
      <w:r w:rsidR="002D5C87" w:rsidRPr="002D5C87">
        <w:rPr>
          <w:lang w:val="ru-RU"/>
        </w:rPr>
        <w:t xml:space="preserve">. </w:t>
      </w:r>
      <w:r w:rsidR="002D5C87">
        <w:rPr>
          <w:lang w:val="ru-RU"/>
        </w:rPr>
        <w:t xml:space="preserve">Как итог, было установлено значение средней заработной платы данного уровня и составляет </w:t>
      </w:r>
      <w:r w:rsidR="00200FEC">
        <w:rPr>
          <w:lang w:val="ru-RU"/>
        </w:rPr>
        <w:t>20</w:t>
      </w:r>
      <w:r w:rsidR="002D5C87">
        <w:rPr>
          <w:lang w:val="ru-RU"/>
        </w:rPr>
        <w:t>00 рубл</w:t>
      </w:r>
      <w:r w:rsidR="00200FEC">
        <w:rPr>
          <w:lang w:val="ru-RU"/>
        </w:rPr>
        <w:t>ей</w:t>
      </w:r>
      <w:r w:rsidR="002D5C87">
        <w:rPr>
          <w:lang w:val="ru-RU"/>
        </w:rPr>
        <w:t>.</w:t>
      </w:r>
    </w:p>
    <w:p w14:paraId="51CB0027" w14:textId="68AAE7BC" w:rsidR="002D5C87" w:rsidRDefault="002D5C87" w:rsidP="004E3540">
      <w:pPr>
        <w:pStyle w:val="common"/>
      </w:pPr>
      <w:r>
        <w:rPr>
          <w:lang w:val="ru-RU"/>
        </w:rPr>
        <w:t>Согласно таблице 7.2. проект разрабатывался одним человеком в течении 32 рабочих дней, что составляет 1,5 месяца. Таким образом, основная заработная плата будет рассчитываться по формуле 7.3</w:t>
      </w:r>
      <w:r>
        <w:t>.</w:t>
      </w:r>
    </w:p>
    <w:tbl>
      <w:tblPr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6845"/>
        <w:gridCol w:w="1700"/>
      </w:tblGrid>
      <w:tr w:rsidR="002D5C87" w14:paraId="77B42D86" w14:textId="77777777" w:rsidTr="009A1601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448BF265" w14:textId="77777777" w:rsidR="002D5C87" w:rsidRPr="00277F11" w:rsidRDefault="002D5C87" w:rsidP="009A1601">
            <w:pPr>
              <w:pStyle w:val="tablecontent"/>
              <w:spacing w:before="280" w:after="280"/>
              <w:rPr>
                <w:lang w:val="ru-RU"/>
              </w:rPr>
            </w:pPr>
          </w:p>
        </w:tc>
        <w:tc>
          <w:tcPr>
            <w:tcW w:w="68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DEE123" w14:textId="0C133D8D" w:rsidR="002D5C87" w:rsidRPr="000A47D4" w:rsidRDefault="00D76F97" w:rsidP="009A1601">
            <w:pPr>
              <w:pStyle w:val="common"/>
              <w:spacing w:before="280" w:after="280"/>
              <w:ind w:firstLine="709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оз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раз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∙ 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раз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 ∙</m:t>
                </m:r>
                <m:r>
                  <w:rPr>
                    <w:rFonts w:ascii="Cambria Math" w:hAnsi="Cambria Math"/>
                    <w:lang w:val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зп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</m:t>
                </m:r>
              </m:oMath>
            </m:oMathPara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6FCA64" w14:textId="11BC2C08" w:rsidR="002D5C87" w:rsidRDefault="002D5C87" w:rsidP="009A1601">
            <w:pPr>
              <w:pStyle w:val="tablecontent"/>
              <w:spacing w:before="280" w:after="280"/>
            </w:pPr>
            <w:r>
              <w:t>(7.3)</w:t>
            </w:r>
          </w:p>
        </w:tc>
      </w:tr>
    </w:tbl>
    <w:p w14:paraId="44401948" w14:textId="40F2FDCE" w:rsidR="00200FEC" w:rsidRPr="00200FEC" w:rsidRDefault="00200FEC" w:rsidP="00200FEC">
      <w:pPr>
        <w:pStyle w:val="common"/>
        <w:ind w:firstLine="0"/>
        <w:rPr>
          <w:lang w:val="ru-RU"/>
        </w:rPr>
      </w:pPr>
      <w:r w:rsidRPr="00200FEC">
        <w:rPr>
          <w:lang w:val="ru-RU"/>
        </w:rPr>
        <w:t>где С</w:t>
      </w:r>
      <w:r w:rsidR="00831052">
        <w:rPr>
          <w:vertAlign w:val="subscript"/>
          <w:lang w:val="ru-RU"/>
        </w:rPr>
        <w:t>ОЗ</w:t>
      </w:r>
      <w:r w:rsidRPr="00200FEC">
        <w:rPr>
          <w:lang w:val="ru-RU"/>
        </w:rPr>
        <w:t>– основная заработная плата, руб.;</w:t>
      </w:r>
    </w:p>
    <w:p w14:paraId="6A16B0E7" w14:textId="7F58AF08" w:rsidR="00200FEC" w:rsidRPr="00200FEC" w:rsidRDefault="00200FEC" w:rsidP="00200FEC">
      <w:pPr>
        <w:pStyle w:val="common"/>
        <w:ind w:firstLine="426"/>
        <w:rPr>
          <w:lang w:val="ru-RU"/>
        </w:rPr>
      </w:pPr>
      <w:r w:rsidRPr="00200FEC">
        <w:rPr>
          <w:lang w:val="ru-RU"/>
        </w:rPr>
        <w:t>Т</w:t>
      </w:r>
      <w:r w:rsidR="00831052">
        <w:rPr>
          <w:vertAlign w:val="subscript"/>
          <w:lang w:val="ru-RU"/>
        </w:rPr>
        <w:t>РАЗ</w:t>
      </w:r>
      <w:r w:rsidRPr="00200FEC">
        <w:rPr>
          <w:lang w:val="ru-RU"/>
        </w:rPr>
        <w:t xml:space="preserve"> – время ра</w:t>
      </w:r>
      <w:r>
        <w:rPr>
          <w:lang w:val="ru-RU"/>
        </w:rPr>
        <w:t>з</w:t>
      </w:r>
      <w:r w:rsidRPr="00200FEC">
        <w:rPr>
          <w:lang w:val="ru-RU"/>
        </w:rPr>
        <w:t xml:space="preserve">работки, месяцев; </w:t>
      </w:r>
    </w:p>
    <w:p w14:paraId="038D6E48" w14:textId="083FB87A" w:rsidR="00200FEC" w:rsidRPr="00200FEC" w:rsidRDefault="00200FEC" w:rsidP="00200FEC">
      <w:pPr>
        <w:pStyle w:val="common"/>
        <w:ind w:firstLine="426"/>
        <w:rPr>
          <w:lang w:val="ru-RU"/>
        </w:rPr>
      </w:pPr>
      <w:r w:rsidRPr="00200FEC">
        <w:rPr>
          <w:lang w:val="ru-RU"/>
        </w:rPr>
        <w:t>К</w:t>
      </w:r>
      <w:r w:rsidR="00831052">
        <w:rPr>
          <w:vertAlign w:val="subscript"/>
          <w:lang w:val="ru-RU"/>
        </w:rPr>
        <w:t>РАЗ</w:t>
      </w:r>
      <w:r w:rsidRPr="00200FEC">
        <w:rPr>
          <w:lang w:val="ru-RU"/>
        </w:rPr>
        <w:t xml:space="preserve"> – количество разработчиков, человек;</w:t>
      </w:r>
    </w:p>
    <w:p w14:paraId="7F88F780" w14:textId="0F94C976" w:rsidR="002D5C87" w:rsidRDefault="00200FEC" w:rsidP="00200FEC">
      <w:pPr>
        <w:pStyle w:val="common"/>
        <w:ind w:firstLine="426"/>
        <w:rPr>
          <w:lang w:val="ru-RU"/>
        </w:rPr>
      </w:pPr>
      <w:r w:rsidRPr="00200FEC">
        <w:rPr>
          <w:lang w:val="ru-RU"/>
        </w:rPr>
        <w:t>С</w:t>
      </w:r>
      <w:r w:rsidR="00831052">
        <w:rPr>
          <w:vertAlign w:val="subscript"/>
          <w:lang w:val="ru-RU"/>
        </w:rPr>
        <w:t>ЗП</w:t>
      </w:r>
      <w:r w:rsidRPr="00200FEC">
        <w:rPr>
          <w:lang w:val="ru-RU"/>
        </w:rPr>
        <w:t xml:space="preserve"> – средняя месячная заработная плата.</w:t>
      </w:r>
    </w:p>
    <w:tbl>
      <w:tblPr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6845"/>
        <w:gridCol w:w="1700"/>
      </w:tblGrid>
      <w:tr w:rsidR="00200FEC" w14:paraId="1BA34471" w14:textId="77777777" w:rsidTr="009A1601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FD3A97E" w14:textId="77777777" w:rsidR="00200FEC" w:rsidRPr="00277F11" w:rsidRDefault="00200FEC" w:rsidP="009A1601">
            <w:pPr>
              <w:pStyle w:val="tablecontent"/>
              <w:spacing w:before="280" w:after="280"/>
              <w:rPr>
                <w:lang w:val="ru-RU"/>
              </w:rPr>
            </w:pPr>
          </w:p>
        </w:tc>
        <w:tc>
          <w:tcPr>
            <w:tcW w:w="68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1A02F0" w14:textId="4B49E8C5" w:rsidR="00200FEC" w:rsidRPr="00024057" w:rsidRDefault="00D76F97" w:rsidP="009A1601">
            <w:pPr>
              <w:pStyle w:val="common"/>
              <w:spacing w:before="280" w:after="280"/>
              <w:ind w:firstLine="709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оз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= </m:t>
                </m:r>
                <m:r>
                  <w:rPr>
                    <w:rFonts w:ascii="Cambria Math" w:hAnsi="Cambria Math"/>
                    <w:lang w:val="ru-RU"/>
                  </w:rPr>
                  <m:t>1,5∙1∙2000=3000 руб.</m:t>
                </m:r>
              </m:oMath>
            </m:oMathPara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FABEC" w14:textId="2876BD8D" w:rsidR="00200FEC" w:rsidRDefault="00200FEC" w:rsidP="009A1601">
            <w:pPr>
              <w:pStyle w:val="tablecontent"/>
              <w:spacing w:before="280" w:after="280"/>
            </w:pPr>
          </w:p>
        </w:tc>
      </w:tr>
    </w:tbl>
    <w:p w14:paraId="7F8A6026" w14:textId="436BA748" w:rsidR="00200FEC" w:rsidRPr="002512FC" w:rsidRDefault="00200FEC" w:rsidP="00200FEC">
      <w:pPr>
        <w:pStyle w:val="common"/>
        <w:rPr>
          <w:lang w:val="ru-RU"/>
        </w:rPr>
      </w:pPr>
      <w:r w:rsidRPr="002512FC">
        <w:rPr>
          <w:lang w:val="ru-RU"/>
        </w:rPr>
        <w:t>В дальнейшем для других расчётов используется основная заработная плата, рассчитанная по указанной выше методике.</w:t>
      </w:r>
    </w:p>
    <w:p w14:paraId="078A096E" w14:textId="0ADE3BF4" w:rsidR="00D92E24" w:rsidRDefault="00D92E24" w:rsidP="0040108C">
      <w:pPr>
        <w:pStyle w:val="2ndinnerlevel"/>
      </w:pPr>
      <w:bookmarkStart w:id="6" w:name="_Toc101768506"/>
      <w:r>
        <w:t>Дополнительная заработная плата</w:t>
      </w:r>
      <w:bookmarkEnd w:id="6"/>
    </w:p>
    <w:p w14:paraId="0AAEBE82" w14:textId="182B7571" w:rsidR="00200FEC" w:rsidRPr="000A47D4" w:rsidRDefault="00200FEC" w:rsidP="00200FEC">
      <w:pPr>
        <w:pStyle w:val="common"/>
        <w:rPr>
          <w:lang w:val="ru-RU"/>
        </w:rPr>
      </w:pPr>
      <w:r w:rsidRPr="000A47D4">
        <w:rPr>
          <w:lang w:val="ru-RU"/>
        </w:rPr>
        <w:t>Дополнительная заработная плата на конкретное программное средство включает выплаты, предусмотренные законодательством о труде, и определяется по нормативу в процентах к основной заработной плате по формуле (7.4)</w:t>
      </w:r>
      <w:r w:rsidR="000A47D4">
        <w:rPr>
          <w:lang w:val="ru-RU"/>
        </w:rPr>
        <w:t>.</w:t>
      </w:r>
    </w:p>
    <w:tbl>
      <w:tblPr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6845"/>
        <w:gridCol w:w="1700"/>
      </w:tblGrid>
      <w:tr w:rsidR="000A47D4" w14:paraId="35C940B9" w14:textId="77777777" w:rsidTr="009A1601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51DF0E07" w14:textId="77777777" w:rsidR="000A47D4" w:rsidRPr="00277F11" w:rsidRDefault="000A47D4" w:rsidP="009A1601">
            <w:pPr>
              <w:pStyle w:val="tablecontent"/>
              <w:spacing w:before="280" w:after="280"/>
              <w:rPr>
                <w:lang w:val="ru-RU"/>
              </w:rPr>
            </w:pPr>
          </w:p>
        </w:tc>
        <w:tc>
          <w:tcPr>
            <w:tcW w:w="68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29F38A" w14:textId="66DECAB4" w:rsidR="000A47D4" w:rsidRPr="000A47D4" w:rsidRDefault="00D76F97" w:rsidP="009A1601">
            <w:pPr>
              <w:pStyle w:val="common"/>
              <w:spacing w:before="280" w:after="280"/>
              <w:ind w:firstLine="709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дз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оз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дз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,</m:t>
                </m:r>
              </m:oMath>
            </m:oMathPara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70DC88" w14:textId="3792EB25" w:rsidR="000A47D4" w:rsidRDefault="000A47D4" w:rsidP="009A1601">
            <w:pPr>
              <w:pStyle w:val="tablecontent"/>
              <w:spacing w:before="280" w:after="280"/>
            </w:pPr>
            <w:r>
              <w:t>(7.</w:t>
            </w:r>
            <w:r>
              <w:rPr>
                <w:lang w:val="ru-RU"/>
              </w:rPr>
              <w:t>4</w:t>
            </w:r>
            <w:r>
              <w:t>)</w:t>
            </w:r>
          </w:p>
        </w:tc>
      </w:tr>
    </w:tbl>
    <w:p w14:paraId="73523E80" w14:textId="4F434136" w:rsidR="000A47D4" w:rsidRPr="000A47D4" w:rsidRDefault="000A47D4" w:rsidP="000A47D4">
      <w:pPr>
        <w:pStyle w:val="common"/>
        <w:ind w:firstLine="0"/>
        <w:rPr>
          <w:lang w:val="ru-RU"/>
        </w:rPr>
      </w:pPr>
      <w:r w:rsidRPr="000A47D4">
        <w:rPr>
          <w:lang w:val="ru-RU"/>
        </w:rPr>
        <w:t>где С</w:t>
      </w:r>
      <w:r w:rsidR="00831052">
        <w:rPr>
          <w:vertAlign w:val="subscript"/>
          <w:lang w:val="ru-RU"/>
        </w:rPr>
        <w:t>ОЗ</w:t>
      </w:r>
      <w:r w:rsidRPr="000A47D4">
        <w:rPr>
          <w:lang w:val="ru-RU"/>
        </w:rPr>
        <w:t xml:space="preserve">– основная заработная плата, руб.; </w:t>
      </w:r>
    </w:p>
    <w:p w14:paraId="74F71152" w14:textId="0DA79568" w:rsidR="000A47D4" w:rsidRDefault="000A47D4" w:rsidP="000A47D4">
      <w:pPr>
        <w:pStyle w:val="common"/>
        <w:ind w:firstLine="426"/>
        <w:rPr>
          <w:lang w:val="ru-RU"/>
        </w:rPr>
      </w:pPr>
      <w:r w:rsidRPr="000A47D4">
        <w:rPr>
          <w:lang w:val="ru-RU"/>
        </w:rPr>
        <w:t>Н</w:t>
      </w:r>
      <w:r w:rsidR="00831052">
        <w:rPr>
          <w:vertAlign w:val="subscript"/>
          <w:lang w:val="ru-RU"/>
        </w:rPr>
        <w:t>ДЗ</w:t>
      </w:r>
      <w:r w:rsidRPr="000A47D4">
        <w:rPr>
          <w:lang w:val="ru-RU"/>
        </w:rPr>
        <w:t xml:space="preserve"> – норматив дополнительной заработной платы, %.</w:t>
      </w:r>
    </w:p>
    <w:p w14:paraId="4C80A124" w14:textId="6622806E" w:rsidR="000A47D4" w:rsidRDefault="00D76F97" w:rsidP="000A47D4">
      <w:pPr>
        <w:pStyle w:val="common"/>
        <w:spacing w:before="280" w:after="280"/>
        <w:ind w:firstLine="425"/>
        <w:jc w:val="center"/>
        <w:rPr>
          <w:iCs/>
          <w:lang w:val="ru-RU"/>
        </w:rPr>
      </w:pPr>
      <m:oMath>
        <m:sSub>
          <m:sSubPr>
            <m:ctrlPr>
              <w:rPr>
                <w:rFonts w:ascii="Cambria Math" w:hAnsi="Cambria Math"/>
                <w:iCs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дз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3000∙15</m:t>
            </m:r>
          </m:num>
          <m:den>
            <m:r>
              <w:rPr>
                <w:rFonts w:ascii="Cambria Math" w:hAnsi="Cambria Math"/>
                <w:lang w:val="ru-RU"/>
              </w:rPr>
              <m:t>100</m:t>
            </m:r>
          </m:den>
        </m:f>
        <m:r>
          <w:rPr>
            <w:rFonts w:ascii="Cambria Math" w:hAnsi="Cambria Math"/>
            <w:lang w:val="ru-RU"/>
          </w:rPr>
          <m:t>=450</m:t>
        </m:r>
      </m:oMath>
      <w:r w:rsidR="000A47D4">
        <w:rPr>
          <w:iCs/>
          <w:lang w:val="ru-RU"/>
        </w:rPr>
        <w:t xml:space="preserve"> руб.</w:t>
      </w:r>
    </w:p>
    <w:p w14:paraId="54A5DA72" w14:textId="09060971" w:rsidR="000A47D4" w:rsidRPr="000A47D4" w:rsidRDefault="00B55FE7" w:rsidP="000A47D4">
      <w:pPr>
        <w:pStyle w:val="common"/>
        <w:rPr>
          <w:lang w:val="ru-RU"/>
        </w:rPr>
      </w:pPr>
      <w:r>
        <w:rPr>
          <w:lang w:val="ru-RU"/>
        </w:rPr>
        <w:t>Исходя из</w:t>
      </w:r>
      <w:r w:rsidR="000A47D4">
        <w:rPr>
          <w:lang w:val="ru-RU"/>
        </w:rPr>
        <w:t xml:space="preserve"> расчетов дополнительной заработной платы было получено значение 450 рублей, которое должен будет получить человек.</w:t>
      </w:r>
    </w:p>
    <w:p w14:paraId="6A09C28A" w14:textId="419A22BF" w:rsidR="005C7198" w:rsidRDefault="005C7198" w:rsidP="0040108C">
      <w:pPr>
        <w:pStyle w:val="2ndinnerlevel"/>
      </w:pPr>
      <w:bookmarkStart w:id="7" w:name="_Toc101768507"/>
      <w:r>
        <w:t>Отчисление в Фонд социальной защиты населения</w:t>
      </w:r>
      <w:bookmarkEnd w:id="7"/>
    </w:p>
    <w:p w14:paraId="35587AB9" w14:textId="47012F0E" w:rsidR="000A47D4" w:rsidRPr="000A47D4" w:rsidRDefault="000A47D4" w:rsidP="000A47D4">
      <w:pPr>
        <w:pStyle w:val="common"/>
        <w:rPr>
          <w:lang w:val="ru-RU"/>
        </w:rPr>
      </w:pPr>
      <w:r w:rsidRPr="000A47D4">
        <w:rPr>
          <w:lang w:val="ru-RU"/>
        </w:rPr>
        <w:t xml:space="preserve">Отчисления в Фонд социальной защиты населения (ФСЗН) и по обязательному страхованию от несчастных случаем на производстве и профессиональных заболеваний определяются в соответствии с действующими </w:t>
      </w:r>
      <w:r w:rsidRPr="000A47D4">
        <w:rPr>
          <w:lang w:val="ru-RU"/>
        </w:rPr>
        <w:lastRenderedPageBreak/>
        <w:t>законодательными актами по нормативу в процентном отношении к фонду основной и дополнительной зарплаты исполнителей.</w:t>
      </w:r>
    </w:p>
    <w:p w14:paraId="5133E38F" w14:textId="69974B59" w:rsidR="000A47D4" w:rsidRDefault="000A47D4" w:rsidP="000A47D4">
      <w:pPr>
        <w:pStyle w:val="common"/>
        <w:rPr>
          <w:lang w:val="ru-RU"/>
        </w:rPr>
      </w:pPr>
      <w:r w:rsidRPr="000A47D4">
        <w:rPr>
          <w:lang w:val="ru-RU"/>
        </w:rPr>
        <w:t>Отчисления в Фонд социальной защиты населения вычисляются по</w:t>
      </w:r>
      <w:r>
        <w:rPr>
          <w:lang w:val="ru-RU"/>
        </w:rPr>
        <w:t> </w:t>
      </w:r>
      <w:r w:rsidRPr="000A47D4">
        <w:rPr>
          <w:lang w:val="ru-RU"/>
        </w:rPr>
        <w:t>формуле</w:t>
      </w:r>
      <w:r>
        <w:rPr>
          <w:lang w:val="ru-RU"/>
        </w:rPr>
        <w:t> </w:t>
      </w:r>
      <w:r w:rsidRPr="000A47D4">
        <w:rPr>
          <w:lang w:val="ru-RU"/>
        </w:rPr>
        <w:t>7.5</w:t>
      </w:r>
      <w:r>
        <w:rPr>
          <w:lang w:val="ru-RU"/>
        </w:rPr>
        <w:t>.</w:t>
      </w:r>
    </w:p>
    <w:tbl>
      <w:tblPr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6845"/>
        <w:gridCol w:w="1700"/>
      </w:tblGrid>
      <w:tr w:rsidR="000A47D4" w14:paraId="704EC378" w14:textId="77777777" w:rsidTr="009A1601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34F9C78E" w14:textId="77777777" w:rsidR="000A47D4" w:rsidRPr="00277F11" w:rsidRDefault="000A47D4" w:rsidP="009A1601">
            <w:pPr>
              <w:pStyle w:val="tablecontent"/>
              <w:spacing w:before="280" w:after="280"/>
              <w:rPr>
                <w:lang w:val="ru-RU"/>
              </w:rPr>
            </w:pPr>
          </w:p>
        </w:tc>
        <w:tc>
          <w:tcPr>
            <w:tcW w:w="68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695100" w14:textId="7A7F17CD" w:rsidR="000A47D4" w:rsidRPr="00024057" w:rsidRDefault="00D76F97" w:rsidP="009A1601">
            <w:pPr>
              <w:pStyle w:val="common"/>
              <w:spacing w:before="280" w:after="280"/>
              <w:ind w:firstLine="709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фсзн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(С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оз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>дз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 xml:space="preserve">) ⋅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фсзн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>,</m:t>
                </m:r>
              </m:oMath>
            </m:oMathPara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55299" w14:textId="4C0B9C9B" w:rsidR="000A47D4" w:rsidRDefault="000A47D4" w:rsidP="009A1601">
            <w:pPr>
              <w:pStyle w:val="tablecontent"/>
              <w:spacing w:before="280" w:after="280"/>
            </w:pPr>
            <w:r>
              <w:t>(7.</w:t>
            </w:r>
            <w:r>
              <w:rPr>
                <w:lang w:val="ru-RU"/>
              </w:rPr>
              <w:t>5</w:t>
            </w:r>
            <w:r>
              <w:t>)</w:t>
            </w:r>
          </w:p>
        </w:tc>
      </w:tr>
    </w:tbl>
    <w:p w14:paraId="38F8B347" w14:textId="5462B32E" w:rsidR="000A47D4" w:rsidRPr="000A47D4" w:rsidRDefault="000A47D4" w:rsidP="000A47D4">
      <w:pPr>
        <w:pStyle w:val="common"/>
        <w:ind w:firstLine="0"/>
        <w:rPr>
          <w:lang w:val="ru-RU"/>
        </w:rPr>
      </w:pPr>
      <w:r w:rsidRPr="000A47D4">
        <w:rPr>
          <w:lang w:val="ru-RU"/>
        </w:rPr>
        <w:t>где C</w:t>
      </w:r>
      <w:r w:rsidR="00831052">
        <w:rPr>
          <w:vertAlign w:val="subscript"/>
          <w:lang w:val="ru-RU"/>
        </w:rPr>
        <w:t>ОЗ</w:t>
      </w:r>
      <w:r w:rsidRPr="000A47D4">
        <w:rPr>
          <w:lang w:val="ru-RU"/>
        </w:rPr>
        <w:t xml:space="preserve"> – основная заработная плата, руб.;</w:t>
      </w:r>
    </w:p>
    <w:p w14:paraId="38028A1A" w14:textId="1385B196" w:rsidR="000A47D4" w:rsidRPr="000A47D4" w:rsidRDefault="000A47D4" w:rsidP="000A47D4">
      <w:pPr>
        <w:pStyle w:val="common"/>
        <w:ind w:firstLine="426"/>
        <w:rPr>
          <w:lang w:val="ru-RU"/>
        </w:rPr>
      </w:pPr>
      <w:r w:rsidRPr="000A47D4">
        <w:rPr>
          <w:lang w:val="ru-RU"/>
        </w:rPr>
        <w:t>C</w:t>
      </w:r>
      <w:r w:rsidR="00831052">
        <w:rPr>
          <w:vertAlign w:val="subscript"/>
          <w:lang w:val="ru-RU"/>
        </w:rPr>
        <w:t>ДЗ</w:t>
      </w:r>
      <w:r w:rsidRPr="000A47D4">
        <w:rPr>
          <w:lang w:val="ru-RU"/>
        </w:rPr>
        <w:t xml:space="preserve"> – дополнительная заработная плата на конкретное ПС, руб.;</w:t>
      </w:r>
    </w:p>
    <w:p w14:paraId="5478E315" w14:textId="48F74638" w:rsidR="000A47D4" w:rsidRPr="000A47D4" w:rsidRDefault="000A47D4" w:rsidP="000A47D4">
      <w:pPr>
        <w:pStyle w:val="common"/>
        <w:ind w:firstLine="426"/>
        <w:rPr>
          <w:lang w:val="ru-RU"/>
        </w:rPr>
      </w:pPr>
      <w:r w:rsidRPr="000A47D4">
        <w:rPr>
          <w:lang w:val="ru-RU"/>
        </w:rPr>
        <w:t>Н</w:t>
      </w:r>
      <w:r w:rsidR="00831052">
        <w:rPr>
          <w:vertAlign w:val="subscript"/>
          <w:lang w:val="ru-RU"/>
        </w:rPr>
        <w:t>ФСЗН</w:t>
      </w:r>
      <w:r w:rsidRPr="000A47D4">
        <w:rPr>
          <w:lang w:val="ru-RU"/>
        </w:rPr>
        <w:t xml:space="preserve"> – норматив отчислений в Фонд социальной защиты населения, %.</w:t>
      </w:r>
    </w:p>
    <w:p w14:paraId="6C327FCE" w14:textId="0A28ED8F" w:rsidR="000A47D4" w:rsidRDefault="000A47D4" w:rsidP="000A47D4">
      <w:pPr>
        <w:pStyle w:val="common"/>
        <w:ind w:firstLine="426"/>
        <w:rPr>
          <w:lang w:val="ru-RU"/>
        </w:rPr>
      </w:pPr>
      <w:r w:rsidRPr="000A47D4">
        <w:rPr>
          <w:lang w:val="ru-RU"/>
        </w:rPr>
        <w:t>Отчисления в БРУСП «</w:t>
      </w:r>
      <w:proofErr w:type="spellStart"/>
      <w:r w:rsidRPr="000A47D4">
        <w:rPr>
          <w:lang w:val="ru-RU"/>
        </w:rPr>
        <w:t>Белгосстрах</w:t>
      </w:r>
      <w:proofErr w:type="spellEnd"/>
      <w:r w:rsidRPr="000A47D4">
        <w:rPr>
          <w:lang w:val="ru-RU"/>
        </w:rPr>
        <w:t>» вычисляются по формуле 7.6.</w:t>
      </w:r>
    </w:p>
    <w:tbl>
      <w:tblPr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6845"/>
        <w:gridCol w:w="1700"/>
      </w:tblGrid>
      <w:tr w:rsidR="000A47D4" w14:paraId="61CA9BA0" w14:textId="77777777" w:rsidTr="009A1601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0B649AB2" w14:textId="77777777" w:rsidR="000A47D4" w:rsidRPr="00277F11" w:rsidRDefault="000A47D4" w:rsidP="009A1601">
            <w:pPr>
              <w:pStyle w:val="tablecontent"/>
              <w:spacing w:before="280" w:after="280"/>
              <w:rPr>
                <w:lang w:val="ru-RU"/>
              </w:rPr>
            </w:pPr>
          </w:p>
        </w:tc>
        <w:tc>
          <w:tcPr>
            <w:tcW w:w="68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8F58A9" w14:textId="1E07059A" w:rsidR="000A47D4" w:rsidRPr="00024057" w:rsidRDefault="00D76F97" w:rsidP="009A1601">
            <w:pPr>
              <w:pStyle w:val="common"/>
              <w:spacing w:before="280" w:after="280"/>
              <w:ind w:firstLine="709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бгс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(С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оз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>дз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 xml:space="preserve">) ⋅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бгс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>,</m:t>
                </m:r>
              </m:oMath>
            </m:oMathPara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9157F" w14:textId="7D509738" w:rsidR="000A47D4" w:rsidRDefault="000A47D4" w:rsidP="009A1601">
            <w:pPr>
              <w:pStyle w:val="tablecontent"/>
              <w:spacing w:before="280" w:after="280"/>
            </w:pPr>
            <w:r>
              <w:t>(7.6)</w:t>
            </w:r>
          </w:p>
        </w:tc>
      </w:tr>
    </w:tbl>
    <w:p w14:paraId="5F2E3999" w14:textId="080DDC40" w:rsidR="000A47D4" w:rsidRDefault="000A47D4" w:rsidP="000A47D4">
      <w:pPr>
        <w:pStyle w:val="common"/>
        <w:ind w:firstLine="426"/>
        <w:rPr>
          <w:lang w:val="ru-RU"/>
        </w:rPr>
      </w:pPr>
      <w:r>
        <w:rPr>
          <w:lang w:val="ru-RU"/>
        </w:rPr>
        <w:t>Теперь необходимо провести расчеты</w:t>
      </w:r>
    </w:p>
    <w:p w14:paraId="74D3007F" w14:textId="60BE147C" w:rsidR="000A47D4" w:rsidRDefault="00D76F97" w:rsidP="000A47D4">
      <w:pPr>
        <w:pStyle w:val="common"/>
        <w:spacing w:before="280" w:after="280"/>
        <w:ind w:firstLine="70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фсзн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(3000 + 450) ⋅ 34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= 1173 руб.</m:t>
          </m:r>
        </m:oMath>
      </m:oMathPara>
    </w:p>
    <w:p w14:paraId="5DC6FE72" w14:textId="360B0FC4" w:rsidR="000A47D4" w:rsidRDefault="00D76F97" w:rsidP="000A47D4">
      <w:pPr>
        <w:pStyle w:val="common"/>
        <w:spacing w:before="280" w:after="280"/>
        <w:ind w:firstLine="70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бгс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(3000 +450) ⋅ 0,6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= 20,7 руб.</m:t>
          </m:r>
        </m:oMath>
      </m:oMathPara>
    </w:p>
    <w:p w14:paraId="361C546D" w14:textId="2C982824" w:rsidR="000A47D4" w:rsidRPr="00D50CDC" w:rsidRDefault="000A47D4" w:rsidP="000A47D4">
      <w:pPr>
        <w:pStyle w:val="common"/>
        <w:rPr>
          <w:lang w:val="ru-RU"/>
        </w:rPr>
      </w:pPr>
      <w:r w:rsidRPr="00D50CDC">
        <w:rPr>
          <w:lang w:val="ru-RU"/>
        </w:rPr>
        <w:t>Таким образом, общие отчисления в БРУСП «</w:t>
      </w:r>
      <w:proofErr w:type="spellStart"/>
      <w:r w:rsidRPr="00D50CDC">
        <w:rPr>
          <w:lang w:val="ru-RU"/>
        </w:rPr>
        <w:t>Белгосстрах</w:t>
      </w:r>
      <w:proofErr w:type="spellEnd"/>
      <w:r w:rsidRPr="00D50CDC">
        <w:rPr>
          <w:lang w:val="ru-RU"/>
        </w:rPr>
        <w:t xml:space="preserve">» составили </w:t>
      </w:r>
      <w:r w:rsidR="00D50CDC" w:rsidRPr="00D50CDC">
        <w:rPr>
          <w:lang w:val="ru-RU"/>
        </w:rPr>
        <w:t>20</w:t>
      </w:r>
      <w:r w:rsidRPr="00D50CDC">
        <w:rPr>
          <w:lang w:val="ru-RU"/>
        </w:rPr>
        <w:t>,</w:t>
      </w:r>
      <w:r w:rsidR="00D50CDC" w:rsidRPr="00D50CDC">
        <w:rPr>
          <w:lang w:val="ru-RU"/>
        </w:rPr>
        <w:t>7</w:t>
      </w:r>
      <w:r w:rsidRPr="00D50CDC">
        <w:rPr>
          <w:lang w:val="ru-RU"/>
        </w:rPr>
        <w:t xml:space="preserve"> руб., а в фонд социальной защиты населения – </w:t>
      </w:r>
      <w:r w:rsidR="00D50CDC" w:rsidRPr="00D50CDC">
        <w:rPr>
          <w:lang w:val="ru-RU"/>
        </w:rPr>
        <w:t>1173</w:t>
      </w:r>
      <w:r w:rsidRPr="00D50CDC">
        <w:rPr>
          <w:lang w:val="ru-RU"/>
        </w:rPr>
        <w:t xml:space="preserve"> руб.</w:t>
      </w:r>
    </w:p>
    <w:p w14:paraId="46747722" w14:textId="14C88A1B" w:rsidR="00D92E24" w:rsidRDefault="00D92E24" w:rsidP="0040108C">
      <w:pPr>
        <w:pStyle w:val="2ndinnerlevel"/>
      </w:pPr>
      <w:bookmarkStart w:id="8" w:name="_Toc101768508"/>
      <w:r>
        <w:t>Расходы на материалы</w:t>
      </w:r>
      <w:bookmarkEnd w:id="8"/>
    </w:p>
    <w:p w14:paraId="6C66E2B5" w14:textId="5EF1E2DE" w:rsidR="00831052" w:rsidRDefault="00831052" w:rsidP="00831052">
      <w:pPr>
        <w:pStyle w:val="common"/>
        <w:rPr>
          <w:lang w:val="ru-RU"/>
        </w:rPr>
      </w:pPr>
      <w:r w:rsidRPr="002A1552">
        <w:rPr>
          <w:lang w:val="ru-RU"/>
        </w:rPr>
        <w:t>Сумма расходов на материалы С</w:t>
      </w:r>
      <w:r w:rsidRPr="002A1552">
        <w:rPr>
          <w:vertAlign w:val="subscript"/>
          <w:lang w:val="ru-RU"/>
        </w:rPr>
        <w:t>М</w:t>
      </w:r>
      <w:r w:rsidRPr="002A1552">
        <w:rPr>
          <w:lang w:val="ru-RU"/>
        </w:rPr>
        <w:t xml:space="preserve"> определяется как произведение нормы расхода материалов в расчете на сто строк исходного кода Н</w:t>
      </w:r>
      <w:r w:rsidRPr="002A1552">
        <w:rPr>
          <w:vertAlign w:val="subscript"/>
          <w:lang w:val="ru-RU"/>
        </w:rPr>
        <w:t>М</w:t>
      </w:r>
      <w:r w:rsidRPr="002A1552">
        <w:rPr>
          <w:lang w:val="ru-RU"/>
        </w:rPr>
        <w:t xml:space="preserve"> на уточненный объем программного средства </w:t>
      </w:r>
      <w:r w:rsidR="002A1552" w:rsidRPr="005E6DC6">
        <w:rPr>
          <w:i/>
          <w:iCs/>
        </w:rPr>
        <w:t>V</w:t>
      </w:r>
      <w:r w:rsidR="005E6DC6">
        <w:rPr>
          <w:i/>
          <w:iCs/>
          <w:vertAlign w:val="subscript"/>
        </w:rPr>
        <w:t>o</w:t>
      </w:r>
      <w:r w:rsidR="005E6DC6" w:rsidRPr="005E6DC6">
        <w:rPr>
          <w:i/>
          <w:iCs/>
          <w:vertAlign w:val="superscript"/>
          <w:lang w:val="ru-RU"/>
        </w:rPr>
        <w:t>/</w:t>
      </w:r>
      <w:r w:rsidRPr="002A1552">
        <w:rPr>
          <w:lang w:val="ru-RU"/>
        </w:rPr>
        <w:t>, по формуле 7.7</w:t>
      </w:r>
      <w:r w:rsidR="002A1552" w:rsidRPr="002A1552">
        <w:rPr>
          <w:lang w:val="ru-RU"/>
        </w:rPr>
        <w:t>.</w:t>
      </w:r>
    </w:p>
    <w:tbl>
      <w:tblPr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6845"/>
        <w:gridCol w:w="1700"/>
      </w:tblGrid>
      <w:tr w:rsidR="002A1552" w14:paraId="730E3645" w14:textId="77777777" w:rsidTr="009A1601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27489C5" w14:textId="77777777" w:rsidR="002A1552" w:rsidRPr="00277F11" w:rsidRDefault="002A1552" w:rsidP="009A1601">
            <w:pPr>
              <w:pStyle w:val="tablecontent"/>
              <w:spacing w:before="280" w:after="280"/>
              <w:rPr>
                <w:lang w:val="ru-RU"/>
              </w:rPr>
            </w:pPr>
          </w:p>
        </w:tc>
        <w:tc>
          <w:tcPr>
            <w:tcW w:w="68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D61B09" w14:textId="6F2C376B" w:rsidR="002A1552" w:rsidRPr="00024057" w:rsidRDefault="00D76F97" w:rsidP="009A1601">
            <w:pPr>
              <w:pStyle w:val="common"/>
              <w:spacing w:before="280" w:after="280"/>
              <w:ind w:firstLine="709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ru-RU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color w:val="00000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color w:val="00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/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>,</m:t>
                </m:r>
              </m:oMath>
            </m:oMathPara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82B9F" w14:textId="7ABBB5C4" w:rsidR="002A1552" w:rsidRDefault="002A1552" w:rsidP="009A1601">
            <w:pPr>
              <w:pStyle w:val="tablecontent"/>
              <w:spacing w:before="280" w:after="280"/>
            </w:pPr>
            <w:r>
              <w:t>(7.7)</w:t>
            </w:r>
          </w:p>
        </w:tc>
      </w:tr>
    </w:tbl>
    <w:p w14:paraId="46B0813A" w14:textId="0F49658E" w:rsidR="002A1552" w:rsidRDefault="002A1552" w:rsidP="00831052">
      <w:pPr>
        <w:pStyle w:val="common"/>
        <w:rPr>
          <w:lang w:val="ru-RU"/>
        </w:rPr>
      </w:pPr>
      <w:r w:rsidRPr="002A1552">
        <w:rPr>
          <w:lang w:val="ru-RU"/>
        </w:rPr>
        <w:t>Учитывая, что норма расхода материалов в расчете на сто строк исходного кода равен 0,46 руб., можно определить сумму расходов на материалы.</w:t>
      </w:r>
    </w:p>
    <w:p w14:paraId="0DC9B701" w14:textId="325FCE99" w:rsidR="002A1552" w:rsidRDefault="00D76F97" w:rsidP="002A1552">
      <w:pPr>
        <w:pStyle w:val="common"/>
        <w:spacing w:before="280" w:after="280"/>
        <w:ind w:firstLine="709"/>
        <w:jc w:val="center"/>
        <w:rPr>
          <w:color w:val="000000"/>
          <w:lang w:val="ru-RU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ru-RU"/>
              </w:rPr>
              <m:t>С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lang w:val="ru-RU"/>
              </w:rPr>
              <m:t>М</m:t>
            </m:r>
          </m:sub>
        </m:sSub>
        <m:r>
          <w:rPr>
            <w:rFonts w:ascii="Cambria Math" w:hAnsi="Cambria Math"/>
            <w:color w:val="000000"/>
            <w:lang w:val="ru-RU"/>
          </w:rPr>
          <m:t xml:space="preserve"> = 0,46∙</m:t>
        </m:r>
        <m:f>
          <m:fPr>
            <m:ctrlPr>
              <w:rPr>
                <w:rFonts w:ascii="Cambria Math" w:hAnsi="Cambria Math"/>
                <w:iCs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  <w:lang w:val="ru-RU"/>
              </w:rPr>
              <m:t>6480</m:t>
            </m:r>
          </m:num>
          <m:den>
            <m:r>
              <w:rPr>
                <w:rFonts w:ascii="Cambria Math" w:hAnsi="Cambria Math"/>
                <w:color w:val="000000"/>
                <w:lang w:val="ru-RU"/>
              </w:rPr>
              <m:t>100</m:t>
            </m:r>
          </m:den>
        </m:f>
        <m:r>
          <w:rPr>
            <w:rFonts w:ascii="Cambria Math" w:hAnsi="Cambria Math"/>
            <w:color w:val="000000"/>
            <w:lang w:val="ru-RU"/>
          </w:rPr>
          <m:t>=29,80</m:t>
        </m:r>
      </m:oMath>
      <w:r w:rsidR="002A1552" w:rsidRPr="002512FC">
        <w:rPr>
          <w:color w:val="000000"/>
          <w:lang w:val="ru-RU"/>
        </w:rPr>
        <w:t xml:space="preserve"> </w:t>
      </w:r>
      <w:r w:rsidR="002A1552">
        <w:rPr>
          <w:color w:val="000000"/>
          <w:lang w:val="ru-RU"/>
        </w:rPr>
        <w:t>руб.</w:t>
      </w:r>
    </w:p>
    <w:p w14:paraId="2085A2AB" w14:textId="0BAD106E" w:rsidR="005E6DC6" w:rsidRPr="002512FC" w:rsidRDefault="005E6DC6" w:rsidP="005E6DC6">
      <w:pPr>
        <w:pStyle w:val="common"/>
        <w:rPr>
          <w:lang w:val="ru-RU"/>
        </w:rPr>
      </w:pPr>
      <w:r w:rsidRPr="002512FC">
        <w:rPr>
          <w:lang w:val="ru-RU"/>
        </w:rPr>
        <w:t xml:space="preserve">Сумма расходов на материалы была вычислена </w:t>
      </w:r>
      <w:proofErr w:type="gramStart"/>
      <w:r w:rsidRPr="002512FC">
        <w:rPr>
          <w:lang w:val="ru-RU"/>
        </w:rPr>
        <w:t>на основе данных</w:t>
      </w:r>
      <w:proofErr w:type="gramEnd"/>
      <w:r w:rsidRPr="002512FC">
        <w:rPr>
          <w:lang w:val="ru-RU"/>
        </w:rPr>
        <w:t xml:space="preserve"> приведенных в таблице 7.1 данного дипломного проектирования.</w:t>
      </w:r>
    </w:p>
    <w:p w14:paraId="095BFED7" w14:textId="77777777" w:rsidR="005E6DC6" w:rsidRPr="002512FC" w:rsidRDefault="005E6DC6" w:rsidP="005E6DC6">
      <w:pPr>
        <w:pStyle w:val="common"/>
        <w:rPr>
          <w:lang w:val="ru-RU"/>
        </w:rPr>
      </w:pPr>
    </w:p>
    <w:p w14:paraId="3278150E" w14:textId="6D027CAF" w:rsidR="00D92E24" w:rsidRDefault="00D92E24" w:rsidP="0040108C">
      <w:pPr>
        <w:pStyle w:val="2ndinnerlevel"/>
      </w:pPr>
      <w:bookmarkStart w:id="9" w:name="_Toc101768509"/>
      <w:r>
        <w:lastRenderedPageBreak/>
        <w:t>Расходы на оплату машинного времени</w:t>
      </w:r>
      <w:bookmarkEnd w:id="9"/>
    </w:p>
    <w:p w14:paraId="71E3F8F2" w14:textId="49EA45E0" w:rsidR="005E6DC6" w:rsidRDefault="005E6DC6" w:rsidP="005E6DC6">
      <w:pPr>
        <w:pStyle w:val="common"/>
        <w:rPr>
          <w:lang w:val="ru-RU"/>
        </w:rPr>
      </w:pPr>
      <w:r w:rsidRPr="005E6DC6">
        <w:rPr>
          <w:lang w:val="ru-RU"/>
        </w:rPr>
        <w:t>Сумма расходов на оплату машинного времени С</w:t>
      </w:r>
      <w:r w:rsidR="00A615AE">
        <w:rPr>
          <w:vertAlign w:val="subscript"/>
          <w:lang w:val="ru-RU"/>
        </w:rPr>
        <w:t>МВ</w:t>
      </w:r>
      <w:r w:rsidRPr="005E6DC6">
        <w:rPr>
          <w:lang w:val="ru-RU"/>
        </w:rPr>
        <w:t xml:space="preserve"> определяется как произведение стоимости одного машино-часа С</w:t>
      </w:r>
      <w:r w:rsidR="00A615AE">
        <w:rPr>
          <w:vertAlign w:val="subscript"/>
          <w:lang w:val="ru-RU"/>
        </w:rPr>
        <w:t>МЧ</w:t>
      </w:r>
      <w:r w:rsidRPr="005E6DC6">
        <w:rPr>
          <w:lang w:val="ru-RU"/>
        </w:rPr>
        <w:t xml:space="preserve"> на уточненный объем программного средства </w:t>
      </w:r>
      <w:r>
        <w:rPr>
          <w:i/>
        </w:rPr>
        <w:t>V</w:t>
      </w:r>
      <w:r>
        <w:rPr>
          <w:i/>
          <w:vertAlign w:val="subscript"/>
        </w:rPr>
        <w:t>o</w:t>
      </w:r>
      <w:r w:rsidRPr="005E6DC6">
        <w:rPr>
          <w:i/>
          <w:vertAlign w:val="superscript"/>
          <w:lang w:val="ru-RU"/>
        </w:rPr>
        <w:t>/</w:t>
      </w:r>
      <w:r w:rsidRPr="005E6DC6">
        <w:rPr>
          <w:lang w:val="ru-RU"/>
        </w:rPr>
        <w:t xml:space="preserve"> и на норматив расхода машинного времени на отладку ста строк исходного кода Н</w:t>
      </w:r>
      <w:r w:rsidRPr="005E6DC6">
        <w:rPr>
          <w:vertAlign w:val="subscript"/>
          <w:lang w:val="ru-RU"/>
        </w:rPr>
        <w:t xml:space="preserve">МВ, </w:t>
      </w:r>
      <w:r w:rsidRPr="005E6DC6">
        <w:rPr>
          <w:lang w:val="ru-RU"/>
        </w:rPr>
        <w:t>по формуле 7.8</w:t>
      </w:r>
      <w:r>
        <w:rPr>
          <w:lang w:val="ru-RU"/>
        </w:rPr>
        <w:t>.</w:t>
      </w:r>
    </w:p>
    <w:tbl>
      <w:tblPr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6845"/>
        <w:gridCol w:w="1700"/>
      </w:tblGrid>
      <w:tr w:rsidR="005E6DC6" w14:paraId="58A272D3" w14:textId="77777777" w:rsidTr="009A1601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60C8E9E4" w14:textId="77777777" w:rsidR="005E6DC6" w:rsidRPr="00277F11" w:rsidRDefault="005E6DC6" w:rsidP="009A1601">
            <w:pPr>
              <w:pStyle w:val="tablecontent"/>
              <w:spacing w:before="280" w:after="280"/>
              <w:rPr>
                <w:lang w:val="ru-RU"/>
              </w:rPr>
            </w:pPr>
          </w:p>
        </w:tc>
        <w:tc>
          <w:tcPr>
            <w:tcW w:w="68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C1AF5D" w14:textId="403E6810" w:rsidR="005E6DC6" w:rsidRPr="00024057" w:rsidRDefault="00D76F97" w:rsidP="009A1601">
            <w:pPr>
              <w:pStyle w:val="common"/>
              <w:spacing w:before="280" w:after="280"/>
              <w:ind w:firstLine="709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МВ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МЧ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∙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/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 xml:space="preserve"> 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val="ru-RU"/>
                      </w:rPr>
                      <m:t>МВ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,</m:t>
                </m:r>
              </m:oMath>
            </m:oMathPara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14CF7" w14:textId="5CCD4B76" w:rsidR="005E6DC6" w:rsidRDefault="005E6DC6" w:rsidP="009A1601">
            <w:pPr>
              <w:pStyle w:val="tablecontent"/>
              <w:spacing w:before="280" w:after="280"/>
            </w:pPr>
            <w:r>
              <w:t>(7.</w:t>
            </w:r>
            <w:r w:rsidR="007D17E3">
              <w:t>8</w:t>
            </w:r>
            <w:r>
              <w:t>)</w:t>
            </w:r>
          </w:p>
        </w:tc>
      </w:tr>
    </w:tbl>
    <w:p w14:paraId="2E6BDDF8" w14:textId="3C03D673" w:rsidR="005E6DC6" w:rsidRDefault="007D17E3" w:rsidP="005E6DC6">
      <w:pPr>
        <w:pStyle w:val="common"/>
        <w:rPr>
          <w:lang w:val="ru-RU"/>
        </w:rPr>
      </w:pPr>
      <w:r w:rsidRPr="007D17E3">
        <w:rPr>
          <w:lang w:val="ru-RU"/>
        </w:rPr>
        <w:t>Учитывая, что норматив машинного времени на отладку ста строк исходного кода равен 12, можно определить сумму расходов на оплату машинного времени.</w:t>
      </w:r>
    </w:p>
    <w:p w14:paraId="7A46D749" w14:textId="49CED1D4" w:rsidR="007D17E3" w:rsidRDefault="00D76F97" w:rsidP="007D17E3">
      <w:pPr>
        <w:pStyle w:val="formula"/>
        <w:rPr>
          <w:rFonts w:ascii="Times New Roman" w:hAnsi="Times New Roman" w:cs="Times New Roman"/>
          <w:lang w:val="ru-RU"/>
        </w:rPr>
      </w:pPr>
      <m:oMath>
        <m:sSub>
          <m:sSubPr>
            <m:ctrlPr/>
          </m:sSubPr>
          <m:e>
            <m:r>
              <w:rPr>
                <w:lang w:val="ru-RU"/>
              </w:rPr>
              <m:t>С</m:t>
            </m:r>
          </m:e>
          <m:sub>
            <m:r>
              <w:rPr>
                <w:lang w:val="ru-RU"/>
              </w:rPr>
              <m:t>МВ</m:t>
            </m:r>
          </m:sub>
        </m:sSub>
        <m:r>
          <w:rPr>
            <w:lang w:val="ru-RU"/>
          </w:rPr>
          <m:t xml:space="preserve"> = 0,5 ∙ </m:t>
        </m:r>
        <m:f>
          <m:fPr>
            <m:ctrlPr>
              <w:rPr>
                <w:rFonts w:eastAsia="Calibri" w:cs="Times New Roman"/>
              </w:rPr>
            </m:ctrlPr>
          </m:fPr>
          <m:num>
            <m:r>
              <w:rPr>
                <w:lang w:val="ru-RU"/>
              </w:rPr>
              <m:t>6480</m:t>
            </m:r>
          </m:num>
          <m:den>
            <m:r>
              <w:rPr>
                <w:lang w:val="ru-RU"/>
              </w:rPr>
              <m:t>100</m:t>
            </m:r>
          </m:den>
        </m:f>
        <m:r>
          <w:rPr>
            <w:lang w:val="ru-RU"/>
          </w:rPr>
          <m:t xml:space="preserve"> ∙12=388,8</m:t>
        </m:r>
      </m:oMath>
      <w:r w:rsidR="007D17E3" w:rsidRPr="002512FC">
        <w:rPr>
          <w:lang w:val="ru-RU"/>
        </w:rPr>
        <w:t xml:space="preserve"> </w:t>
      </w:r>
      <w:r w:rsidR="007D17E3" w:rsidRPr="007D17E3">
        <w:rPr>
          <w:rFonts w:ascii="Times New Roman" w:hAnsi="Times New Roman" w:cs="Times New Roman"/>
          <w:i w:val="0"/>
          <w:iCs/>
          <w:lang w:val="ru-RU"/>
        </w:rPr>
        <w:t>руб</w:t>
      </w:r>
      <w:r w:rsidR="007D17E3" w:rsidRPr="007D17E3">
        <w:rPr>
          <w:rFonts w:ascii="Times New Roman" w:hAnsi="Times New Roman" w:cs="Times New Roman"/>
          <w:lang w:val="ru-RU"/>
        </w:rPr>
        <w:t>.</w:t>
      </w:r>
    </w:p>
    <w:p w14:paraId="1E549260" w14:textId="779287EF" w:rsidR="007D17E3" w:rsidRPr="007D17E3" w:rsidRDefault="007D17E3" w:rsidP="007D17E3">
      <w:pPr>
        <w:pStyle w:val="common"/>
        <w:rPr>
          <w:lang w:val="ru-RU"/>
        </w:rPr>
      </w:pPr>
      <w:r w:rsidRPr="007D17E3">
        <w:rPr>
          <w:color w:val="000000"/>
          <w:lang w:val="ru-RU"/>
        </w:rPr>
        <w:t>Сумма расходов на оплату машинного времени была вычислена на основе данных, приведенных в таблице 7.1 данного дипломного проектирования.</w:t>
      </w:r>
    </w:p>
    <w:p w14:paraId="37B49075" w14:textId="4B75D163" w:rsidR="005C7198" w:rsidRDefault="005C7198" w:rsidP="0040108C">
      <w:pPr>
        <w:pStyle w:val="2ndinnerlevel"/>
      </w:pPr>
      <w:bookmarkStart w:id="10" w:name="_Toc101768510"/>
      <w:r>
        <w:t>Прочие прямые затраты</w:t>
      </w:r>
      <w:bookmarkEnd w:id="10"/>
    </w:p>
    <w:p w14:paraId="01EE9CA8" w14:textId="194353EC" w:rsidR="007D17E3" w:rsidRDefault="007D17E3" w:rsidP="007D17E3">
      <w:pPr>
        <w:pStyle w:val="common"/>
        <w:rPr>
          <w:lang w:val="ru-RU"/>
        </w:rPr>
      </w:pPr>
      <w:r w:rsidRPr="007D17E3">
        <w:rPr>
          <w:lang w:val="ru-RU"/>
        </w:rPr>
        <w:t xml:space="preserve">Сумма прочих затрат </w:t>
      </w:r>
      <w:proofErr w:type="spellStart"/>
      <w:r w:rsidRPr="007D17E3">
        <w:rPr>
          <w:lang w:val="ru-RU"/>
        </w:rPr>
        <w:t>С</w:t>
      </w:r>
      <w:r w:rsidR="00801BF0">
        <w:rPr>
          <w:vertAlign w:val="subscript"/>
          <w:lang w:val="ru-RU"/>
        </w:rPr>
        <w:t>пз</w:t>
      </w:r>
      <w:proofErr w:type="spellEnd"/>
      <w:r w:rsidRPr="007D17E3">
        <w:rPr>
          <w:lang w:val="ru-RU"/>
        </w:rPr>
        <w:t xml:space="preserve"> определяется как произведение основной заработной платы исполнителей на конкретное программное средство </w:t>
      </w:r>
      <w:proofErr w:type="spellStart"/>
      <w:r w:rsidRPr="007D17E3">
        <w:rPr>
          <w:lang w:val="ru-RU"/>
        </w:rPr>
        <w:t>С</w:t>
      </w:r>
      <w:r w:rsidR="00801BF0">
        <w:rPr>
          <w:vertAlign w:val="subscript"/>
          <w:lang w:val="ru-RU"/>
        </w:rPr>
        <w:t>оз</w:t>
      </w:r>
      <w:proofErr w:type="spellEnd"/>
      <w:r w:rsidRPr="007D17E3">
        <w:rPr>
          <w:lang w:val="ru-RU"/>
        </w:rPr>
        <w:t xml:space="preserve"> на норматив прочих затрат в целом по организации </w:t>
      </w:r>
      <w:proofErr w:type="spellStart"/>
      <w:r w:rsidRPr="007D17E3">
        <w:rPr>
          <w:lang w:val="ru-RU"/>
        </w:rPr>
        <w:t>Н</w:t>
      </w:r>
      <w:r w:rsidR="00801BF0">
        <w:rPr>
          <w:vertAlign w:val="subscript"/>
          <w:lang w:val="ru-RU"/>
        </w:rPr>
        <w:t>пз</w:t>
      </w:r>
      <w:proofErr w:type="spellEnd"/>
      <w:r w:rsidRPr="007D17E3">
        <w:rPr>
          <w:lang w:val="ru-RU"/>
        </w:rPr>
        <w:t>, и находится по формуле 7.9.</w:t>
      </w:r>
    </w:p>
    <w:tbl>
      <w:tblPr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6845"/>
        <w:gridCol w:w="1700"/>
      </w:tblGrid>
      <w:tr w:rsidR="007D17E3" w14:paraId="149DA4F8" w14:textId="77777777" w:rsidTr="009A1601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62C6CA69" w14:textId="77777777" w:rsidR="007D17E3" w:rsidRPr="00277F11" w:rsidRDefault="007D17E3" w:rsidP="009A1601">
            <w:pPr>
              <w:pStyle w:val="tablecontent"/>
              <w:spacing w:before="280" w:after="280"/>
              <w:rPr>
                <w:lang w:val="ru-RU"/>
              </w:rPr>
            </w:pPr>
          </w:p>
        </w:tc>
        <w:tc>
          <w:tcPr>
            <w:tcW w:w="68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501AD2" w14:textId="53F670AD" w:rsidR="007D17E3" w:rsidRPr="00024057" w:rsidRDefault="00D76F97" w:rsidP="009A1601">
            <w:pPr>
              <w:pStyle w:val="common"/>
              <w:spacing w:before="280" w:after="280"/>
              <w:ind w:firstLine="709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пз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оз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пз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>,</m:t>
                </m:r>
              </m:oMath>
            </m:oMathPara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1F415" w14:textId="272F3BF8" w:rsidR="007D17E3" w:rsidRDefault="007D17E3" w:rsidP="009A1601">
            <w:pPr>
              <w:pStyle w:val="tablecontent"/>
              <w:spacing w:before="280" w:after="280"/>
            </w:pPr>
            <w:r>
              <w:t>(7.</w:t>
            </w:r>
            <w:r w:rsidR="00660B4A">
              <w:rPr>
                <w:lang w:val="ru-RU"/>
              </w:rPr>
              <w:t>9</w:t>
            </w:r>
            <w:r>
              <w:t>)</w:t>
            </w:r>
          </w:p>
        </w:tc>
      </w:tr>
    </w:tbl>
    <w:p w14:paraId="47FD7D90" w14:textId="60BC8EC1" w:rsidR="007D17E3" w:rsidRDefault="00801BF0" w:rsidP="007D17E3">
      <w:pPr>
        <w:pStyle w:val="common"/>
        <w:rPr>
          <w:color w:val="000000"/>
          <w:lang w:val="ru-RU"/>
        </w:rPr>
      </w:pPr>
      <w:r w:rsidRPr="00801BF0">
        <w:rPr>
          <w:color w:val="000000"/>
          <w:lang w:val="ru-RU"/>
        </w:rPr>
        <w:t>Все данные необходимые для вычисления есть, поэтому можно определить сумму прочих затрат.</w:t>
      </w:r>
    </w:p>
    <w:p w14:paraId="3CBD6578" w14:textId="0E2584C3" w:rsidR="00801BF0" w:rsidRDefault="00D76F97" w:rsidP="00801BF0">
      <w:pPr>
        <w:pStyle w:val="formula"/>
        <w:rPr>
          <w:rFonts w:ascii="Times New Roman" w:hAnsi="Times New Roman" w:cs="Times New Roman"/>
          <w:i w:val="0"/>
          <w:iCs/>
          <w:lang w:val="ru-RU"/>
        </w:rPr>
      </w:pPr>
      <m:oMath>
        <m:sSub>
          <m:sSubPr>
            <m:ctrlPr/>
          </m:sSubPr>
          <m:e>
            <m:r>
              <w:rPr>
                <w:lang w:val="ru-RU"/>
              </w:rPr>
              <m:t>С</m:t>
            </m:r>
          </m:e>
          <m:sub>
            <m:r>
              <w:rPr>
                <w:lang w:val="ru-RU"/>
              </w:rPr>
              <m:t>пз</m:t>
            </m:r>
          </m:sub>
        </m:sSub>
        <m:r>
          <w:rPr>
            <w:lang w:val="ru-RU"/>
          </w:rPr>
          <m:t xml:space="preserve"> = </m:t>
        </m:r>
        <m:f>
          <m:fPr>
            <m:ctrlPr>
              <w:rPr>
                <w:rFonts w:eastAsia="Calibri" w:cs="Times New Roman"/>
              </w:rPr>
            </m:ctrlPr>
          </m:fPr>
          <m:num>
            <m:r>
              <w:rPr>
                <w:lang w:val="ru-RU"/>
              </w:rPr>
              <m:t>3000∙18,5</m:t>
            </m:r>
          </m:num>
          <m:den>
            <m:r>
              <w:rPr>
                <w:lang w:val="ru-RU"/>
              </w:rPr>
              <m:t>100</m:t>
            </m:r>
          </m:den>
        </m:f>
        <m:r>
          <w:rPr>
            <w:lang w:val="ru-RU"/>
          </w:rPr>
          <m:t>=555</m:t>
        </m:r>
      </m:oMath>
      <w:r w:rsidR="00801BF0">
        <w:rPr>
          <w:lang w:val="ru-RU"/>
        </w:rPr>
        <w:t xml:space="preserve"> </w:t>
      </w:r>
      <w:r w:rsidR="00801BF0" w:rsidRPr="00801BF0">
        <w:rPr>
          <w:rFonts w:ascii="Times New Roman" w:hAnsi="Times New Roman" w:cs="Times New Roman"/>
          <w:i w:val="0"/>
          <w:iCs/>
          <w:lang w:val="ru-RU"/>
        </w:rPr>
        <w:t>руб</w:t>
      </w:r>
      <w:r w:rsidR="00801BF0" w:rsidRPr="002512FC">
        <w:rPr>
          <w:rFonts w:ascii="Times New Roman" w:hAnsi="Times New Roman" w:cs="Times New Roman"/>
          <w:i w:val="0"/>
          <w:iCs/>
          <w:lang w:val="ru-RU"/>
        </w:rPr>
        <w:t>.</w:t>
      </w:r>
    </w:p>
    <w:p w14:paraId="5062DFF1" w14:textId="05897E90" w:rsidR="00801BF0" w:rsidRPr="00801BF0" w:rsidRDefault="00801BF0" w:rsidP="00801BF0">
      <w:pPr>
        <w:pStyle w:val="common"/>
        <w:rPr>
          <w:lang w:val="ru-RU"/>
        </w:rPr>
      </w:pPr>
      <w:r>
        <w:rPr>
          <w:lang w:val="ru-RU"/>
        </w:rPr>
        <w:t>В итоге были рассчитаны прочие затраты, которые составляют 555 рублей.</w:t>
      </w:r>
    </w:p>
    <w:p w14:paraId="33E3A80D" w14:textId="5A1C5E67" w:rsidR="005C7198" w:rsidRDefault="005C7198" w:rsidP="0040108C">
      <w:pPr>
        <w:pStyle w:val="2ndinnerlevel"/>
      </w:pPr>
      <w:bookmarkStart w:id="11" w:name="_Toc101768511"/>
      <w:r>
        <w:t>Накладные расходы</w:t>
      </w:r>
      <w:bookmarkEnd w:id="11"/>
    </w:p>
    <w:p w14:paraId="0D5E6FEF" w14:textId="58C48981" w:rsidR="00660B4A" w:rsidRDefault="00660B4A" w:rsidP="00660B4A">
      <w:pPr>
        <w:pStyle w:val="common"/>
        <w:rPr>
          <w:lang w:val="ru-RU"/>
        </w:rPr>
      </w:pPr>
      <w:r w:rsidRPr="00660B4A">
        <w:rPr>
          <w:lang w:val="ru-RU"/>
        </w:rPr>
        <w:t xml:space="preserve">Сумма накладных расходов </w:t>
      </w:r>
      <w:proofErr w:type="spellStart"/>
      <w:proofErr w:type="gramStart"/>
      <w:r w:rsidRPr="00660B4A">
        <w:rPr>
          <w:lang w:val="ru-RU"/>
        </w:rPr>
        <w:t>С</w:t>
      </w:r>
      <w:r w:rsidRPr="00660B4A">
        <w:rPr>
          <w:vertAlign w:val="subscript"/>
          <w:lang w:val="ru-RU"/>
        </w:rPr>
        <w:t>обп,обх</w:t>
      </w:r>
      <w:proofErr w:type="spellEnd"/>
      <w:proofErr w:type="gramEnd"/>
      <w:r w:rsidRPr="00660B4A">
        <w:rPr>
          <w:lang w:val="ru-RU"/>
        </w:rPr>
        <w:t xml:space="preserve"> – произведение основной заработной платы исполнителей на конкретное программное средство </w:t>
      </w:r>
      <w:proofErr w:type="spellStart"/>
      <w:r w:rsidRPr="00660B4A">
        <w:rPr>
          <w:lang w:val="ru-RU"/>
        </w:rPr>
        <w:t>С</w:t>
      </w:r>
      <w:r w:rsidRPr="00660B4A">
        <w:rPr>
          <w:vertAlign w:val="subscript"/>
          <w:lang w:val="ru-RU"/>
        </w:rPr>
        <w:t>оз</w:t>
      </w:r>
      <w:proofErr w:type="spellEnd"/>
      <w:r w:rsidRPr="00660B4A">
        <w:rPr>
          <w:lang w:val="ru-RU"/>
        </w:rPr>
        <w:t xml:space="preserve"> на норматив накладных расходов в целом по организации </w:t>
      </w:r>
      <w:proofErr w:type="spellStart"/>
      <w:r w:rsidRPr="00660B4A">
        <w:rPr>
          <w:lang w:val="ru-RU"/>
        </w:rPr>
        <w:t>Н</w:t>
      </w:r>
      <w:r w:rsidRPr="00660B4A">
        <w:rPr>
          <w:vertAlign w:val="subscript"/>
          <w:lang w:val="ru-RU"/>
        </w:rPr>
        <w:t>обп,обх</w:t>
      </w:r>
      <w:proofErr w:type="spellEnd"/>
      <w:r w:rsidRPr="00660B4A">
        <w:rPr>
          <w:lang w:val="ru-RU"/>
        </w:rPr>
        <w:t>, по формуле 7.10.</w:t>
      </w:r>
    </w:p>
    <w:tbl>
      <w:tblPr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6845"/>
        <w:gridCol w:w="1700"/>
      </w:tblGrid>
      <w:tr w:rsidR="00660B4A" w14:paraId="11A98845" w14:textId="77777777" w:rsidTr="003E1F64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3FD909C9" w14:textId="77777777" w:rsidR="00660B4A" w:rsidRPr="00277F11" w:rsidRDefault="00660B4A" w:rsidP="003E1F64">
            <w:pPr>
              <w:pStyle w:val="tablecontent"/>
              <w:spacing w:before="280" w:after="280"/>
              <w:ind w:hanging="2"/>
              <w:rPr>
                <w:lang w:val="ru-RU"/>
              </w:rPr>
            </w:pPr>
          </w:p>
        </w:tc>
        <w:tc>
          <w:tcPr>
            <w:tcW w:w="68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594235" w14:textId="006477FC" w:rsidR="00660B4A" w:rsidRPr="00024057" w:rsidRDefault="00D76F97" w:rsidP="003E1F64">
            <w:pPr>
              <w:pStyle w:val="common"/>
              <w:spacing w:before="280" w:after="280"/>
              <w:ind w:firstLine="709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обп,обх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оз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 xml:space="preserve"> ⋅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обп,обх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>,</m:t>
                </m:r>
              </m:oMath>
            </m:oMathPara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DAB17" w14:textId="49206AA6" w:rsidR="00660B4A" w:rsidRDefault="00660B4A" w:rsidP="003E1F64">
            <w:pPr>
              <w:pStyle w:val="tablecontent"/>
              <w:spacing w:before="280" w:after="280"/>
              <w:ind w:hanging="2"/>
            </w:pPr>
            <w:r>
              <w:t>(7.</w:t>
            </w:r>
            <w:r>
              <w:rPr>
                <w:lang w:val="ru-RU"/>
              </w:rPr>
              <w:t>10</w:t>
            </w:r>
            <w:r>
              <w:t>)</w:t>
            </w:r>
          </w:p>
        </w:tc>
      </w:tr>
    </w:tbl>
    <w:p w14:paraId="06DBF880" w14:textId="2D18D9C9" w:rsidR="00660B4A" w:rsidRDefault="00660B4A" w:rsidP="00660B4A">
      <w:pPr>
        <w:pStyle w:val="common"/>
        <w:rPr>
          <w:lang w:val="ru-RU"/>
        </w:rPr>
      </w:pPr>
      <w:r w:rsidRPr="00660B4A">
        <w:rPr>
          <w:lang w:val="ru-RU"/>
        </w:rPr>
        <w:t>Все данные необходимые для вычисления есть, поэтому можно определить сумму накладных расходов.</w:t>
      </w:r>
    </w:p>
    <w:p w14:paraId="2D67B38F" w14:textId="2234F921" w:rsidR="00660B4A" w:rsidRPr="00660B4A" w:rsidRDefault="00D76F97" w:rsidP="00660B4A">
      <w:pPr>
        <w:pStyle w:val="formula"/>
        <w:rPr>
          <w:lang w:val="ru-RU"/>
        </w:rPr>
      </w:pPr>
      <m:oMath>
        <m:sSub>
          <m:sSubPr>
            <m:ctrlPr/>
          </m:sSubPr>
          <m:e>
            <m:r>
              <w:rPr>
                <w:lang w:val="ru-RU"/>
              </w:rPr>
              <m:t>С</m:t>
            </m:r>
          </m:e>
          <m:sub>
            <m:r>
              <w:rPr>
                <w:lang w:val="ru-RU"/>
              </w:rPr>
              <m:t>обп,обх</m:t>
            </m:r>
          </m:sub>
        </m:sSub>
        <m:r>
          <w:rPr>
            <w:lang w:val="ru-RU"/>
          </w:rPr>
          <m:t>=3000∙</m:t>
        </m:r>
        <m:f>
          <m:fPr>
            <m:type m:val="lin"/>
            <m:ctrlPr>
              <w:rPr>
                <w:rFonts w:eastAsia="Calibri" w:cs="Times New Roman"/>
              </w:rPr>
            </m:ctrlPr>
          </m:fPr>
          <m:num>
            <m:r>
              <w:rPr>
                <w:lang w:val="ru-RU"/>
              </w:rPr>
              <m:t>10</m:t>
            </m:r>
          </m:num>
          <m:den>
            <m:r>
              <w:rPr>
                <w:lang w:val="ru-RU"/>
              </w:rPr>
              <m:t>100=300</m:t>
            </m:r>
          </m:den>
        </m:f>
      </m:oMath>
      <w:r w:rsidR="00660B4A">
        <w:rPr>
          <w:lang w:val="ru-RU"/>
        </w:rPr>
        <w:t xml:space="preserve"> </w:t>
      </w:r>
      <w:r w:rsidR="00660B4A" w:rsidRPr="00660B4A">
        <w:rPr>
          <w:rFonts w:ascii="Times New Roman" w:hAnsi="Times New Roman" w:cs="Times New Roman"/>
          <w:i w:val="0"/>
          <w:iCs/>
          <w:lang w:val="ru-RU"/>
        </w:rPr>
        <w:t>руб.</w:t>
      </w:r>
    </w:p>
    <w:p w14:paraId="2F2A78C2" w14:textId="7EE58CFE" w:rsidR="00660B4A" w:rsidRPr="00660B4A" w:rsidRDefault="00660B4A" w:rsidP="00660B4A">
      <w:pPr>
        <w:pStyle w:val="common"/>
        <w:rPr>
          <w:lang w:val="ru-RU"/>
        </w:rPr>
      </w:pPr>
      <w:r>
        <w:rPr>
          <w:lang w:val="ru-RU"/>
        </w:rPr>
        <w:t>По результатам вычислений, сумма накладных расходов в итоге составляет 300 рублей.</w:t>
      </w:r>
    </w:p>
    <w:p w14:paraId="12D8F7F3" w14:textId="10FFDF3E" w:rsidR="005C7198" w:rsidRDefault="005C7198" w:rsidP="0040108C">
      <w:pPr>
        <w:pStyle w:val="2ndinnerlevel"/>
      </w:pPr>
      <w:bookmarkStart w:id="12" w:name="_Toc101768512"/>
      <w:r>
        <w:t>Сумма расходов на разработку программного средства</w:t>
      </w:r>
      <w:bookmarkEnd w:id="12"/>
    </w:p>
    <w:p w14:paraId="43240695" w14:textId="4CA410F6" w:rsidR="00660B4A" w:rsidRPr="00660B4A" w:rsidRDefault="00660B4A" w:rsidP="00660B4A">
      <w:pPr>
        <w:pStyle w:val="common"/>
        <w:rPr>
          <w:lang w:val="ru-RU"/>
        </w:rPr>
      </w:pPr>
      <w:r w:rsidRPr="00660B4A">
        <w:rPr>
          <w:lang w:val="ru-RU"/>
        </w:rPr>
        <w:t>Сумма расходов на разработку программного средства С</w:t>
      </w:r>
      <w:r w:rsidRPr="00660B4A">
        <w:rPr>
          <w:vertAlign w:val="subscript"/>
          <w:lang w:val="ru-RU"/>
        </w:rPr>
        <w:t>р</w:t>
      </w:r>
      <w:r w:rsidRPr="00660B4A">
        <w:rPr>
          <w:lang w:val="ru-RU"/>
        </w:rPr>
        <w:t xml:space="preserve"> определяется как сумма основной и дополнительной заработных плат исполнителей на конкретное программное средство, отчислений на социальные нужды, расходов на материалы, расходов на оплату машинного времени, суммы прочих затрат и суммы накладных расходов, по формуле 7.11</w:t>
      </w:r>
    </w:p>
    <w:tbl>
      <w:tblPr>
        <w:tblW w:w="10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7654"/>
        <w:gridCol w:w="1700"/>
      </w:tblGrid>
      <w:tr w:rsidR="00660B4A" w14:paraId="2A415EFE" w14:textId="77777777" w:rsidTr="00660B4A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8A50E47" w14:textId="77777777" w:rsidR="00660B4A" w:rsidRPr="00277F11" w:rsidRDefault="00660B4A" w:rsidP="003E1F64">
            <w:pPr>
              <w:pStyle w:val="tablecontent"/>
              <w:spacing w:before="280" w:after="280"/>
              <w:ind w:hanging="2"/>
              <w:rPr>
                <w:lang w:val="ru-RU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21B75F" w14:textId="2892ED00" w:rsidR="00660B4A" w:rsidRPr="00024057" w:rsidRDefault="00D76F97" w:rsidP="003E1F64">
            <w:pPr>
              <w:pStyle w:val="common"/>
              <w:spacing w:before="280" w:after="280"/>
              <w:ind w:firstLine="709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оз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дз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фсзн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бгс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мв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пз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обп,обх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,</m:t>
                </m:r>
              </m:oMath>
            </m:oMathPara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4A1D5" w14:textId="13651BFB" w:rsidR="00660B4A" w:rsidRDefault="00660B4A" w:rsidP="003E1F64">
            <w:pPr>
              <w:pStyle w:val="tablecontent"/>
              <w:spacing w:before="280" w:after="280"/>
              <w:ind w:hanging="2"/>
            </w:pPr>
            <w:r>
              <w:t>(7.</w:t>
            </w:r>
            <w:r>
              <w:rPr>
                <w:lang w:val="ru-RU"/>
              </w:rPr>
              <w:t>11</w:t>
            </w:r>
            <w:r>
              <w:t>)</w:t>
            </w:r>
          </w:p>
        </w:tc>
      </w:tr>
    </w:tbl>
    <w:p w14:paraId="4D2B9824" w14:textId="693DA9E3" w:rsidR="00660B4A" w:rsidRDefault="00660B4A" w:rsidP="00660B4A">
      <w:pPr>
        <w:pStyle w:val="common"/>
        <w:rPr>
          <w:color w:val="000000"/>
          <w:lang w:val="ru-RU"/>
        </w:rPr>
      </w:pPr>
      <w:r w:rsidRPr="00660B4A">
        <w:rPr>
          <w:color w:val="000000"/>
          <w:lang w:val="ru-RU"/>
        </w:rPr>
        <w:t>Все данные необходимые для вычисления есть, поэтому можно определить сумму расходов на разработку программного средства.</w:t>
      </w:r>
    </w:p>
    <w:p w14:paraId="7DAB45B3" w14:textId="42823F6D" w:rsidR="00660B4A" w:rsidRDefault="00D76F97" w:rsidP="008D62C7">
      <w:pPr>
        <w:pStyle w:val="formula"/>
        <w:ind w:firstLine="426"/>
        <w:rPr>
          <w:rFonts w:ascii="Times New Roman" w:hAnsi="Times New Roman" w:cs="Times New Roman"/>
          <w:i w:val="0"/>
          <w:iCs/>
          <w:lang w:val="ru-RU"/>
        </w:rPr>
      </w:pPr>
      <m:oMath>
        <m:sSub>
          <m:sSubPr>
            <m:ctrlPr/>
          </m:sSubPr>
          <m:e>
            <m:r>
              <w:rPr>
                <w:lang w:val="ru-RU"/>
              </w:rPr>
              <m:t>С</m:t>
            </m:r>
          </m:e>
          <m:sub>
            <m:r>
              <w:rPr>
                <w:lang w:val="ru-RU"/>
              </w:rPr>
              <m:t>р</m:t>
            </m:r>
          </m:sub>
        </m:sSub>
        <m:r>
          <w:rPr>
            <w:lang w:val="ru-RU"/>
          </w:rPr>
          <m:t xml:space="preserve"> = 3000+450+1173+20,7+29,8+388,8 +555+300= 5917,3</m:t>
        </m:r>
      </m:oMath>
      <w:r w:rsidR="008D62C7">
        <w:rPr>
          <w:lang w:val="ru-RU"/>
        </w:rPr>
        <w:t xml:space="preserve"> </w:t>
      </w:r>
      <w:r w:rsidR="008D62C7" w:rsidRPr="008D62C7">
        <w:rPr>
          <w:rFonts w:ascii="Times New Roman" w:hAnsi="Times New Roman" w:cs="Times New Roman"/>
          <w:i w:val="0"/>
          <w:iCs/>
          <w:lang w:val="ru-RU"/>
        </w:rPr>
        <w:t>руб.</w:t>
      </w:r>
    </w:p>
    <w:p w14:paraId="7968ECA2" w14:textId="39F2BB7D" w:rsidR="008D62C7" w:rsidRPr="008D62C7" w:rsidRDefault="008D62C7" w:rsidP="008D62C7">
      <w:pPr>
        <w:pStyle w:val="common"/>
        <w:rPr>
          <w:lang w:val="ru-RU"/>
        </w:rPr>
      </w:pPr>
      <w:r w:rsidRPr="008D62C7">
        <w:rPr>
          <w:lang w:val="ru-RU"/>
        </w:rPr>
        <w:t>Сумма расходов на разработку программного средства была вычислена на основе данных, рассчитанных ранее в данном разделе, и составила 5917,3 рублей.</w:t>
      </w:r>
    </w:p>
    <w:p w14:paraId="7150C485" w14:textId="300F6FB9" w:rsidR="005C7198" w:rsidRDefault="005C7198" w:rsidP="0040108C">
      <w:pPr>
        <w:pStyle w:val="2ndinnerlevel"/>
      </w:pPr>
      <w:bookmarkStart w:id="13" w:name="_Toc101768513"/>
      <w:r>
        <w:t>Расходы на сопровождение и адаптацию</w:t>
      </w:r>
      <w:bookmarkEnd w:id="13"/>
    </w:p>
    <w:p w14:paraId="5B3DCBD2" w14:textId="74330351" w:rsidR="008D62C7" w:rsidRDefault="008D62C7" w:rsidP="008D62C7">
      <w:pPr>
        <w:pStyle w:val="common"/>
      </w:pPr>
      <w:r w:rsidRPr="005A520F">
        <w:rPr>
          <w:lang w:val="ru-RU"/>
        </w:rPr>
        <w:t xml:space="preserve">Сумма расходов на сопровождение и адаптацию программного средства </w:t>
      </w:r>
      <w:proofErr w:type="spellStart"/>
      <w:r w:rsidRPr="005A520F">
        <w:rPr>
          <w:lang w:val="ru-RU"/>
        </w:rPr>
        <w:t>С</w:t>
      </w:r>
      <w:r w:rsidRPr="005A520F">
        <w:rPr>
          <w:vertAlign w:val="subscript"/>
          <w:lang w:val="ru-RU"/>
        </w:rPr>
        <w:t>рса</w:t>
      </w:r>
      <w:proofErr w:type="spellEnd"/>
      <w:r w:rsidRPr="005A520F">
        <w:rPr>
          <w:lang w:val="ru-RU"/>
        </w:rPr>
        <w:t xml:space="preserve"> определяется как произведение суммы расходов на разработки на норматив расходов на сопровождение и адаптацию </w:t>
      </w:r>
      <w:proofErr w:type="spellStart"/>
      <w:r w:rsidRPr="008D62C7">
        <w:t>Н</w:t>
      </w:r>
      <w:r w:rsidRPr="008D62C7">
        <w:rPr>
          <w:vertAlign w:val="subscript"/>
        </w:rPr>
        <w:t>рса</w:t>
      </w:r>
      <w:proofErr w:type="spellEnd"/>
      <w:r w:rsidRPr="008D62C7">
        <w:t xml:space="preserve">, и </w:t>
      </w:r>
      <w:proofErr w:type="spellStart"/>
      <w:r w:rsidRPr="008D62C7">
        <w:t>находится</w:t>
      </w:r>
      <w:proofErr w:type="spellEnd"/>
      <w:r w:rsidRPr="008D62C7">
        <w:t xml:space="preserve"> по </w:t>
      </w:r>
      <w:proofErr w:type="spellStart"/>
      <w:r w:rsidRPr="008D62C7">
        <w:t>формуле</w:t>
      </w:r>
      <w:proofErr w:type="spellEnd"/>
      <w:r w:rsidRPr="008D62C7">
        <w:t xml:space="preserve"> 7.12.</w:t>
      </w:r>
    </w:p>
    <w:tbl>
      <w:tblPr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6845"/>
        <w:gridCol w:w="1700"/>
      </w:tblGrid>
      <w:tr w:rsidR="008D62C7" w14:paraId="6D80912E" w14:textId="77777777" w:rsidTr="003E1F64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4F7DF284" w14:textId="77777777" w:rsidR="008D62C7" w:rsidRPr="00277F11" w:rsidRDefault="008D62C7" w:rsidP="003E1F64">
            <w:pPr>
              <w:pStyle w:val="tablecontent"/>
              <w:spacing w:before="280" w:after="280"/>
              <w:ind w:hanging="2"/>
              <w:rPr>
                <w:lang w:val="ru-RU"/>
              </w:rPr>
            </w:pPr>
          </w:p>
        </w:tc>
        <w:tc>
          <w:tcPr>
            <w:tcW w:w="68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CD886C" w14:textId="62B04BA7" w:rsidR="008D62C7" w:rsidRPr="00024057" w:rsidRDefault="00D76F97" w:rsidP="003E1F64">
            <w:pPr>
              <w:pStyle w:val="common"/>
              <w:spacing w:before="280" w:after="280"/>
              <w:ind w:firstLine="709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рса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 xml:space="preserve"> ⋅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рса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>,</m:t>
                </m:r>
              </m:oMath>
            </m:oMathPara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7623D" w14:textId="1147580E" w:rsidR="008D62C7" w:rsidRDefault="008D62C7" w:rsidP="003E1F64">
            <w:pPr>
              <w:pStyle w:val="tablecontent"/>
              <w:spacing w:before="280" w:after="280"/>
              <w:ind w:hanging="2"/>
            </w:pPr>
            <w:r>
              <w:t>(7.</w:t>
            </w:r>
            <w:r>
              <w:rPr>
                <w:lang w:val="ru-RU"/>
              </w:rPr>
              <w:t>1</w:t>
            </w:r>
            <w:r>
              <w:t>2)</w:t>
            </w:r>
          </w:p>
        </w:tc>
      </w:tr>
    </w:tbl>
    <w:p w14:paraId="132F2841" w14:textId="77777777" w:rsidR="008D62C7" w:rsidRDefault="008D62C7" w:rsidP="008D62C7">
      <w:pPr>
        <w:pStyle w:val="common"/>
        <w:rPr>
          <w:lang w:val="ru-RU"/>
        </w:rPr>
      </w:pPr>
      <w:r w:rsidRPr="00660B4A">
        <w:rPr>
          <w:color w:val="000000"/>
          <w:lang w:val="ru-RU"/>
        </w:rPr>
        <w:t xml:space="preserve">Все данные необходимые для вычисления есть, поэтому можно определить </w:t>
      </w:r>
      <w:r>
        <w:rPr>
          <w:lang w:val="ru-RU"/>
        </w:rPr>
        <w:t>с</w:t>
      </w:r>
      <w:r w:rsidRPr="008D62C7">
        <w:rPr>
          <w:lang w:val="ru-RU"/>
        </w:rPr>
        <w:t>умм</w:t>
      </w:r>
      <w:r>
        <w:rPr>
          <w:lang w:val="ru-RU"/>
        </w:rPr>
        <w:t>у</w:t>
      </w:r>
      <w:r w:rsidRPr="008D62C7">
        <w:rPr>
          <w:lang w:val="ru-RU"/>
        </w:rPr>
        <w:t xml:space="preserve"> расходов на сопровождение и адаптацию</w:t>
      </w:r>
      <w:r>
        <w:rPr>
          <w:lang w:val="ru-RU"/>
        </w:rPr>
        <w:t xml:space="preserve"> программного средства</w:t>
      </w:r>
    </w:p>
    <w:p w14:paraId="52664A0A" w14:textId="6A2FBF06" w:rsidR="008D62C7" w:rsidRPr="008D62C7" w:rsidRDefault="00D76F97" w:rsidP="008D62C7">
      <w:pPr>
        <w:pStyle w:val="formula"/>
        <w:rPr>
          <w:rStyle w:val="formula0"/>
          <w:lang w:val="ru-RU"/>
        </w:rPr>
      </w:pPr>
      <m:oMath>
        <m:sSub>
          <m:sSubPr>
            <m:ctrlPr>
              <w:rPr>
                <w:rStyle w:val="formula0"/>
                <w:i/>
              </w:rPr>
            </m:ctrlPr>
          </m:sSubPr>
          <m:e>
            <m:r>
              <w:rPr>
                <w:rStyle w:val="formula0"/>
                <w:lang w:val="ru-RU"/>
              </w:rPr>
              <m:t>С</m:t>
            </m:r>
          </m:e>
          <m:sub>
            <m:r>
              <w:rPr>
                <w:rStyle w:val="formula0"/>
                <w:lang w:val="ru-RU"/>
              </w:rPr>
              <m:t>рса</m:t>
            </m:r>
          </m:sub>
        </m:sSub>
        <m:r>
          <w:rPr>
            <w:rStyle w:val="formula0"/>
            <w:lang w:val="ru-RU"/>
          </w:rPr>
          <m:t xml:space="preserve"> = 5917,3 ∙</m:t>
        </m:r>
        <m:f>
          <m:fPr>
            <m:type m:val="lin"/>
            <m:ctrlPr>
              <w:rPr>
                <w:rStyle w:val="formula0"/>
                <w:i/>
                <w:lang w:val="ru-RU"/>
              </w:rPr>
            </m:ctrlPr>
          </m:fPr>
          <m:num>
            <m:r>
              <w:rPr>
                <w:rStyle w:val="formula0"/>
                <w:lang w:val="ru-RU"/>
              </w:rPr>
              <m:t>17</m:t>
            </m:r>
          </m:num>
          <m:den>
            <m:r>
              <w:rPr>
                <w:rStyle w:val="formula0"/>
                <w:lang w:val="ru-RU"/>
              </w:rPr>
              <m:t>100</m:t>
            </m:r>
          </m:den>
        </m:f>
        <m:r>
          <w:rPr>
            <w:rStyle w:val="formula0"/>
            <w:lang w:val="ru-RU"/>
          </w:rPr>
          <m:t>= 1005,94</m:t>
        </m:r>
      </m:oMath>
      <w:r w:rsidR="008D62C7" w:rsidRPr="005A520F">
        <w:rPr>
          <w:rStyle w:val="formula0"/>
          <w:lang w:val="ru-RU"/>
        </w:rPr>
        <w:t xml:space="preserve"> руб.</w:t>
      </w:r>
    </w:p>
    <w:p w14:paraId="77665373" w14:textId="2A711ECA" w:rsidR="008D62C7" w:rsidRPr="008D62C7" w:rsidRDefault="008D62C7" w:rsidP="008D62C7">
      <w:pPr>
        <w:pStyle w:val="common"/>
        <w:rPr>
          <w:lang w:val="ru-RU"/>
        </w:rPr>
      </w:pPr>
      <w:r w:rsidRPr="008D62C7">
        <w:rPr>
          <w:lang w:val="ru-RU"/>
        </w:rPr>
        <w:t>Сумма расходов на сопровождение и адаптацию была вычислена на основе данных, рассчитанных ранее в данном разделе.</w:t>
      </w:r>
    </w:p>
    <w:p w14:paraId="6413324F" w14:textId="2B9C68E7" w:rsidR="008D62C7" w:rsidRPr="008D62C7" w:rsidRDefault="008D62C7" w:rsidP="008D62C7">
      <w:pPr>
        <w:pStyle w:val="common"/>
        <w:rPr>
          <w:lang w:val="ru-RU"/>
        </w:rPr>
      </w:pPr>
      <w:r w:rsidRPr="008D62C7">
        <w:rPr>
          <w:lang w:val="ru-RU"/>
        </w:rPr>
        <w:t>Все проведенные выше расчеты необходимы для вычисления полной себестоимости проекта.</w:t>
      </w:r>
    </w:p>
    <w:p w14:paraId="38FF3965" w14:textId="684C896C" w:rsidR="005C7198" w:rsidRDefault="005C7198" w:rsidP="0040108C">
      <w:pPr>
        <w:pStyle w:val="2ndinnerlevel"/>
      </w:pPr>
      <w:bookmarkStart w:id="14" w:name="_Toc101768514"/>
      <w:r>
        <w:lastRenderedPageBreak/>
        <w:t>Полная себестоимость</w:t>
      </w:r>
      <w:bookmarkEnd w:id="14"/>
    </w:p>
    <w:p w14:paraId="5B40D44B" w14:textId="6BB5821C" w:rsidR="008D62C7" w:rsidRPr="008D62C7" w:rsidRDefault="008D62C7" w:rsidP="008D62C7">
      <w:pPr>
        <w:pStyle w:val="common"/>
      </w:pPr>
      <w:r w:rsidRPr="008D62C7">
        <w:rPr>
          <w:lang w:val="ru-RU"/>
        </w:rPr>
        <w:t xml:space="preserve">Полная себестоимость </w:t>
      </w:r>
      <w:proofErr w:type="spellStart"/>
      <w:r w:rsidRPr="008D62C7">
        <w:rPr>
          <w:lang w:val="ru-RU"/>
        </w:rPr>
        <w:t>С</w:t>
      </w:r>
      <w:r w:rsidRPr="008D62C7">
        <w:rPr>
          <w:vertAlign w:val="subscript"/>
          <w:lang w:val="ru-RU"/>
        </w:rPr>
        <w:t>п</w:t>
      </w:r>
      <w:proofErr w:type="spellEnd"/>
      <w:r w:rsidRPr="008D62C7">
        <w:rPr>
          <w:lang w:val="ru-RU"/>
        </w:rPr>
        <w:t xml:space="preserve"> определяется как сумма двух элементов: суммы расходов на разработку С</w:t>
      </w:r>
      <w:r w:rsidRPr="008D62C7">
        <w:rPr>
          <w:vertAlign w:val="subscript"/>
          <w:lang w:val="ru-RU"/>
        </w:rPr>
        <w:t>р</w:t>
      </w:r>
      <w:r w:rsidRPr="008D62C7">
        <w:rPr>
          <w:lang w:val="ru-RU"/>
        </w:rPr>
        <w:t xml:space="preserve"> и суммы расходов на сопровождение и адаптацию программного средства </w:t>
      </w:r>
      <w:proofErr w:type="spellStart"/>
      <w:r w:rsidRPr="008D62C7">
        <w:rPr>
          <w:lang w:val="ru-RU"/>
        </w:rPr>
        <w:t>С</w:t>
      </w:r>
      <w:r w:rsidRPr="008D62C7">
        <w:rPr>
          <w:vertAlign w:val="subscript"/>
          <w:lang w:val="ru-RU"/>
        </w:rPr>
        <w:t>рса</w:t>
      </w:r>
      <w:proofErr w:type="spellEnd"/>
      <w:r w:rsidRPr="008D62C7">
        <w:rPr>
          <w:lang w:val="ru-RU"/>
        </w:rPr>
        <w:t>.</w:t>
      </w:r>
      <w:r>
        <w:rPr>
          <w:lang w:val="ru-RU"/>
        </w:rPr>
        <w:t xml:space="preserve"> </w:t>
      </w:r>
      <w:r w:rsidRPr="008D62C7">
        <w:rPr>
          <w:lang w:val="ru-RU"/>
        </w:rPr>
        <w:t xml:space="preserve">Полная себестоимость </w:t>
      </w:r>
      <w:proofErr w:type="spellStart"/>
      <w:r w:rsidRPr="008D62C7">
        <w:rPr>
          <w:lang w:val="ru-RU"/>
        </w:rPr>
        <w:t>С</w:t>
      </w:r>
      <w:r w:rsidRPr="008D62C7">
        <w:rPr>
          <w:vertAlign w:val="subscript"/>
          <w:lang w:val="ru-RU"/>
        </w:rPr>
        <w:t>п</w:t>
      </w:r>
      <w:proofErr w:type="spellEnd"/>
      <w:r w:rsidRPr="008D62C7">
        <w:rPr>
          <w:lang w:val="ru-RU"/>
        </w:rPr>
        <w:t xml:space="preserve"> вычисляется по формуле 7.13</w:t>
      </w:r>
      <w:r>
        <w:rPr>
          <w:lang w:val="ru-RU"/>
        </w:rPr>
        <w:t>.</w:t>
      </w:r>
    </w:p>
    <w:tbl>
      <w:tblPr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6845"/>
        <w:gridCol w:w="1700"/>
      </w:tblGrid>
      <w:tr w:rsidR="008D62C7" w14:paraId="77CC2EBF" w14:textId="77777777" w:rsidTr="003E1F64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19DC63B4" w14:textId="77777777" w:rsidR="008D62C7" w:rsidRPr="00277F11" w:rsidRDefault="008D62C7" w:rsidP="003E1F64">
            <w:pPr>
              <w:pStyle w:val="tablecontent"/>
              <w:spacing w:before="280" w:after="280"/>
              <w:ind w:hanging="2"/>
              <w:rPr>
                <w:lang w:val="ru-RU"/>
              </w:rPr>
            </w:pPr>
          </w:p>
        </w:tc>
        <w:tc>
          <w:tcPr>
            <w:tcW w:w="68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E9B28E" w14:textId="5FA56BB8" w:rsidR="008D62C7" w:rsidRPr="00024057" w:rsidRDefault="00D76F97" w:rsidP="003E1F64">
            <w:pPr>
              <w:pStyle w:val="common"/>
              <w:spacing w:before="280" w:after="280"/>
              <w:ind w:firstLine="709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С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рса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,</m:t>
                </m:r>
              </m:oMath>
            </m:oMathPara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3B3F9" w14:textId="0BCB0D14" w:rsidR="008D62C7" w:rsidRDefault="008D62C7" w:rsidP="003E1F64">
            <w:pPr>
              <w:pStyle w:val="tablecontent"/>
              <w:spacing w:before="280" w:after="280"/>
              <w:ind w:hanging="2"/>
            </w:pPr>
            <w:r>
              <w:t>(7.</w:t>
            </w:r>
            <w:r>
              <w:rPr>
                <w:lang w:val="ru-RU"/>
              </w:rPr>
              <w:t>13</w:t>
            </w:r>
            <w:r>
              <w:t>)</w:t>
            </w:r>
          </w:p>
        </w:tc>
      </w:tr>
    </w:tbl>
    <w:p w14:paraId="68FCE2DB" w14:textId="5577AB19" w:rsidR="0037019F" w:rsidRDefault="0037019F" w:rsidP="0037019F">
      <w:pPr>
        <w:pStyle w:val="common"/>
        <w:rPr>
          <w:lang w:val="ru-RU"/>
        </w:rPr>
      </w:pPr>
      <w:r w:rsidRPr="00660B4A">
        <w:rPr>
          <w:color w:val="000000"/>
          <w:lang w:val="ru-RU"/>
        </w:rPr>
        <w:t xml:space="preserve">Все данные необходимые для вычисления есть, поэтому можно определить </w:t>
      </w:r>
      <w:r>
        <w:rPr>
          <w:lang w:val="ru-RU"/>
        </w:rPr>
        <w:t>полную себестоимость программного средства.</w:t>
      </w:r>
    </w:p>
    <w:p w14:paraId="4897D6EE" w14:textId="5ACC8EA3" w:rsidR="0037019F" w:rsidRPr="008D62C7" w:rsidRDefault="00D76F97" w:rsidP="0037019F">
      <w:pPr>
        <w:pStyle w:val="formula"/>
        <w:ind w:hanging="2"/>
        <w:rPr>
          <w:rStyle w:val="formula0"/>
          <w:lang w:val="ru-RU"/>
        </w:rPr>
      </w:pPr>
      <m:oMath>
        <m:sSub>
          <m:sSubPr>
            <m:ctrlPr>
              <w:rPr>
                <w:rStyle w:val="formula0"/>
                <w:i/>
              </w:rPr>
            </m:ctrlPr>
          </m:sSubPr>
          <m:e>
            <m:r>
              <w:rPr>
                <w:rStyle w:val="formula0"/>
                <w:lang w:val="ru-RU"/>
              </w:rPr>
              <m:t>С</m:t>
            </m:r>
          </m:e>
          <m:sub>
            <m:r>
              <w:rPr>
                <w:rStyle w:val="formula0"/>
                <w:lang w:val="ru-RU"/>
              </w:rPr>
              <m:t>п</m:t>
            </m:r>
          </m:sub>
        </m:sSub>
        <m:r>
          <w:rPr>
            <w:rStyle w:val="formula0"/>
            <w:lang w:val="ru-RU"/>
          </w:rPr>
          <m:t xml:space="preserve"> = 5917,3+1005,94= 6923,24</m:t>
        </m:r>
      </m:oMath>
      <w:r w:rsidR="0037019F" w:rsidRPr="0037019F">
        <w:rPr>
          <w:rStyle w:val="formula0"/>
          <w:lang w:val="ru-RU"/>
        </w:rPr>
        <w:t xml:space="preserve"> руб.</w:t>
      </w:r>
    </w:p>
    <w:p w14:paraId="69F5E844" w14:textId="23A7418A" w:rsidR="008D62C7" w:rsidRPr="0037019F" w:rsidRDefault="0037019F" w:rsidP="008D62C7">
      <w:pPr>
        <w:pStyle w:val="common"/>
        <w:rPr>
          <w:lang w:val="ru-RU"/>
        </w:rPr>
      </w:pPr>
      <w:r w:rsidRPr="0037019F">
        <w:rPr>
          <w:color w:val="000000"/>
          <w:lang w:val="ru-RU"/>
        </w:rPr>
        <w:t>Полная себестоимость программного средства была вычислена на основе данных, рассчитанных ранее в данном разделе</w:t>
      </w:r>
      <w:r>
        <w:rPr>
          <w:color w:val="000000"/>
          <w:lang w:val="ru-RU"/>
        </w:rPr>
        <w:t>, и ровняется 6923,24 рублям.</w:t>
      </w:r>
    </w:p>
    <w:p w14:paraId="7B0FAB3D" w14:textId="74F016AD" w:rsidR="005C7198" w:rsidRDefault="005C7198" w:rsidP="0040108C">
      <w:pPr>
        <w:pStyle w:val="2ndinnerlevel"/>
      </w:pPr>
      <w:bookmarkStart w:id="15" w:name="_Toc101768515"/>
      <w:r>
        <w:t>Определение цены, оценка эффективности</w:t>
      </w:r>
      <w:bookmarkEnd w:id="15"/>
    </w:p>
    <w:p w14:paraId="39A2D70B" w14:textId="1C55BF30" w:rsidR="006C2C12" w:rsidRDefault="006C2C12" w:rsidP="006C2C12">
      <w:pPr>
        <w:pStyle w:val="common"/>
      </w:pPr>
      <w:r>
        <w:rPr>
          <w:lang w:val="ru-RU"/>
        </w:rPr>
        <w:t>Продукты аналоги</w:t>
      </w:r>
      <w:r>
        <w:t>:</w:t>
      </w:r>
    </w:p>
    <w:p w14:paraId="2094673C" w14:textId="29EF071D" w:rsidR="006C2C12" w:rsidRPr="006C2C12" w:rsidRDefault="006C2C12" w:rsidP="006C2C12">
      <w:pPr>
        <w:pStyle w:val="1"/>
      </w:pPr>
      <w:r>
        <w:rPr>
          <w:lang w:val="en-US"/>
        </w:rPr>
        <w:t>Relax.by</w:t>
      </w:r>
      <w:r>
        <w:t xml:space="preserve"> – </w:t>
      </w:r>
    </w:p>
    <w:p w14:paraId="662A162A" w14:textId="0B971EB0" w:rsidR="006C2C12" w:rsidRPr="006C2C12" w:rsidRDefault="006C2C12" w:rsidP="006C2C12">
      <w:pPr>
        <w:pStyle w:val="1"/>
      </w:pPr>
      <w:proofErr w:type="spellStart"/>
      <w:r>
        <w:rPr>
          <w:lang w:val="en-US"/>
        </w:rPr>
        <w:t>Bycard</w:t>
      </w:r>
      <w:proofErr w:type="spellEnd"/>
      <w:r>
        <w:t>.</w:t>
      </w:r>
      <w:r>
        <w:rPr>
          <w:lang w:val="en-US"/>
        </w:rPr>
        <w:t xml:space="preserve">by –  </w:t>
      </w:r>
    </w:p>
    <w:p w14:paraId="6FA4AB76" w14:textId="3648AEF0" w:rsidR="006C2C12" w:rsidRPr="006C2C12" w:rsidRDefault="006C2C12" w:rsidP="006C2C12">
      <w:pPr>
        <w:pStyle w:val="1"/>
      </w:pPr>
      <w:r>
        <w:rPr>
          <w:lang w:val="en-US"/>
        </w:rPr>
        <w:t>Yandex.</w:t>
      </w:r>
      <w:r>
        <w:t xml:space="preserve">Афиша – </w:t>
      </w:r>
    </w:p>
    <w:p w14:paraId="0A5596F0" w14:textId="28770D85" w:rsidR="006C2C12" w:rsidRDefault="006C2C12" w:rsidP="006C2C12">
      <w:pPr>
        <w:pStyle w:val="common"/>
        <w:rPr>
          <w:lang w:val="ru-RU"/>
        </w:rPr>
      </w:pPr>
      <w:r w:rsidRPr="00051147">
        <w:rPr>
          <w:lang w:val="ru-RU"/>
        </w:rPr>
        <w:t>Согласно результатам анализа применяемых продуктами-аналогами стратегий монетизации следует выбрать следующую стратегию монетизации:</w:t>
      </w:r>
      <w:r w:rsidR="00051147">
        <w:rPr>
          <w:lang w:val="ru-RU"/>
        </w:rPr>
        <w:t xml:space="preserve"> платные услуги для пользователей</w:t>
      </w:r>
      <w:r w:rsidRPr="00051147">
        <w:rPr>
          <w:lang w:val="ru-RU"/>
        </w:rPr>
        <w:t>.</w:t>
      </w:r>
    </w:p>
    <w:p w14:paraId="7A4E661A" w14:textId="130EF32E" w:rsidR="00E23DE5" w:rsidRPr="00767239" w:rsidRDefault="00E23DE5" w:rsidP="006C2C12">
      <w:pPr>
        <w:pStyle w:val="common"/>
        <w:rPr>
          <w:lang w:val="ru-RU"/>
        </w:rPr>
      </w:pPr>
      <w:r>
        <w:rPr>
          <w:lang w:val="ru-RU"/>
        </w:rPr>
        <w:t>Далее стоит выбрать характеристики для показателей качества продукта, стоит отметить, что от правильности выбора зависит</w:t>
      </w:r>
      <w:r w:rsidR="00767239">
        <w:rPr>
          <w:lang w:val="ru-RU"/>
        </w:rPr>
        <w:t xml:space="preserve"> реалистичность прогноза.</w:t>
      </w:r>
      <w:r w:rsidRPr="00767239">
        <w:rPr>
          <w:lang w:val="ru-RU"/>
        </w:rPr>
        <w:t xml:space="preserve"> </w:t>
      </w:r>
    </w:p>
    <w:p w14:paraId="7E742AAC" w14:textId="3A5806FD" w:rsidR="006C2C12" w:rsidRDefault="006C2C12" w:rsidP="006C2C12">
      <w:pPr>
        <w:pStyle w:val="common"/>
        <w:rPr>
          <w:lang w:val="ru-RU"/>
        </w:rPr>
      </w:pPr>
      <w:r w:rsidRPr="006C2C12">
        <w:rPr>
          <w:lang w:val="ru-RU"/>
        </w:rPr>
        <w:t>Были выбраны следующие характеристики для показателей качества рассматриваемого программного продукта и программного продукта конкурента:</w:t>
      </w:r>
    </w:p>
    <w:p w14:paraId="5E10F592" w14:textId="112433C0" w:rsidR="006C2C12" w:rsidRDefault="006C2C12" w:rsidP="006C2C12">
      <w:pPr>
        <w:pStyle w:val="1"/>
      </w:pPr>
      <w:r>
        <w:t xml:space="preserve">Дизайн – </w:t>
      </w:r>
    </w:p>
    <w:p w14:paraId="34E2119C" w14:textId="1909E523" w:rsidR="006C2C12" w:rsidRDefault="006C2C12" w:rsidP="006C2C12">
      <w:pPr>
        <w:pStyle w:val="1"/>
      </w:pPr>
      <w:r>
        <w:t>Юзабилити</w:t>
      </w:r>
    </w:p>
    <w:p w14:paraId="2BA83720" w14:textId="32010D4A" w:rsidR="006C2C12" w:rsidRDefault="006C2C12" w:rsidP="006C2C12">
      <w:pPr>
        <w:pStyle w:val="1"/>
      </w:pPr>
      <w:r>
        <w:t>Функциональность</w:t>
      </w:r>
    </w:p>
    <w:p w14:paraId="6D67AC58" w14:textId="0BD86B9D" w:rsidR="006C2C12" w:rsidRDefault="00883062" w:rsidP="006C2C12">
      <w:pPr>
        <w:pStyle w:val="1"/>
      </w:pPr>
      <w:r>
        <w:t>Количество ошибок</w:t>
      </w:r>
    </w:p>
    <w:p w14:paraId="06B07F82" w14:textId="52F00965" w:rsidR="006C2C12" w:rsidRPr="00883062" w:rsidRDefault="00883062" w:rsidP="006C2C12">
      <w:pPr>
        <w:pStyle w:val="common"/>
        <w:rPr>
          <w:lang w:val="ru-RU"/>
        </w:rPr>
      </w:pPr>
      <w:r w:rsidRPr="00883062">
        <w:rPr>
          <w:lang w:val="ru-RU"/>
        </w:rPr>
        <w:t>Расчет показателей качества базового и нового продуктов, согласно балловому методу,</w:t>
      </w:r>
      <w:r w:rsidR="006C2C12" w:rsidRPr="00883062">
        <w:rPr>
          <w:lang w:val="ru-RU"/>
        </w:rPr>
        <w:t xml:space="preserve"> приводится в таблицах 7.4 и 7.5.</w:t>
      </w:r>
    </w:p>
    <w:p w14:paraId="630031BE" w14:textId="2611D5DB" w:rsidR="006C2C12" w:rsidRPr="00883062" w:rsidRDefault="006C2C12" w:rsidP="00883062">
      <w:pPr>
        <w:pStyle w:val="TableSign"/>
      </w:pPr>
      <w:r>
        <w:t xml:space="preserve">Таблица 7.4 </w:t>
      </w:r>
      <w:r w:rsidR="00883062">
        <w:t>–</w:t>
      </w:r>
      <w:r>
        <w:t xml:space="preserve"> </w:t>
      </w:r>
      <w:r w:rsidR="00883062">
        <w:t>П</w:t>
      </w:r>
      <w:r w:rsidR="00883062" w:rsidRPr="00883062">
        <w:t>оказател</w:t>
      </w:r>
      <w:r w:rsidR="00883062">
        <w:t>и</w:t>
      </w:r>
      <w:r w:rsidR="00883062" w:rsidRPr="00883062">
        <w:t xml:space="preserve"> качества базового и нового продуктов</w:t>
      </w: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405"/>
        <w:gridCol w:w="2547"/>
        <w:gridCol w:w="2547"/>
      </w:tblGrid>
      <w:tr w:rsidR="00883062" w14:paraId="1A7C73A3" w14:textId="6A19E6DD" w:rsidTr="00883062">
        <w:trPr>
          <w:trHeight w:val="333"/>
        </w:trPr>
        <w:tc>
          <w:tcPr>
            <w:tcW w:w="2689" w:type="dxa"/>
          </w:tcPr>
          <w:p w14:paraId="4D821FA5" w14:textId="0CD3CF69" w:rsidR="00883062" w:rsidRPr="00960996" w:rsidRDefault="00883062" w:rsidP="003E1F64">
            <w:pPr>
              <w:pStyle w:val="tablecontent"/>
              <w:ind w:hanging="2"/>
              <w:jc w:val="center"/>
              <w:rPr>
                <w:lang w:val="ru-RU"/>
              </w:rPr>
            </w:pPr>
            <w:r>
              <w:rPr>
                <w:lang w:val="ru-RU"/>
              </w:rPr>
              <w:t>Показатель качества</w:t>
            </w:r>
          </w:p>
        </w:tc>
        <w:tc>
          <w:tcPr>
            <w:tcW w:w="2405" w:type="dxa"/>
          </w:tcPr>
          <w:p w14:paraId="3B5C2899" w14:textId="6FA9E73B" w:rsidR="00883062" w:rsidRDefault="00883062" w:rsidP="003E1F64">
            <w:pPr>
              <w:pStyle w:val="tablecontent"/>
              <w:ind w:hanging="2"/>
              <w:jc w:val="center"/>
              <w:rPr>
                <w:lang w:val="ru-RU"/>
              </w:rPr>
            </w:pPr>
            <w:r>
              <w:rPr>
                <w:lang w:val="ru-RU"/>
              </w:rPr>
              <w:t>Весовой коэффициент</w:t>
            </w:r>
          </w:p>
        </w:tc>
        <w:tc>
          <w:tcPr>
            <w:tcW w:w="2547" w:type="dxa"/>
          </w:tcPr>
          <w:p w14:paraId="4B4FF6FD" w14:textId="1D12C063" w:rsidR="00883062" w:rsidRPr="00883062" w:rsidRDefault="00883062" w:rsidP="003E1F64">
            <w:pPr>
              <w:pStyle w:val="tablecontent"/>
              <w:ind w:hanging="2"/>
              <w:jc w:val="center"/>
            </w:pPr>
            <w:r>
              <w:t>Relax.by</w:t>
            </w:r>
          </w:p>
        </w:tc>
        <w:tc>
          <w:tcPr>
            <w:tcW w:w="2547" w:type="dxa"/>
          </w:tcPr>
          <w:p w14:paraId="7EBAA165" w14:textId="3D4E7928" w:rsidR="00883062" w:rsidRPr="00883062" w:rsidRDefault="00883062" w:rsidP="003E1F64">
            <w:pPr>
              <w:pStyle w:val="tablecontent"/>
              <w:ind w:hanging="2"/>
              <w:jc w:val="center"/>
            </w:pPr>
            <w:r>
              <w:t>Bycard.by</w:t>
            </w:r>
          </w:p>
        </w:tc>
      </w:tr>
      <w:tr w:rsidR="00883062" w14:paraId="0C38BB06" w14:textId="58CE9C39" w:rsidTr="00883062">
        <w:trPr>
          <w:trHeight w:val="320"/>
        </w:trPr>
        <w:tc>
          <w:tcPr>
            <w:tcW w:w="2689" w:type="dxa"/>
          </w:tcPr>
          <w:p w14:paraId="336D066A" w14:textId="0531A05E" w:rsidR="00883062" w:rsidRPr="00960996" w:rsidRDefault="00883062" w:rsidP="003E1F64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Дизайн</w:t>
            </w:r>
          </w:p>
        </w:tc>
        <w:tc>
          <w:tcPr>
            <w:tcW w:w="2405" w:type="dxa"/>
          </w:tcPr>
          <w:p w14:paraId="41564D41" w14:textId="7744E986" w:rsidR="00883062" w:rsidRPr="00F72FCF" w:rsidRDefault="00883062" w:rsidP="003E1F64">
            <w:pPr>
              <w:pStyle w:val="tablecontent"/>
              <w:ind w:hanging="2"/>
            </w:pPr>
            <w:r>
              <w:rPr>
                <w:lang w:val="ru-RU"/>
              </w:rPr>
              <w:t>0,</w:t>
            </w:r>
            <w:r w:rsidR="00F72FCF">
              <w:t>2</w:t>
            </w:r>
          </w:p>
        </w:tc>
        <w:tc>
          <w:tcPr>
            <w:tcW w:w="2547" w:type="dxa"/>
          </w:tcPr>
          <w:p w14:paraId="37DECC59" w14:textId="736B4877" w:rsidR="00883062" w:rsidRPr="00883062" w:rsidRDefault="00883062" w:rsidP="003E1F64">
            <w:pPr>
              <w:pStyle w:val="tablecontent"/>
              <w:ind w:hanging="2"/>
            </w:pPr>
            <w:r>
              <w:t>8</w:t>
            </w:r>
          </w:p>
        </w:tc>
        <w:tc>
          <w:tcPr>
            <w:tcW w:w="2547" w:type="dxa"/>
          </w:tcPr>
          <w:p w14:paraId="094C0C5B" w14:textId="78FFDFC2" w:rsidR="00883062" w:rsidRPr="00883062" w:rsidRDefault="00883062" w:rsidP="003E1F64">
            <w:pPr>
              <w:pStyle w:val="tablecontent"/>
              <w:ind w:hanging="2"/>
            </w:pPr>
            <w:r>
              <w:t>8</w:t>
            </w:r>
          </w:p>
        </w:tc>
      </w:tr>
      <w:tr w:rsidR="00883062" w14:paraId="40B0018D" w14:textId="4582A3C6" w:rsidTr="00883062">
        <w:trPr>
          <w:trHeight w:val="320"/>
        </w:trPr>
        <w:tc>
          <w:tcPr>
            <w:tcW w:w="2689" w:type="dxa"/>
          </w:tcPr>
          <w:p w14:paraId="776B7D43" w14:textId="01B6B95B" w:rsidR="00883062" w:rsidRDefault="00883062" w:rsidP="003E1F64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Юзабилити</w:t>
            </w:r>
          </w:p>
        </w:tc>
        <w:tc>
          <w:tcPr>
            <w:tcW w:w="2405" w:type="dxa"/>
          </w:tcPr>
          <w:p w14:paraId="4397C0F8" w14:textId="37B8CDFA" w:rsidR="00883062" w:rsidRPr="00F72FCF" w:rsidRDefault="00883062" w:rsidP="003E1F64">
            <w:pPr>
              <w:pStyle w:val="tablecontent"/>
              <w:ind w:hanging="2"/>
            </w:pPr>
            <w:r>
              <w:rPr>
                <w:lang w:val="ru-RU"/>
              </w:rPr>
              <w:t>0,</w:t>
            </w:r>
            <w:r w:rsidR="00F72FCF">
              <w:t>4</w:t>
            </w:r>
          </w:p>
        </w:tc>
        <w:tc>
          <w:tcPr>
            <w:tcW w:w="2547" w:type="dxa"/>
          </w:tcPr>
          <w:p w14:paraId="6474EED6" w14:textId="11EBC01F" w:rsidR="00883062" w:rsidRPr="00883062" w:rsidRDefault="00883062" w:rsidP="003E1F64">
            <w:pPr>
              <w:pStyle w:val="tablecontent"/>
              <w:ind w:hanging="2"/>
            </w:pPr>
            <w:r>
              <w:t>7</w:t>
            </w:r>
          </w:p>
        </w:tc>
        <w:tc>
          <w:tcPr>
            <w:tcW w:w="2547" w:type="dxa"/>
          </w:tcPr>
          <w:p w14:paraId="3FD1BCEB" w14:textId="0B380C3E" w:rsidR="00883062" w:rsidRPr="00883062" w:rsidRDefault="00883062" w:rsidP="003E1F64">
            <w:pPr>
              <w:pStyle w:val="tablecontent"/>
              <w:ind w:hanging="2"/>
            </w:pPr>
            <w:r>
              <w:t>8</w:t>
            </w:r>
          </w:p>
        </w:tc>
      </w:tr>
      <w:tr w:rsidR="00883062" w14:paraId="669C290D" w14:textId="6C4962FA" w:rsidTr="00883062">
        <w:trPr>
          <w:trHeight w:val="333"/>
        </w:trPr>
        <w:tc>
          <w:tcPr>
            <w:tcW w:w="2689" w:type="dxa"/>
          </w:tcPr>
          <w:p w14:paraId="3B3847E1" w14:textId="7C7893BA" w:rsidR="00883062" w:rsidRPr="00120D61" w:rsidRDefault="00883062" w:rsidP="003E1F64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Функциональность</w:t>
            </w:r>
          </w:p>
        </w:tc>
        <w:tc>
          <w:tcPr>
            <w:tcW w:w="2405" w:type="dxa"/>
          </w:tcPr>
          <w:p w14:paraId="418B9254" w14:textId="464B72EA" w:rsidR="00883062" w:rsidRPr="00F72FCF" w:rsidRDefault="00883062" w:rsidP="00883062">
            <w:pPr>
              <w:pStyle w:val="tablecontent"/>
            </w:pPr>
            <w:r>
              <w:rPr>
                <w:lang w:val="ru-RU"/>
              </w:rPr>
              <w:t>0,</w:t>
            </w:r>
            <w:r w:rsidR="00F72FCF">
              <w:t>3</w:t>
            </w:r>
          </w:p>
        </w:tc>
        <w:tc>
          <w:tcPr>
            <w:tcW w:w="2547" w:type="dxa"/>
          </w:tcPr>
          <w:p w14:paraId="6E67B9EE" w14:textId="1A8D69D9" w:rsidR="00883062" w:rsidRPr="00883062" w:rsidRDefault="00883062" w:rsidP="003E1F64">
            <w:pPr>
              <w:pStyle w:val="tablecontent"/>
              <w:ind w:hanging="2"/>
            </w:pPr>
            <w:r>
              <w:t>7</w:t>
            </w:r>
          </w:p>
        </w:tc>
        <w:tc>
          <w:tcPr>
            <w:tcW w:w="2547" w:type="dxa"/>
          </w:tcPr>
          <w:p w14:paraId="56670854" w14:textId="34568858" w:rsidR="00883062" w:rsidRPr="00883062" w:rsidRDefault="00883062" w:rsidP="003E1F64">
            <w:pPr>
              <w:pStyle w:val="tablecontent"/>
              <w:ind w:hanging="2"/>
            </w:pPr>
            <w:r>
              <w:t>6</w:t>
            </w:r>
          </w:p>
        </w:tc>
      </w:tr>
      <w:tr w:rsidR="00883062" w14:paraId="540F31EA" w14:textId="49B773EE" w:rsidTr="00883062">
        <w:trPr>
          <w:trHeight w:val="333"/>
        </w:trPr>
        <w:tc>
          <w:tcPr>
            <w:tcW w:w="2689" w:type="dxa"/>
          </w:tcPr>
          <w:p w14:paraId="0FDFC831" w14:textId="31293E62" w:rsidR="00883062" w:rsidRPr="00120D61" w:rsidRDefault="00883062" w:rsidP="003E1F64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Количество ошибок</w:t>
            </w:r>
          </w:p>
        </w:tc>
        <w:tc>
          <w:tcPr>
            <w:tcW w:w="2405" w:type="dxa"/>
          </w:tcPr>
          <w:p w14:paraId="271EA057" w14:textId="0D1CCF2A" w:rsidR="00883062" w:rsidRPr="00F72FCF" w:rsidRDefault="00883062" w:rsidP="003E1F64">
            <w:pPr>
              <w:pStyle w:val="tablecontent"/>
              <w:ind w:hanging="2"/>
            </w:pPr>
            <w:r>
              <w:rPr>
                <w:lang w:val="ru-RU"/>
              </w:rPr>
              <w:t>0,</w:t>
            </w:r>
            <w:r w:rsidR="00F72FCF">
              <w:t>1</w:t>
            </w:r>
          </w:p>
        </w:tc>
        <w:tc>
          <w:tcPr>
            <w:tcW w:w="2547" w:type="dxa"/>
          </w:tcPr>
          <w:p w14:paraId="7F5A4B66" w14:textId="7A76D0BF" w:rsidR="00883062" w:rsidRPr="00883062" w:rsidRDefault="00883062" w:rsidP="003E1F64">
            <w:pPr>
              <w:pStyle w:val="tablecontent"/>
              <w:ind w:hanging="2"/>
            </w:pPr>
            <w:r>
              <w:t>9</w:t>
            </w:r>
          </w:p>
        </w:tc>
        <w:tc>
          <w:tcPr>
            <w:tcW w:w="2547" w:type="dxa"/>
          </w:tcPr>
          <w:p w14:paraId="1DE73D24" w14:textId="2A4FA0C4" w:rsidR="00883062" w:rsidRPr="00883062" w:rsidRDefault="00883062" w:rsidP="003E1F64">
            <w:pPr>
              <w:pStyle w:val="tablecontent"/>
              <w:ind w:hanging="2"/>
            </w:pPr>
            <w:r>
              <w:t>9</w:t>
            </w:r>
          </w:p>
        </w:tc>
      </w:tr>
      <w:tr w:rsidR="00883062" w14:paraId="41433A3C" w14:textId="77777777" w:rsidTr="00883062">
        <w:trPr>
          <w:trHeight w:val="333"/>
        </w:trPr>
        <w:tc>
          <w:tcPr>
            <w:tcW w:w="2689" w:type="dxa"/>
          </w:tcPr>
          <w:p w14:paraId="3853F5A6" w14:textId="234C60F6" w:rsidR="00883062" w:rsidRDefault="00883062" w:rsidP="003E1F64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Всего</w:t>
            </w:r>
          </w:p>
        </w:tc>
        <w:tc>
          <w:tcPr>
            <w:tcW w:w="2405" w:type="dxa"/>
          </w:tcPr>
          <w:p w14:paraId="0803A318" w14:textId="44308C0B" w:rsidR="00883062" w:rsidRDefault="00883062" w:rsidP="003E1F64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547" w:type="dxa"/>
          </w:tcPr>
          <w:p w14:paraId="0E9495A1" w14:textId="12B2ECE1" w:rsidR="00883062" w:rsidRPr="00F72FCF" w:rsidRDefault="00883062" w:rsidP="003E1F64">
            <w:pPr>
              <w:pStyle w:val="tablecontent"/>
              <w:ind w:hanging="2"/>
            </w:pPr>
            <w:r>
              <w:rPr>
                <w:lang w:val="ru-RU"/>
              </w:rPr>
              <w:t>7</w:t>
            </w:r>
            <w:r w:rsidR="00F72FCF">
              <w:t>,4</w:t>
            </w:r>
          </w:p>
        </w:tc>
        <w:tc>
          <w:tcPr>
            <w:tcW w:w="2547" w:type="dxa"/>
          </w:tcPr>
          <w:p w14:paraId="753D0705" w14:textId="6239FFD2" w:rsidR="00883062" w:rsidRPr="00F72FCF" w:rsidRDefault="00883062" w:rsidP="003E1F64">
            <w:pPr>
              <w:pStyle w:val="tablecontent"/>
              <w:ind w:hanging="2"/>
            </w:pPr>
            <w:r>
              <w:rPr>
                <w:lang w:val="ru-RU"/>
              </w:rPr>
              <w:t>7</w:t>
            </w:r>
            <w:r w:rsidR="00F72FCF">
              <w:t>,5</w:t>
            </w:r>
          </w:p>
        </w:tc>
      </w:tr>
    </w:tbl>
    <w:p w14:paraId="08CB6228" w14:textId="5EA88828" w:rsidR="00883062" w:rsidRPr="00883062" w:rsidRDefault="00883062" w:rsidP="00883062">
      <w:pPr>
        <w:pStyle w:val="TableSign"/>
      </w:pPr>
      <w:r>
        <w:lastRenderedPageBreak/>
        <w:t>Таблица 7.</w:t>
      </w:r>
      <w:r w:rsidRPr="00883062">
        <w:t>5</w:t>
      </w:r>
      <w:r>
        <w:t xml:space="preserve"> – П</w:t>
      </w:r>
      <w:r w:rsidRPr="00883062">
        <w:t>оказател</w:t>
      </w:r>
      <w:r>
        <w:t>и</w:t>
      </w:r>
      <w:r w:rsidRPr="00883062">
        <w:t xml:space="preserve"> качества базового и нового продуктов</w:t>
      </w: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405"/>
        <w:gridCol w:w="2547"/>
        <w:gridCol w:w="2547"/>
      </w:tblGrid>
      <w:tr w:rsidR="00883062" w14:paraId="3DA8D5D2" w14:textId="77777777" w:rsidTr="003E1F64">
        <w:trPr>
          <w:trHeight w:val="333"/>
        </w:trPr>
        <w:tc>
          <w:tcPr>
            <w:tcW w:w="2689" w:type="dxa"/>
          </w:tcPr>
          <w:p w14:paraId="7D815BBD" w14:textId="77777777" w:rsidR="00883062" w:rsidRPr="00960996" w:rsidRDefault="00883062" w:rsidP="003E1F64">
            <w:pPr>
              <w:pStyle w:val="tablecontent"/>
              <w:ind w:hanging="2"/>
              <w:jc w:val="center"/>
              <w:rPr>
                <w:lang w:val="ru-RU"/>
              </w:rPr>
            </w:pPr>
            <w:r>
              <w:rPr>
                <w:lang w:val="ru-RU"/>
              </w:rPr>
              <w:t>Показатель качества</w:t>
            </w:r>
          </w:p>
        </w:tc>
        <w:tc>
          <w:tcPr>
            <w:tcW w:w="2405" w:type="dxa"/>
          </w:tcPr>
          <w:p w14:paraId="66A95F3D" w14:textId="77777777" w:rsidR="00883062" w:rsidRDefault="00883062" w:rsidP="003E1F64">
            <w:pPr>
              <w:pStyle w:val="tablecontent"/>
              <w:ind w:hanging="2"/>
              <w:jc w:val="center"/>
              <w:rPr>
                <w:lang w:val="ru-RU"/>
              </w:rPr>
            </w:pPr>
            <w:r>
              <w:rPr>
                <w:lang w:val="ru-RU"/>
              </w:rPr>
              <w:t>Весовой коэффициент</w:t>
            </w:r>
          </w:p>
        </w:tc>
        <w:tc>
          <w:tcPr>
            <w:tcW w:w="2547" w:type="dxa"/>
          </w:tcPr>
          <w:p w14:paraId="0AB7917D" w14:textId="4212A96A" w:rsidR="00883062" w:rsidRPr="00883062" w:rsidRDefault="00883062" w:rsidP="003E1F64">
            <w:pPr>
              <w:pStyle w:val="tablecontent"/>
              <w:ind w:hanging="2"/>
              <w:jc w:val="center"/>
              <w:rPr>
                <w:lang w:val="ru-RU"/>
              </w:rPr>
            </w:pPr>
            <w:r>
              <w:t>Yandex.</w:t>
            </w:r>
            <w:r>
              <w:rPr>
                <w:lang w:val="ru-RU"/>
              </w:rPr>
              <w:t>Афиша</w:t>
            </w:r>
          </w:p>
        </w:tc>
        <w:tc>
          <w:tcPr>
            <w:tcW w:w="2547" w:type="dxa"/>
          </w:tcPr>
          <w:p w14:paraId="3F551238" w14:textId="0F785C31" w:rsidR="00883062" w:rsidRPr="00883062" w:rsidRDefault="00883062" w:rsidP="003E1F64">
            <w:pPr>
              <w:pStyle w:val="tablecontent"/>
              <w:ind w:hanging="2"/>
              <w:jc w:val="center"/>
            </w:pPr>
            <w:r>
              <w:t>Enjoy your life time</w:t>
            </w:r>
          </w:p>
        </w:tc>
      </w:tr>
      <w:tr w:rsidR="00883062" w14:paraId="5D455D90" w14:textId="77777777" w:rsidTr="003E1F64">
        <w:trPr>
          <w:trHeight w:val="320"/>
        </w:trPr>
        <w:tc>
          <w:tcPr>
            <w:tcW w:w="2689" w:type="dxa"/>
          </w:tcPr>
          <w:p w14:paraId="111FAD36" w14:textId="77777777" w:rsidR="00883062" w:rsidRPr="00960996" w:rsidRDefault="00883062" w:rsidP="003E1F64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Дизайн</w:t>
            </w:r>
          </w:p>
        </w:tc>
        <w:tc>
          <w:tcPr>
            <w:tcW w:w="2405" w:type="dxa"/>
          </w:tcPr>
          <w:p w14:paraId="0744B4E1" w14:textId="2CB3BD19" w:rsidR="00883062" w:rsidRPr="00F72FCF" w:rsidRDefault="00883062" w:rsidP="003E1F64">
            <w:pPr>
              <w:pStyle w:val="tablecontent"/>
              <w:ind w:hanging="2"/>
            </w:pPr>
            <w:r>
              <w:rPr>
                <w:lang w:val="ru-RU"/>
              </w:rPr>
              <w:t>0,</w:t>
            </w:r>
            <w:r w:rsidR="00F72FCF">
              <w:t>2</w:t>
            </w:r>
          </w:p>
        </w:tc>
        <w:tc>
          <w:tcPr>
            <w:tcW w:w="2547" w:type="dxa"/>
          </w:tcPr>
          <w:p w14:paraId="71DBE16B" w14:textId="2865495B" w:rsidR="00883062" w:rsidRPr="00883062" w:rsidRDefault="00883062" w:rsidP="003E1F64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547" w:type="dxa"/>
          </w:tcPr>
          <w:p w14:paraId="1B63C33B" w14:textId="33433C52" w:rsidR="00883062" w:rsidRPr="00883062" w:rsidRDefault="00F72FCF" w:rsidP="003E1F64">
            <w:pPr>
              <w:pStyle w:val="tablecontent"/>
              <w:ind w:hanging="2"/>
            </w:pPr>
            <w:r>
              <w:t>6</w:t>
            </w:r>
          </w:p>
        </w:tc>
      </w:tr>
      <w:tr w:rsidR="00883062" w14:paraId="78B18D23" w14:textId="77777777" w:rsidTr="003E1F64">
        <w:trPr>
          <w:trHeight w:val="320"/>
        </w:trPr>
        <w:tc>
          <w:tcPr>
            <w:tcW w:w="2689" w:type="dxa"/>
          </w:tcPr>
          <w:p w14:paraId="492340D1" w14:textId="77777777" w:rsidR="00883062" w:rsidRDefault="00883062" w:rsidP="003E1F64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Юзабилити</w:t>
            </w:r>
          </w:p>
        </w:tc>
        <w:tc>
          <w:tcPr>
            <w:tcW w:w="2405" w:type="dxa"/>
          </w:tcPr>
          <w:p w14:paraId="687A7428" w14:textId="3541CE7A" w:rsidR="00883062" w:rsidRPr="00F72FCF" w:rsidRDefault="00883062" w:rsidP="003E1F64">
            <w:pPr>
              <w:pStyle w:val="tablecontent"/>
              <w:ind w:hanging="2"/>
            </w:pPr>
            <w:r>
              <w:rPr>
                <w:lang w:val="ru-RU"/>
              </w:rPr>
              <w:t>0,</w:t>
            </w:r>
            <w:r w:rsidR="00F72FCF">
              <w:t>4</w:t>
            </w:r>
          </w:p>
        </w:tc>
        <w:tc>
          <w:tcPr>
            <w:tcW w:w="2547" w:type="dxa"/>
          </w:tcPr>
          <w:p w14:paraId="3CC70164" w14:textId="54320DCD" w:rsidR="00883062" w:rsidRPr="00883062" w:rsidRDefault="00883062" w:rsidP="003E1F64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547" w:type="dxa"/>
          </w:tcPr>
          <w:p w14:paraId="398D3185" w14:textId="1FA1C884" w:rsidR="00883062" w:rsidRPr="00883062" w:rsidRDefault="00F72FCF" w:rsidP="003E1F64">
            <w:pPr>
              <w:pStyle w:val="tablecontent"/>
              <w:ind w:hanging="2"/>
            </w:pPr>
            <w:r>
              <w:t>8</w:t>
            </w:r>
          </w:p>
        </w:tc>
      </w:tr>
      <w:tr w:rsidR="00883062" w14:paraId="4D0AC440" w14:textId="77777777" w:rsidTr="003E1F64">
        <w:trPr>
          <w:trHeight w:val="333"/>
        </w:trPr>
        <w:tc>
          <w:tcPr>
            <w:tcW w:w="2689" w:type="dxa"/>
          </w:tcPr>
          <w:p w14:paraId="4E805F0A" w14:textId="77777777" w:rsidR="00883062" w:rsidRPr="00120D61" w:rsidRDefault="00883062" w:rsidP="003E1F64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Функциональность</w:t>
            </w:r>
          </w:p>
        </w:tc>
        <w:tc>
          <w:tcPr>
            <w:tcW w:w="2405" w:type="dxa"/>
          </w:tcPr>
          <w:p w14:paraId="2DCAEF0E" w14:textId="0AC359FD" w:rsidR="00883062" w:rsidRPr="00F72FCF" w:rsidRDefault="00883062" w:rsidP="003E1F64">
            <w:pPr>
              <w:pStyle w:val="tablecontent"/>
              <w:ind w:left="-1" w:hanging="2"/>
            </w:pPr>
            <w:r>
              <w:rPr>
                <w:lang w:val="ru-RU"/>
              </w:rPr>
              <w:t>0,</w:t>
            </w:r>
            <w:r w:rsidR="00F72FCF">
              <w:t>3</w:t>
            </w:r>
          </w:p>
        </w:tc>
        <w:tc>
          <w:tcPr>
            <w:tcW w:w="2547" w:type="dxa"/>
          </w:tcPr>
          <w:p w14:paraId="5D41BF8E" w14:textId="2555333B" w:rsidR="00883062" w:rsidRPr="00883062" w:rsidRDefault="00883062" w:rsidP="003E1F64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547" w:type="dxa"/>
          </w:tcPr>
          <w:p w14:paraId="3E5E91C3" w14:textId="35480F00" w:rsidR="00883062" w:rsidRPr="00883062" w:rsidRDefault="00F72FCF" w:rsidP="003E1F64">
            <w:pPr>
              <w:pStyle w:val="tablecontent"/>
              <w:ind w:hanging="2"/>
            </w:pPr>
            <w:r>
              <w:t>9</w:t>
            </w:r>
          </w:p>
        </w:tc>
      </w:tr>
      <w:tr w:rsidR="00883062" w14:paraId="4BB80241" w14:textId="77777777" w:rsidTr="003E1F64">
        <w:trPr>
          <w:trHeight w:val="333"/>
        </w:trPr>
        <w:tc>
          <w:tcPr>
            <w:tcW w:w="2689" w:type="dxa"/>
          </w:tcPr>
          <w:p w14:paraId="31179FFF" w14:textId="77777777" w:rsidR="00883062" w:rsidRPr="00120D61" w:rsidRDefault="00883062" w:rsidP="003E1F64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Количество ошибок</w:t>
            </w:r>
          </w:p>
        </w:tc>
        <w:tc>
          <w:tcPr>
            <w:tcW w:w="2405" w:type="dxa"/>
          </w:tcPr>
          <w:p w14:paraId="7261BDD2" w14:textId="1618ACA7" w:rsidR="00883062" w:rsidRPr="00F72FCF" w:rsidRDefault="00883062" w:rsidP="003E1F64">
            <w:pPr>
              <w:pStyle w:val="tablecontent"/>
              <w:ind w:hanging="2"/>
            </w:pPr>
            <w:r>
              <w:rPr>
                <w:lang w:val="ru-RU"/>
              </w:rPr>
              <w:t>0,</w:t>
            </w:r>
            <w:r w:rsidR="00F72FCF">
              <w:t>1</w:t>
            </w:r>
          </w:p>
        </w:tc>
        <w:tc>
          <w:tcPr>
            <w:tcW w:w="2547" w:type="dxa"/>
          </w:tcPr>
          <w:p w14:paraId="2ABC065E" w14:textId="3D3FD04F" w:rsidR="00883062" w:rsidRPr="00883062" w:rsidRDefault="00883062" w:rsidP="00883062">
            <w:pPr>
              <w:pStyle w:val="tablecontent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547" w:type="dxa"/>
          </w:tcPr>
          <w:p w14:paraId="0A4D1F57" w14:textId="77777777" w:rsidR="00883062" w:rsidRPr="00883062" w:rsidRDefault="00883062" w:rsidP="003E1F64">
            <w:pPr>
              <w:pStyle w:val="tablecontent"/>
              <w:ind w:hanging="2"/>
            </w:pPr>
            <w:r>
              <w:t>9</w:t>
            </w:r>
          </w:p>
        </w:tc>
      </w:tr>
      <w:tr w:rsidR="00883062" w14:paraId="0A2BDCAB" w14:textId="77777777" w:rsidTr="003E1F64">
        <w:trPr>
          <w:trHeight w:val="333"/>
        </w:trPr>
        <w:tc>
          <w:tcPr>
            <w:tcW w:w="2689" w:type="dxa"/>
          </w:tcPr>
          <w:p w14:paraId="6D3B538C" w14:textId="77777777" w:rsidR="00883062" w:rsidRDefault="00883062" w:rsidP="003E1F64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Всего</w:t>
            </w:r>
          </w:p>
        </w:tc>
        <w:tc>
          <w:tcPr>
            <w:tcW w:w="2405" w:type="dxa"/>
          </w:tcPr>
          <w:p w14:paraId="18011D32" w14:textId="77777777" w:rsidR="00883062" w:rsidRDefault="00883062" w:rsidP="003E1F64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547" w:type="dxa"/>
          </w:tcPr>
          <w:p w14:paraId="7DC9BA09" w14:textId="2A7FE1F8" w:rsidR="00883062" w:rsidRPr="00F72FCF" w:rsidRDefault="00883062" w:rsidP="003E1F64">
            <w:pPr>
              <w:pStyle w:val="tablecontent"/>
              <w:ind w:hanging="2"/>
            </w:pPr>
            <w:r>
              <w:rPr>
                <w:lang w:val="ru-RU"/>
              </w:rPr>
              <w:t>7,</w:t>
            </w:r>
            <w:r w:rsidR="00F72FCF">
              <w:t>1</w:t>
            </w:r>
          </w:p>
        </w:tc>
        <w:tc>
          <w:tcPr>
            <w:tcW w:w="2547" w:type="dxa"/>
          </w:tcPr>
          <w:p w14:paraId="3EF2F849" w14:textId="53E8382C" w:rsidR="00883062" w:rsidRPr="00883062" w:rsidRDefault="00F72FCF" w:rsidP="003E1F64">
            <w:pPr>
              <w:pStyle w:val="tablecontent"/>
              <w:ind w:hanging="2"/>
            </w:pPr>
            <w:r>
              <w:t>8</w:t>
            </w:r>
          </w:p>
        </w:tc>
      </w:tr>
    </w:tbl>
    <w:p w14:paraId="04079C11" w14:textId="537EA617" w:rsidR="006C2C12" w:rsidRDefault="00744B16" w:rsidP="00744B16">
      <w:pPr>
        <w:pStyle w:val="1"/>
        <w:numPr>
          <w:ilvl w:val="0"/>
          <w:numId w:val="0"/>
        </w:numPr>
        <w:spacing w:before="280"/>
        <w:ind w:firstLine="709"/>
      </w:pPr>
      <w:r w:rsidRPr="00744B16">
        <w:t xml:space="preserve">Расчёт прогнозного количества </w:t>
      </w:r>
      <w:r w:rsidR="000C7274">
        <w:t>покупок в приложении</w:t>
      </w:r>
      <w:r w:rsidRPr="00744B16">
        <w:t xml:space="preserve"> программного средства К</w:t>
      </w:r>
      <w:r w:rsidRPr="00744B16">
        <w:rPr>
          <w:vertAlign w:val="subscript"/>
        </w:rPr>
        <w:t>1</w:t>
      </w:r>
      <w:r w:rsidRPr="00744B16">
        <w:t xml:space="preserve"> при монетизации методом </w:t>
      </w:r>
      <w:r>
        <w:t>платных услуг для пользователей</w:t>
      </w:r>
      <w:r w:rsidRPr="00744B16">
        <w:t>, рассчитывается по</w:t>
      </w:r>
      <w:r w:rsidR="00051147">
        <w:t> </w:t>
      </w:r>
      <w:r w:rsidRPr="00744B16">
        <w:t>формуле</w:t>
      </w:r>
      <w:r w:rsidR="00051147">
        <w:t> </w:t>
      </w:r>
      <w:r w:rsidRPr="00744B16">
        <w:t>7.14.</w:t>
      </w:r>
    </w:p>
    <w:tbl>
      <w:tblPr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6845"/>
        <w:gridCol w:w="1700"/>
      </w:tblGrid>
      <w:tr w:rsidR="00744B16" w14:paraId="66794C03" w14:textId="77777777" w:rsidTr="003E1F64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40771FF1" w14:textId="77777777" w:rsidR="00744B16" w:rsidRPr="00277F11" w:rsidRDefault="00744B16" w:rsidP="003E1F64">
            <w:pPr>
              <w:pStyle w:val="tablecontent"/>
              <w:spacing w:before="280" w:after="280"/>
              <w:ind w:hanging="2"/>
              <w:rPr>
                <w:lang w:val="ru-RU"/>
              </w:rPr>
            </w:pPr>
          </w:p>
        </w:tc>
        <w:tc>
          <w:tcPr>
            <w:tcW w:w="68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113898" w14:textId="4CCE5C0C" w:rsidR="00744B16" w:rsidRPr="00024057" w:rsidRDefault="00D76F97" w:rsidP="003E1F64">
            <w:pPr>
              <w:pStyle w:val="common"/>
              <w:spacing w:before="280" w:after="280"/>
              <w:ind w:firstLine="709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К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= 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К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Т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* ИР)/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>ИК</m:t>
                </m:r>
                <m:r>
                  <w:rPr>
                    <w:rFonts w:ascii="Cambria Math" w:hAnsi="Cambria Math"/>
                    <w:color w:val="000000"/>
                  </w:rPr>
                  <m:t>,</m:t>
                </m:r>
              </m:oMath>
            </m:oMathPara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4E31A" w14:textId="1AE729F6" w:rsidR="00744B16" w:rsidRDefault="00744B16" w:rsidP="003E1F64">
            <w:pPr>
              <w:pStyle w:val="tablecontent"/>
              <w:spacing w:before="280" w:after="280"/>
              <w:ind w:hanging="2"/>
            </w:pPr>
            <w:r>
              <w:t>(7.</w:t>
            </w:r>
            <w:r>
              <w:rPr>
                <w:lang w:val="ru-RU"/>
              </w:rPr>
              <w:t>1</w:t>
            </w:r>
            <w:r>
              <w:t>4)</w:t>
            </w:r>
          </w:p>
        </w:tc>
      </w:tr>
    </w:tbl>
    <w:p w14:paraId="3F787995" w14:textId="2730A97A" w:rsidR="00744B16" w:rsidRPr="004F43D9" w:rsidRDefault="000C7274" w:rsidP="000C7274">
      <w:pPr>
        <w:pStyle w:val="1"/>
        <w:numPr>
          <w:ilvl w:val="0"/>
          <w:numId w:val="0"/>
        </w:numPr>
        <w:spacing w:before="280"/>
      </w:pPr>
      <w:r>
        <w:t>где К</w:t>
      </w:r>
      <w:r>
        <w:rPr>
          <w:vertAlign w:val="subscript"/>
        </w:rPr>
        <w:t>0</w:t>
      </w:r>
      <w:r>
        <w:t xml:space="preserve"> – количество покупок в ПС конкурента</w:t>
      </w:r>
      <w:r w:rsidR="004F43D9" w:rsidRPr="004F43D9">
        <w:t>;</w:t>
      </w:r>
    </w:p>
    <w:p w14:paraId="3003D291" w14:textId="6591D8A2" w:rsidR="000C7274" w:rsidRPr="004F43D9" w:rsidRDefault="000C7274" w:rsidP="000C7274">
      <w:pPr>
        <w:pStyle w:val="1"/>
        <w:numPr>
          <w:ilvl w:val="0"/>
          <w:numId w:val="0"/>
        </w:numPr>
        <w:spacing w:before="280"/>
        <w:ind w:firstLine="426"/>
      </w:pPr>
      <w:r>
        <w:t>Т</w:t>
      </w:r>
      <w:r>
        <w:rPr>
          <w:vertAlign w:val="subscript"/>
        </w:rPr>
        <w:t>0</w:t>
      </w:r>
      <w:r w:rsidRPr="000C7274">
        <w:t xml:space="preserve"> </w:t>
      </w:r>
      <w:r>
        <w:t>–</w:t>
      </w:r>
      <w:r w:rsidRPr="000C7274">
        <w:t xml:space="preserve"> </w:t>
      </w:r>
      <w:r>
        <w:t>количество лет существования приложения</w:t>
      </w:r>
      <w:r w:rsidR="004F43D9" w:rsidRPr="004F43D9">
        <w:t>;</w:t>
      </w:r>
    </w:p>
    <w:p w14:paraId="5BA155FD" w14:textId="629960A9" w:rsidR="000C7274" w:rsidRPr="000C7274" w:rsidRDefault="000C7274" w:rsidP="000C7274">
      <w:pPr>
        <w:pStyle w:val="1"/>
        <w:numPr>
          <w:ilvl w:val="0"/>
          <w:numId w:val="0"/>
        </w:numPr>
        <w:spacing w:before="280"/>
        <w:ind w:firstLine="426"/>
      </w:pPr>
      <w:r>
        <w:t>ИР – показатель рассматриваемого программного средства</w:t>
      </w:r>
      <w:r w:rsidRPr="000C7274">
        <w:t>;</w:t>
      </w:r>
    </w:p>
    <w:p w14:paraId="5BB5532C" w14:textId="5E9A26C2" w:rsidR="000C7274" w:rsidRDefault="000C7274" w:rsidP="000C7274">
      <w:pPr>
        <w:pStyle w:val="1"/>
        <w:numPr>
          <w:ilvl w:val="0"/>
          <w:numId w:val="0"/>
        </w:numPr>
        <w:spacing w:before="280"/>
        <w:ind w:firstLine="426"/>
      </w:pPr>
      <w:r>
        <w:t>ИК – показатель программного средства конкурента</w:t>
      </w:r>
      <w:r w:rsidRPr="000C7274">
        <w:t>.</w:t>
      </w:r>
    </w:p>
    <w:p w14:paraId="5ACDC8C7" w14:textId="3FCF58C7" w:rsidR="000C7274" w:rsidRPr="000C365C" w:rsidRDefault="000C7274" w:rsidP="000C365C">
      <w:pPr>
        <w:pStyle w:val="formula"/>
        <w:ind w:firstLine="0"/>
        <w:rPr>
          <w:rFonts w:ascii="Times New Roman" w:hAnsi="Times New Roman" w:cs="Times New Roman"/>
          <w:i w:val="0"/>
          <w:iCs/>
          <w:lang w:val="ru-RU"/>
        </w:rPr>
      </w:pPr>
      <w:r w:rsidRPr="000C365C">
        <w:rPr>
          <w:rFonts w:ascii="Times New Roman" w:hAnsi="Times New Roman" w:cs="Times New Roman"/>
          <w:i w:val="0"/>
          <w:iCs/>
          <w:lang w:val="ru-RU"/>
        </w:rPr>
        <w:t>К1 = (</w:t>
      </w:r>
      <w:r w:rsidR="004F43D9">
        <w:rPr>
          <w:rFonts w:ascii="Times New Roman" w:hAnsi="Times New Roman" w:cs="Times New Roman"/>
          <w:i w:val="0"/>
          <w:iCs/>
          <w:lang w:val="ru-RU"/>
        </w:rPr>
        <w:t>2</w:t>
      </w:r>
      <w:r w:rsidRPr="000C365C">
        <w:rPr>
          <w:rFonts w:ascii="Times New Roman" w:hAnsi="Times New Roman" w:cs="Times New Roman"/>
          <w:i w:val="0"/>
          <w:iCs/>
          <w:lang w:val="ru-RU"/>
        </w:rPr>
        <w:t>00</w:t>
      </w:r>
      <w:r w:rsidRPr="000C365C">
        <w:rPr>
          <w:rFonts w:ascii="Times New Roman" w:hAnsi="Times New Roman" w:cs="Times New Roman"/>
          <w:i w:val="0"/>
          <w:iCs/>
        </w:rPr>
        <w:t> </w:t>
      </w:r>
      <w:r w:rsidRPr="000C365C">
        <w:rPr>
          <w:rFonts w:ascii="Times New Roman" w:hAnsi="Times New Roman" w:cs="Times New Roman"/>
          <w:i w:val="0"/>
          <w:iCs/>
          <w:lang w:val="ru-RU"/>
        </w:rPr>
        <w:t xml:space="preserve">000 / </w:t>
      </w:r>
      <w:r w:rsidR="004F43D9">
        <w:rPr>
          <w:rFonts w:ascii="Times New Roman" w:hAnsi="Times New Roman" w:cs="Times New Roman"/>
          <w:i w:val="0"/>
          <w:iCs/>
          <w:lang w:val="ru-RU"/>
        </w:rPr>
        <w:t>3</w:t>
      </w:r>
      <w:r w:rsidRPr="000C365C">
        <w:rPr>
          <w:rFonts w:ascii="Times New Roman" w:hAnsi="Times New Roman" w:cs="Times New Roman"/>
          <w:i w:val="0"/>
          <w:iCs/>
          <w:lang w:val="ru-RU"/>
        </w:rPr>
        <w:t xml:space="preserve"> ∙ </w:t>
      </w:r>
      <w:r w:rsidR="000C365C" w:rsidRPr="000C365C">
        <w:rPr>
          <w:rFonts w:ascii="Times New Roman" w:hAnsi="Times New Roman" w:cs="Times New Roman"/>
          <w:i w:val="0"/>
          <w:iCs/>
          <w:lang w:val="ru-RU"/>
        </w:rPr>
        <w:t>8</w:t>
      </w:r>
      <w:r w:rsidRPr="000C365C">
        <w:rPr>
          <w:rFonts w:ascii="Times New Roman" w:hAnsi="Times New Roman" w:cs="Times New Roman"/>
          <w:i w:val="0"/>
          <w:iCs/>
          <w:lang w:val="ru-RU"/>
        </w:rPr>
        <w:t>)</w:t>
      </w:r>
      <w:r w:rsidR="000C365C" w:rsidRPr="000C365C">
        <w:rPr>
          <w:rFonts w:ascii="Times New Roman" w:hAnsi="Times New Roman" w:cs="Times New Roman"/>
          <w:i w:val="0"/>
          <w:iCs/>
          <w:lang w:val="ru-RU"/>
        </w:rPr>
        <w:t xml:space="preserve"> / 7.4= </w:t>
      </w:r>
      <w:r w:rsidR="004F43D9" w:rsidRPr="004F43D9">
        <w:rPr>
          <w:rFonts w:ascii="Times New Roman" w:hAnsi="Times New Roman" w:cs="Times New Roman"/>
          <w:i w:val="0"/>
          <w:iCs/>
          <w:lang w:val="ru-RU"/>
        </w:rPr>
        <w:t>72</w:t>
      </w:r>
      <w:r w:rsidR="004F43D9">
        <w:rPr>
          <w:rFonts w:ascii="Times New Roman" w:hAnsi="Times New Roman" w:cs="Times New Roman"/>
          <w:i w:val="0"/>
          <w:iCs/>
        </w:rPr>
        <w:t> </w:t>
      </w:r>
      <w:r w:rsidR="004F43D9" w:rsidRPr="004F43D9">
        <w:rPr>
          <w:rFonts w:ascii="Times New Roman" w:hAnsi="Times New Roman" w:cs="Times New Roman"/>
          <w:i w:val="0"/>
          <w:iCs/>
          <w:lang w:val="ru-RU"/>
        </w:rPr>
        <w:t>072</w:t>
      </w:r>
      <w:r w:rsidR="000C365C" w:rsidRPr="000C365C">
        <w:rPr>
          <w:rFonts w:ascii="Times New Roman" w:hAnsi="Times New Roman" w:cs="Times New Roman"/>
          <w:i w:val="0"/>
          <w:iCs/>
          <w:lang w:val="ru-RU"/>
        </w:rPr>
        <w:t xml:space="preserve"> </w:t>
      </w:r>
      <w:r w:rsidR="000C365C">
        <w:rPr>
          <w:rFonts w:ascii="Times New Roman" w:hAnsi="Times New Roman" w:cs="Times New Roman"/>
          <w:i w:val="0"/>
          <w:iCs/>
          <w:lang w:val="ru-RU"/>
        </w:rPr>
        <w:t>(покупок в год)</w:t>
      </w:r>
    </w:p>
    <w:p w14:paraId="5E5AB841" w14:textId="32B7FB9D" w:rsidR="000C365C" w:rsidRPr="000C365C" w:rsidRDefault="000C365C" w:rsidP="000C365C">
      <w:pPr>
        <w:pStyle w:val="formula"/>
        <w:ind w:firstLine="0"/>
        <w:rPr>
          <w:rFonts w:ascii="Times New Roman" w:hAnsi="Times New Roman" w:cs="Times New Roman"/>
          <w:i w:val="0"/>
          <w:iCs/>
          <w:lang w:val="ru-RU"/>
        </w:rPr>
      </w:pPr>
      <w:r w:rsidRPr="000C365C">
        <w:rPr>
          <w:rFonts w:ascii="Times New Roman" w:hAnsi="Times New Roman" w:cs="Times New Roman"/>
          <w:i w:val="0"/>
          <w:iCs/>
          <w:lang w:val="ru-RU"/>
        </w:rPr>
        <w:t>К2 = (</w:t>
      </w:r>
      <w:r w:rsidR="004F43D9">
        <w:rPr>
          <w:rFonts w:ascii="Times New Roman" w:hAnsi="Times New Roman" w:cs="Times New Roman"/>
          <w:i w:val="0"/>
          <w:iCs/>
          <w:lang w:val="ru-RU"/>
        </w:rPr>
        <w:t>4</w:t>
      </w:r>
      <w:r w:rsidRPr="000C365C">
        <w:rPr>
          <w:rFonts w:ascii="Times New Roman" w:hAnsi="Times New Roman" w:cs="Times New Roman"/>
          <w:i w:val="0"/>
          <w:iCs/>
          <w:lang w:val="ru-RU"/>
        </w:rPr>
        <w:t xml:space="preserve">00 000 / </w:t>
      </w:r>
      <w:r>
        <w:rPr>
          <w:rFonts w:ascii="Times New Roman" w:hAnsi="Times New Roman" w:cs="Times New Roman"/>
          <w:i w:val="0"/>
          <w:iCs/>
          <w:lang w:val="ru-RU"/>
        </w:rPr>
        <w:t>6</w:t>
      </w:r>
      <w:r w:rsidRPr="000C365C">
        <w:rPr>
          <w:rFonts w:ascii="Times New Roman" w:hAnsi="Times New Roman" w:cs="Times New Roman"/>
          <w:i w:val="0"/>
          <w:iCs/>
          <w:lang w:val="ru-RU"/>
        </w:rPr>
        <w:t xml:space="preserve"> ∙ 8) / 7.5= </w:t>
      </w:r>
      <w:r w:rsidR="004F43D9" w:rsidRPr="004F43D9">
        <w:rPr>
          <w:rFonts w:ascii="Times New Roman" w:hAnsi="Times New Roman" w:cs="Times New Roman"/>
          <w:i w:val="0"/>
          <w:iCs/>
          <w:lang w:val="ru-RU"/>
        </w:rPr>
        <w:t>71</w:t>
      </w:r>
      <w:r w:rsidR="004F43D9">
        <w:rPr>
          <w:rFonts w:ascii="Times New Roman" w:hAnsi="Times New Roman" w:cs="Times New Roman"/>
          <w:i w:val="0"/>
          <w:iCs/>
        </w:rPr>
        <w:t> </w:t>
      </w:r>
      <w:r w:rsidR="004F43D9" w:rsidRPr="004F43D9">
        <w:rPr>
          <w:rFonts w:ascii="Times New Roman" w:hAnsi="Times New Roman" w:cs="Times New Roman"/>
          <w:i w:val="0"/>
          <w:iCs/>
          <w:lang w:val="ru-RU"/>
        </w:rPr>
        <w:t>111</w:t>
      </w:r>
      <w:r w:rsidRPr="000C365C">
        <w:rPr>
          <w:rFonts w:ascii="Times New Roman" w:hAnsi="Times New Roman" w:cs="Times New Roman"/>
          <w:i w:val="0"/>
          <w:iCs/>
          <w:lang w:val="ru-RU"/>
        </w:rPr>
        <w:t xml:space="preserve"> </w:t>
      </w:r>
      <w:r>
        <w:rPr>
          <w:rFonts w:ascii="Times New Roman" w:hAnsi="Times New Roman" w:cs="Times New Roman"/>
          <w:i w:val="0"/>
          <w:iCs/>
          <w:lang w:val="ru-RU"/>
        </w:rPr>
        <w:t>(покупок в год)</w:t>
      </w:r>
    </w:p>
    <w:p w14:paraId="08E577ED" w14:textId="41DB7C63" w:rsidR="000C365C" w:rsidRDefault="000C365C" w:rsidP="000C365C">
      <w:pPr>
        <w:pStyle w:val="formula"/>
        <w:ind w:firstLine="0"/>
        <w:rPr>
          <w:rFonts w:ascii="Times New Roman" w:hAnsi="Times New Roman" w:cs="Times New Roman"/>
          <w:i w:val="0"/>
          <w:iCs/>
          <w:lang w:val="ru-RU"/>
        </w:rPr>
      </w:pPr>
      <w:r w:rsidRPr="000C365C">
        <w:rPr>
          <w:rFonts w:ascii="Times New Roman" w:hAnsi="Times New Roman" w:cs="Times New Roman"/>
          <w:i w:val="0"/>
          <w:iCs/>
          <w:lang w:val="ru-RU"/>
        </w:rPr>
        <w:t>К3 = (</w:t>
      </w:r>
      <w:r>
        <w:rPr>
          <w:rFonts w:ascii="Times New Roman" w:hAnsi="Times New Roman" w:cs="Times New Roman"/>
          <w:i w:val="0"/>
          <w:iCs/>
          <w:lang w:val="ru-RU"/>
        </w:rPr>
        <w:t>150</w:t>
      </w:r>
      <w:r w:rsidRPr="000C365C">
        <w:rPr>
          <w:rFonts w:ascii="Times New Roman" w:hAnsi="Times New Roman" w:cs="Times New Roman"/>
          <w:i w:val="0"/>
          <w:iCs/>
          <w:lang w:val="ru-RU"/>
        </w:rPr>
        <w:t xml:space="preserve"> 000 / </w:t>
      </w:r>
      <w:r>
        <w:rPr>
          <w:rFonts w:ascii="Times New Roman" w:hAnsi="Times New Roman" w:cs="Times New Roman"/>
          <w:i w:val="0"/>
          <w:iCs/>
          <w:lang w:val="ru-RU"/>
        </w:rPr>
        <w:t>4</w:t>
      </w:r>
      <w:r w:rsidRPr="000C365C">
        <w:rPr>
          <w:rFonts w:ascii="Times New Roman" w:hAnsi="Times New Roman" w:cs="Times New Roman"/>
          <w:i w:val="0"/>
          <w:iCs/>
          <w:lang w:val="ru-RU"/>
        </w:rPr>
        <w:t xml:space="preserve"> ∙ 8) / 7.1= </w:t>
      </w:r>
      <w:r w:rsidR="004F43D9" w:rsidRPr="004F43D9">
        <w:rPr>
          <w:rFonts w:ascii="Times New Roman" w:hAnsi="Times New Roman" w:cs="Times New Roman"/>
          <w:i w:val="0"/>
          <w:iCs/>
          <w:lang w:val="ru-RU"/>
        </w:rPr>
        <w:t>42</w:t>
      </w:r>
      <w:r w:rsidR="004F43D9">
        <w:rPr>
          <w:rFonts w:ascii="Times New Roman" w:hAnsi="Times New Roman" w:cs="Times New Roman"/>
          <w:i w:val="0"/>
          <w:iCs/>
          <w:lang w:val="ru-RU"/>
        </w:rPr>
        <w:t> 253</w:t>
      </w:r>
      <w:r w:rsidRPr="000C365C">
        <w:rPr>
          <w:rFonts w:ascii="Times New Roman" w:hAnsi="Times New Roman" w:cs="Times New Roman"/>
          <w:i w:val="0"/>
          <w:iCs/>
          <w:lang w:val="ru-RU"/>
        </w:rPr>
        <w:t xml:space="preserve"> </w:t>
      </w:r>
      <w:r>
        <w:rPr>
          <w:rFonts w:ascii="Times New Roman" w:hAnsi="Times New Roman" w:cs="Times New Roman"/>
          <w:i w:val="0"/>
          <w:iCs/>
          <w:lang w:val="ru-RU"/>
        </w:rPr>
        <w:t>(покупок в год)</w:t>
      </w:r>
    </w:p>
    <w:p w14:paraId="69DB8F21" w14:textId="6233FD4D" w:rsidR="000C365C" w:rsidRPr="000C365C" w:rsidRDefault="000C365C" w:rsidP="000C365C">
      <w:pPr>
        <w:pStyle w:val="formula"/>
        <w:ind w:firstLine="0"/>
        <w:rPr>
          <w:rFonts w:ascii="Times New Roman" w:hAnsi="Times New Roman" w:cs="Times New Roman"/>
          <w:i w:val="0"/>
          <w:iCs/>
          <w:lang w:val="ru-RU"/>
        </w:rPr>
      </w:pPr>
      <w:r>
        <w:rPr>
          <w:rFonts w:ascii="Times New Roman" w:hAnsi="Times New Roman" w:cs="Times New Roman"/>
          <w:i w:val="0"/>
          <w:iCs/>
          <w:lang w:val="ru-RU"/>
        </w:rPr>
        <w:t>К = (</w:t>
      </w:r>
      <w:r w:rsidR="004F43D9" w:rsidRPr="004F43D9">
        <w:rPr>
          <w:rFonts w:ascii="Times New Roman" w:hAnsi="Times New Roman" w:cs="Times New Roman"/>
          <w:i w:val="0"/>
          <w:iCs/>
          <w:lang w:val="ru-RU"/>
        </w:rPr>
        <w:t>72</w:t>
      </w:r>
      <w:r w:rsidR="004F43D9">
        <w:rPr>
          <w:rFonts w:ascii="Times New Roman" w:hAnsi="Times New Roman" w:cs="Times New Roman"/>
          <w:i w:val="0"/>
          <w:iCs/>
        </w:rPr>
        <w:t> </w:t>
      </w:r>
      <w:r w:rsidR="004F43D9" w:rsidRPr="004F43D9">
        <w:rPr>
          <w:rFonts w:ascii="Times New Roman" w:hAnsi="Times New Roman" w:cs="Times New Roman"/>
          <w:i w:val="0"/>
          <w:iCs/>
          <w:lang w:val="ru-RU"/>
        </w:rPr>
        <w:t>072</w:t>
      </w:r>
      <w:r>
        <w:rPr>
          <w:rFonts w:ascii="Times New Roman" w:hAnsi="Times New Roman" w:cs="Times New Roman"/>
          <w:i w:val="0"/>
          <w:iCs/>
          <w:lang w:val="ru-RU"/>
        </w:rPr>
        <w:t xml:space="preserve"> + </w:t>
      </w:r>
      <w:r w:rsidR="004F43D9" w:rsidRPr="004F43D9">
        <w:rPr>
          <w:rFonts w:ascii="Times New Roman" w:hAnsi="Times New Roman" w:cs="Times New Roman"/>
          <w:i w:val="0"/>
          <w:iCs/>
          <w:lang w:val="ru-RU"/>
        </w:rPr>
        <w:t>71</w:t>
      </w:r>
      <w:r w:rsidR="004F43D9">
        <w:rPr>
          <w:rFonts w:ascii="Times New Roman" w:hAnsi="Times New Roman" w:cs="Times New Roman"/>
          <w:i w:val="0"/>
          <w:iCs/>
        </w:rPr>
        <w:t> </w:t>
      </w:r>
      <w:r w:rsidR="004F43D9" w:rsidRPr="004F43D9">
        <w:rPr>
          <w:rFonts w:ascii="Times New Roman" w:hAnsi="Times New Roman" w:cs="Times New Roman"/>
          <w:i w:val="0"/>
          <w:iCs/>
          <w:lang w:val="ru-RU"/>
        </w:rPr>
        <w:t>111</w:t>
      </w:r>
      <w:r>
        <w:rPr>
          <w:rFonts w:ascii="Times New Roman" w:hAnsi="Times New Roman" w:cs="Times New Roman"/>
          <w:i w:val="0"/>
          <w:iCs/>
          <w:vertAlign w:val="superscript"/>
          <w:lang w:val="ru-RU"/>
        </w:rPr>
        <w:t xml:space="preserve"> + </w:t>
      </w:r>
      <w:r w:rsidR="004F43D9" w:rsidRPr="004F43D9">
        <w:rPr>
          <w:rFonts w:ascii="Times New Roman" w:hAnsi="Times New Roman" w:cs="Times New Roman"/>
          <w:i w:val="0"/>
          <w:iCs/>
          <w:lang w:val="ru-RU"/>
        </w:rPr>
        <w:t>42</w:t>
      </w:r>
      <w:r w:rsidR="004F43D9">
        <w:rPr>
          <w:rFonts w:ascii="Times New Roman" w:hAnsi="Times New Roman" w:cs="Times New Roman"/>
          <w:i w:val="0"/>
          <w:iCs/>
        </w:rPr>
        <w:t> </w:t>
      </w:r>
      <w:r w:rsidR="004F43D9" w:rsidRPr="004F43D9">
        <w:rPr>
          <w:rFonts w:ascii="Times New Roman" w:hAnsi="Times New Roman" w:cs="Times New Roman"/>
          <w:i w:val="0"/>
          <w:iCs/>
          <w:lang w:val="ru-RU"/>
        </w:rPr>
        <w:t>253</w:t>
      </w:r>
      <w:r>
        <w:rPr>
          <w:rFonts w:ascii="Times New Roman" w:hAnsi="Times New Roman" w:cs="Times New Roman"/>
          <w:i w:val="0"/>
          <w:iCs/>
          <w:lang w:val="ru-RU"/>
        </w:rPr>
        <w:t xml:space="preserve">) </w:t>
      </w:r>
      <w:r w:rsidRPr="000C365C">
        <w:rPr>
          <w:rFonts w:ascii="Times New Roman" w:hAnsi="Times New Roman" w:cs="Times New Roman"/>
          <w:i w:val="0"/>
          <w:iCs/>
          <w:lang w:val="ru-RU"/>
        </w:rPr>
        <w:t xml:space="preserve">/ 3 </w:t>
      </w:r>
      <w:r>
        <w:rPr>
          <w:rFonts w:ascii="Times New Roman" w:hAnsi="Times New Roman" w:cs="Times New Roman"/>
          <w:i w:val="0"/>
          <w:iCs/>
          <w:lang w:val="ru-RU"/>
        </w:rPr>
        <w:t xml:space="preserve">= </w:t>
      </w:r>
      <w:r w:rsidR="004F43D9" w:rsidRPr="004F43D9">
        <w:rPr>
          <w:rFonts w:ascii="Times New Roman" w:hAnsi="Times New Roman" w:cs="Times New Roman"/>
          <w:i w:val="0"/>
          <w:iCs/>
          <w:lang w:val="ru-RU"/>
        </w:rPr>
        <w:t>61</w:t>
      </w:r>
      <w:r w:rsidR="004F43D9">
        <w:rPr>
          <w:rFonts w:ascii="Times New Roman" w:hAnsi="Times New Roman" w:cs="Times New Roman"/>
          <w:i w:val="0"/>
          <w:iCs/>
        </w:rPr>
        <w:t> </w:t>
      </w:r>
      <w:r w:rsidR="004F43D9" w:rsidRPr="004F43D9">
        <w:rPr>
          <w:rFonts w:ascii="Times New Roman" w:hAnsi="Times New Roman" w:cs="Times New Roman"/>
          <w:i w:val="0"/>
          <w:iCs/>
          <w:lang w:val="ru-RU"/>
        </w:rPr>
        <w:t>812</w:t>
      </w:r>
      <w:r>
        <w:rPr>
          <w:rFonts w:ascii="Times New Roman" w:hAnsi="Times New Roman" w:cs="Times New Roman"/>
          <w:i w:val="0"/>
          <w:iCs/>
          <w:lang w:val="ru-RU"/>
        </w:rPr>
        <w:t xml:space="preserve"> (покупок в год)</w:t>
      </w:r>
    </w:p>
    <w:p w14:paraId="5B8575AA" w14:textId="113F13E3" w:rsidR="00F01897" w:rsidRDefault="00F01897" w:rsidP="000C365C">
      <w:pPr>
        <w:pStyle w:val="common"/>
        <w:rPr>
          <w:lang w:val="ru-RU"/>
        </w:rPr>
      </w:pPr>
      <w:r>
        <w:rPr>
          <w:lang w:val="ru-RU"/>
        </w:rPr>
        <w:t xml:space="preserve">Поскольку данная система предусматривает функционал аренды и продажи реквизитов, отсутствующий в системах-аналогах, то на основе анализа и предположений предлагается взять сумму в </w:t>
      </w:r>
      <w:r w:rsidR="0047727F">
        <w:rPr>
          <w:lang w:val="ru-RU"/>
        </w:rPr>
        <w:t>5</w:t>
      </w:r>
      <w:r>
        <w:rPr>
          <w:lang w:val="ru-RU"/>
        </w:rPr>
        <w:t xml:space="preserve">0 рублей дополнительной прибыли в месяц, </w:t>
      </w:r>
      <w:r w:rsidR="0047727F">
        <w:rPr>
          <w:lang w:val="ru-RU"/>
        </w:rPr>
        <w:t xml:space="preserve">а это 600 рублей в год, </w:t>
      </w:r>
      <w:r>
        <w:rPr>
          <w:lang w:val="ru-RU"/>
        </w:rPr>
        <w:t>которую будут приносить реквизиты.</w:t>
      </w:r>
    </w:p>
    <w:p w14:paraId="766AD4B4" w14:textId="02733B89" w:rsidR="000C365C" w:rsidRPr="000C365C" w:rsidRDefault="000C365C" w:rsidP="000C365C">
      <w:pPr>
        <w:pStyle w:val="common"/>
        <w:rPr>
          <w:lang w:val="ru-RU"/>
        </w:rPr>
      </w:pPr>
      <w:r w:rsidRPr="000C365C">
        <w:rPr>
          <w:lang w:val="ru-RU"/>
        </w:rPr>
        <w:t xml:space="preserve">По данным исследований </w:t>
      </w:r>
      <w:r>
        <w:rPr>
          <w:lang w:val="ru-RU"/>
        </w:rPr>
        <w:t>приложений аналогов</w:t>
      </w:r>
      <w:r w:rsidRPr="000C365C">
        <w:rPr>
          <w:lang w:val="ru-RU"/>
        </w:rPr>
        <w:t xml:space="preserve"> </w:t>
      </w:r>
      <w:r>
        <w:rPr>
          <w:lang w:val="ru-RU"/>
        </w:rPr>
        <w:t xml:space="preserve">они берут в среднем </w:t>
      </w:r>
      <w:r w:rsidR="004F43D9">
        <w:rPr>
          <w:lang w:val="ru-RU"/>
        </w:rPr>
        <w:t>1</w:t>
      </w:r>
      <w:r>
        <w:rPr>
          <w:lang w:val="ru-RU"/>
        </w:rPr>
        <w:t xml:space="preserve"> процент</w:t>
      </w:r>
      <w:r w:rsidR="004F43D9">
        <w:rPr>
          <w:lang w:val="ru-RU"/>
        </w:rPr>
        <w:t>а</w:t>
      </w:r>
      <w:r>
        <w:rPr>
          <w:lang w:val="ru-RU"/>
        </w:rPr>
        <w:t xml:space="preserve"> от стоимости билета себе.</w:t>
      </w:r>
      <w:r w:rsidRPr="000C365C">
        <w:rPr>
          <w:lang w:val="ru-RU"/>
        </w:rPr>
        <w:t xml:space="preserve"> Если среднее количество </w:t>
      </w:r>
      <w:r>
        <w:rPr>
          <w:lang w:val="ru-RU"/>
        </w:rPr>
        <w:t>покупок</w:t>
      </w:r>
      <w:r w:rsidRPr="000C365C">
        <w:rPr>
          <w:lang w:val="ru-RU"/>
        </w:rPr>
        <w:t xml:space="preserve"> </w:t>
      </w:r>
      <w:r w:rsidR="004F43D9">
        <w:rPr>
          <w:lang w:val="ru-RU"/>
        </w:rPr>
        <w:t>61 812</w:t>
      </w:r>
      <w:r w:rsidRPr="000C365C">
        <w:rPr>
          <w:lang w:val="ru-RU"/>
        </w:rPr>
        <w:t xml:space="preserve"> за год, </w:t>
      </w:r>
      <w:r>
        <w:rPr>
          <w:lang w:val="ru-RU"/>
        </w:rPr>
        <w:t>а средняя цена билета 5 рублей,</w:t>
      </w:r>
      <w:r w:rsidR="0047727F">
        <w:rPr>
          <w:lang w:val="ru-RU"/>
        </w:rPr>
        <w:t xml:space="preserve"> учитывая 600 рублей от продажи и сдачи в аренду реквизитов,</w:t>
      </w:r>
      <w:r>
        <w:rPr>
          <w:lang w:val="ru-RU"/>
        </w:rPr>
        <w:t xml:space="preserve"> </w:t>
      </w:r>
      <w:r w:rsidRPr="000C365C">
        <w:rPr>
          <w:lang w:val="ru-RU"/>
        </w:rPr>
        <w:t xml:space="preserve">то денежные поступления от </w:t>
      </w:r>
      <w:r>
        <w:rPr>
          <w:lang w:val="ru-RU"/>
        </w:rPr>
        <w:t>продаж</w:t>
      </w:r>
      <w:r w:rsidRPr="000C365C">
        <w:rPr>
          <w:lang w:val="ru-RU"/>
        </w:rPr>
        <w:t xml:space="preserve"> в приложении </w:t>
      </w:r>
      <w:r w:rsidR="0049271A">
        <w:rPr>
          <w:lang w:val="ru-RU"/>
        </w:rPr>
        <w:t xml:space="preserve">будут составлять значение </w:t>
      </w:r>
      <w:proofErr w:type="spellStart"/>
      <w:r w:rsidRPr="000C365C">
        <w:rPr>
          <w:lang w:val="ru-RU"/>
        </w:rPr>
        <w:t>П</w:t>
      </w:r>
      <w:r w:rsidRPr="000C365C">
        <w:rPr>
          <w:vertAlign w:val="subscript"/>
          <w:lang w:val="ru-RU"/>
        </w:rPr>
        <w:t>ост.в</w:t>
      </w:r>
      <w:proofErr w:type="spellEnd"/>
      <w:r w:rsidRPr="000C365C">
        <w:rPr>
          <w:vertAlign w:val="subscript"/>
          <w:lang w:val="ru-RU"/>
        </w:rPr>
        <w:t xml:space="preserve"> год</w:t>
      </w:r>
      <w:r w:rsidRPr="000C365C">
        <w:rPr>
          <w:lang w:val="ru-RU"/>
        </w:rPr>
        <w:t xml:space="preserve"> = </w:t>
      </w:r>
      <w:r w:rsidR="004F43D9">
        <w:rPr>
          <w:lang w:val="ru-RU"/>
        </w:rPr>
        <w:t>3 </w:t>
      </w:r>
      <w:r w:rsidR="0049271A">
        <w:rPr>
          <w:lang w:val="ru-RU"/>
        </w:rPr>
        <w:t>6</w:t>
      </w:r>
      <w:r w:rsidR="004F43D9">
        <w:rPr>
          <w:lang w:val="ru-RU"/>
        </w:rPr>
        <w:t>90,6</w:t>
      </w:r>
      <w:r w:rsidRPr="000C365C">
        <w:rPr>
          <w:lang w:val="ru-RU"/>
        </w:rPr>
        <w:t xml:space="preserve"> рублей за год.</w:t>
      </w:r>
      <w:r w:rsidR="00F01897">
        <w:rPr>
          <w:lang w:val="ru-RU"/>
        </w:rPr>
        <w:t xml:space="preserve"> </w:t>
      </w:r>
    </w:p>
    <w:p w14:paraId="182697E7" w14:textId="0AA0E034" w:rsidR="000C365C" w:rsidRDefault="000C365C" w:rsidP="000C365C">
      <w:pPr>
        <w:pStyle w:val="common"/>
        <w:rPr>
          <w:lang w:val="ru-RU"/>
        </w:rPr>
      </w:pPr>
      <w:r w:rsidRPr="000C365C">
        <w:rPr>
          <w:lang w:val="ru-RU"/>
        </w:rPr>
        <w:t xml:space="preserve">Срок окупаемости приложения </w:t>
      </w:r>
      <w:proofErr w:type="spellStart"/>
      <w:r w:rsidRPr="000C365C">
        <w:rPr>
          <w:lang w:val="ru-RU"/>
        </w:rPr>
        <w:t>Tок</w:t>
      </w:r>
      <w:proofErr w:type="spellEnd"/>
      <w:r w:rsidRPr="000C365C">
        <w:rPr>
          <w:lang w:val="ru-RU"/>
        </w:rPr>
        <w:t xml:space="preserve"> вычисляется по формуле 7.15</w:t>
      </w:r>
      <w:r w:rsidR="004F43D9">
        <w:rPr>
          <w:lang w:val="ru-RU"/>
        </w:rPr>
        <w:t>.</w:t>
      </w:r>
    </w:p>
    <w:tbl>
      <w:tblPr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6845"/>
        <w:gridCol w:w="1700"/>
      </w:tblGrid>
      <w:tr w:rsidR="004F43D9" w14:paraId="4591820C" w14:textId="77777777" w:rsidTr="00A45828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193D2E8C" w14:textId="77777777" w:rsidR="004F43D9" w:rsidRPr="00277F11" w:rsidRDefault="004F43D9" w:rsidP="00A45828">
            <w:pPr>
              <w:pStyle w:val="tablecontent"/>
              <w:spacing w:before="280" w:after="280"/>
              <w:ind w:hanging="2"/>
              <w:rPr>
                <w:lang w:val="ru-RU"/>
              </w:rPr>
            </w:pPr>
          </w:p>
        </w:tc>
        <w:tc>
          <w:tcPr>
            <w:tcW w:w="68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2F7664" w14:textId="5961F806" w:rsidR="004F43D9" w:rsidRPr="00024057" w:rsidRDefault="00D76F97" w:rsidP="00A45828">
            <w:pPr>
              <w:pStyle w:val="common"/>
              <w:spacing w:before="280" w:after="280"/>
              <w:ind w:firstLine="709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Т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ок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/ </m:t>
                </m:r>
                <m:r>
                  <w:rPr>
                    <w:rFonts w:ascii="Cambria Math" w:hAnsi="Cambria Math"/>
                  </w:rPr>
                  <m:t>П</m:t>
                </m:r>
                <m:r>
                  <w:rPr>
                    <w:rFonts w:ascii="Cambria Math" w:hAnsi="Cambria Math"/>
                    <w:vertAlign w:val="subscript"/>
                  </w:rPr>
                  <m:t xml:space="preserve">ост.в год </m:t>
                </m:r>
                <m:r>
                  <w:rPr>
                    <w:rFonts w:ascii="Cambria Math" w:hAnsi="Cambria Math"/>
                    <w:color w:val="000000"/>
                  </w:rPr>
                  <m:t>,</m:t>
                </m:r>
              </m:oMath>
            </m:oMathPara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DC9BF" w14:textId="142C4173" w:rsidR="004F43D9" w:rsidRDefault="004F43D9" w:rsidP="00A45828">
            <w:pPr>
              <w:pStyle w:val="tablecontent"/>
              <w:spacing w:before="280" w:after="280"/>
              <w:ind w:hanging="2"/>
            </w:pPr>
            <w:r>
              <w:t>(7.</w:t>
            </w:r>
            <w:r>
              <w:rPr>
                <w:lang w:val="ru-RU"/>
              </w:rPr>
              <w:t>1</w:t>
            </w:r>
            <w:r w:rsidR="00F01897">
              <w:rPr>
                <w:lang w:val="ru-RU"/>
              </w:rPr>
              <w:t>5</w:t>
            </w:r>
            <w:r>
              <w:t>)</w:t>
            </w:r>
          </w:p>
        </w:tc>
      </w:tr>
    </w:tbl>
    <w:p w14:paraId="58C5F2E5" w14:textId="289DAE75" w:rsidR="004F43D9" w:rsidRDefault="004F43D9" w:rsidP="005C1FFA">
      <w:pPr>
        <w:pStyle w:val="common"/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="005C1FFA">
        <w:rPr>
          <w:lang w:val="ru-RU"/>
        </w:rPr>
        <w:t>С</w:t>
      </w:r>
      <w:r w:rsidR="005C1FFA">
        <w:rPr>
          <w:vertAlign w:val="subscript"/>
          <w:lang w:val="ru-RU"/>
        </w:rPr>
        <w:t>п</w:t>
      </w:r>
      <w:proofErr w:type="spellEnd"/>
      <w:r w:rsidR="005C1FFA">
        <w:rPr>
          <w:lang w:val="ru-RU"/>
        </w:rPr>
        <w:t xml:space="preserve"> – </w:t>
      </w:r>
      <w:r>
        <w:rPr>
          <w:lang w:val="ru-RU"/>
        </w:rPr>
        <w:t>полная себестоимость, руб</w:t>
      </w:r>
      <w:r w:rsidRPr="004F43D9">
        <w:rPr>
          <w:lang w:val="ru-RU"/>
        </w:rPr>
        <w:t>.;</w:t>
      </w:r>
    </w:p>
    <w:p w14:paraId="3D0CFD39" w14:textId="4EA6C39C" w:rsidR="004F43D9" w:rsidRPr="004F43D9" w:rsidRDefault="004F43D9" w:rsidP="005C1FFA">
      <w:pPr>
        <w:pStyle w:val="common"/>
        <w:ind w:firstLine="426"/>
        <w:rPr>
          <w:lang w:val="ru-RU"/>
        </w:rPr>
      </w:pPr>
      <w:r>
        <w:rPr>
          <w:lang w:val="ru-RU"/>
        </w:rPr>
        <w:t>П</w:t>
      </w:r>
      <w:r>
        <w:rPr>
          <w:vertAlign w:val="subscript"/>
          <w:lang w:val="ru-RU"/>
        </w:rPr>
        <w:t>ост в год</w:t>
      </w:r>
      <w:r w:rsidR="005C1FFA">
        <w:rPr>
          <w:lang w:val="ru-RU"/>
        </w:rPr>
        <w:t xml:space="preserve"> – </w:t>
      </w:r>
      <w:r>
        <w:rPr>
          <w:lang w:val="ru-RU"/>
        </w:rPr>
        <w:t>денежные поступления от продаж в приложении за год</w:t>
      </w:r>
      <w:r w:rsidRPr="004F43D9">
        <w:rPr>
          <w:lang w:val="ru-RU"/>
        </w:rPr>
        <w:t xml:space="preserve">, </w:t>
      </w:r>
      <w:r>
        <w:rPr>
          <w:lang w:val="ru-RU"/>
        </w:rPr>
        <w:t>руб</w:t>
      </w:r>
      <w:r w:rsidRPr="004F43D9">
        <w:rPr>
          <w:lang w:val="ru-RU"/>
        </w:rPr>
        <w:t>.;</w:t>
      </w:r>
    </w:p>
    <w:p w14:paraId="4CA75531" w14:textId="696931D8" w:rsidR="004F43D9" w:rsidRDefault="004F43D9" w:rsidP="004F43D9">
      <w:pPr>
        <w:pStyle w:val="formula"/>
        <w:ind w:firstLine="0"/>
        <w:rPr>
          <w:rFonts w:ascii="Times New Roman" w:hAnsi="Times New Roman" w:cs="Times New Roman"/>
          <w:i w:val="0"/>
          <w:iCs/>
          <w:lang w:val="ru-RU"/>
        </w:rPr>
      </w:pPr>
      <w:r>
        <w:rPr>
          <w:rFonts w:ascii="Times New Roman" w:hAnsi="Times New Roman" w:cs="Times New Roman"/>
          <w:i w:val="0"/>
          <w:iCs/>
          <w:lang w:val="ru-RU"/>
        </w:rPr>
        <w:t>Т</w:t>
      </w:r>
      <w:r>
        <w:rPr>
          <w:rFonts w:ascii="Times New Roman" w:hAnsi="Times New Roman" w:cs="Times New Roman"/>
          <w:i w:val="0"/>
          <w:iCs/>
          <w:vertAlign w:val="subscript"/>
          <w:lang w:val="ru-RU"/>
        </w:rPr>
        <w:t>ок</w:t>
      </w:r>
      <w:r>
        <w:rPr>
          <w:rFonts w:ascii="Times New Roman" w:hAnsi="Times New Roman" w:cs="Times New Roman"/>
          <w:i w:val="0"/>
          <w:iCs/>
          <w:lang w:val="ru-RU"/>
        </w:rPr>
        <w:t xml:space="preserve"> </w:t>
      </w:r>
      <w:r w:rsidRPr="00B20476">
        <w:rPr>
          <w:rFonts w:ascii="Times New Roman" w:hAnsi="Times New Roman" w:cs="Times New Roman"/>
          <w:i w:val="0"/>
          <w:iCs/>
          <w:lang w:val="ru-RU"/>
        </w:rPr>
        <w:t>= 6923,24 / 3</w:t>
      </w:r>
      <w:r w:rsidR="0049271A">
        <w:rPr>
          <w:rFonts w:ascii="Times New Roman" w:hAnsi="Times New Roman" w:cs="Times New Roman"/>
          <w:i w:val="0"/>
          <w:iCs/>
          <w:lang w:val="ru-RU"/>
        </w:rPr>
        <w:t>6</w:t>
      </w:r>
      <w:r w:rsidRPr="00B20476">
        <w:rPr>
          <w:rFonts w:ascii="Times New Roman" w:hAnsi="Times New Roman" w:cs="Times New Roman"/>
          <w:i w:val="0"/>
          <w:iCs/>
          <w:lang w:val="ru-RU"/>
        </w:rPr>
        <w:t>90,6</w:t>
      </w:r>
      <w:r>
        <w:rPr>
          <w:rFonts w:ascii="Times New Roman" w:hAnsi="Times New Roman" w:cs="Times New Roman"/>
          <w:i w:val="0"/>
          <w:iCs/>
          <w:lang w:val="ru-RU"/>
        </w:rPr>
        <w:t xml:space="preserve"> = </w:t>
      </w:r>
      <w:r w:rsidR="0049271A" w:rsidRPr="0049271A">
        <w:rPr>
          <w:rFonts w:ascii="Times New Roman" w:hAnsi="Times New Roman" w:cs="Times New Roman"/>
          <w:i w:val="0"/>
          <w:iCs/>
          <w:lang w:val="ru-RU"/>
        </w:rPr>
        <w:t>1</w:t>
      </w:r>
      <w:r w:rsidRPr="00B20476">
        <w:rPr>
          <w:rFonts w:ascii="Times New Roman" w:hAnsi="Times New Roman" w:cs="Times New Roman"/>
          <w:i w:val="0"/>
          <w:iCs/>
          <w:lang w:val="ru-RU"/>
        </w:rPr>
        <w:t>,</w:t>
      </w:r>
      <w:r w:rsidR="0049271A" w:rsidRPr="0049271A">
        <w:rPr>
          <w:rFonts w:ascii="Times New Roman" w:hAnsi="Times New Roman" w:cs="Times New Roman"/>
          <w:i w:val="0"/>
          <w:iCs/>
          <w:lang w:val="ru-RU"/>
        </w:rPr>
        <w:t>86</w:t>
      </w:r>
      <w:r>
        <w:rPr>
          <w:rFonts w:ascii="Times New Roman" w:hAnsi="Times New Roman" w:cs="Times New Roman"/>
          <w:i w:val="0"/>
          <w:iCs/>
          <w:lang w:val="ru-RU"/>
        </w:rPr>
        <w:t xml:space="preserve"> года</w:t>
      </w:r>
    </w:p>
    <w:p w14:paraId="742F626F" w14:textId="7E8642F7" w:rsidR="00C725EE" w:rsidRPr="00C725EE" w:rsidRDefault="00C725EE" w:rsidP="00C725EE">
      <w:pPr>
        <w:pStyle w:val="common"/>
        <w:rPr>
          <w:lang w:val="ru-RU"/>
        </w:rPr>
      </w:pPr>
      <w:r>
        <w:rPr>
          <w:lang w:val="ru-RU"/>
        </w:rPr>
        <w:lastRenderedPageBreak/>
        <w:t xml:space="preserve">Таким образом, был рассчитан срок окупаемости </w:t>
      </w:r>
      <w:r w:rsidR="00E27FDF">
        <w:rPr>
          <w:lang w:val="ru-RU"/>
        </w:rPr>
        <w:t xml:space="preserve">затрат на разработку </w:t>
      </w:r>
      <w:r>
        <w:rPr>
          <w:lang w:val="ru-RU"/>
        </w:rPr>
        <w:t xml:space="preserve">приложения и составляет он </w:t>
      </w:r>
      <w:r w:rsidR="0049271A" w:rsidRPr="0049271A">
        <w:rPr>
          <w:lang w:val="ru-RU"/>
        </w:rPr>
        <w:t>1</w:t>
      </w:r>
      <w:r>
        <w:rPr>
          <w:lang w:val="ru-RU"/>
        </w:rPr>
        <w:t>,</w:t>
      </w:r>
      <w:r w:rsidR="0049271A" w:rsidRPr="0049271A">
        <w:rPr>
          <w:lang w:val="ru-RU"/>
        </w:rPr>
        <w:t>86</w:t>
      </w:r>
      <w:r>
        <w:rPr>
          <w:lang w:val="ru-RU"/>
        </w:rPr>
        <w:t xml:space="preserve"> года.</w:t>
      </w:r>
    </w:p>
    <w:p w14:paraId="4CD99F3C" w14:textId="188185D7" w:rsidR="0005692F" w:rsidRPr="00992D53" w:rsidRDefault="00D2461B" w:rsidP="00D2461B">
      <w:pPr>
        <w:pStyle w:val="2ndinnerlevel"/>
        <w:rPr>
          <w:rFonts w:cs="Times New Roman"/>
          <w:szCs w:val="28"/>
        </w:rPr>
      </w:pPr>
      <w:bookmarkStart w:id="16" w:name="_Toc101768516"/>
      <w:bookmarkEnd w:id="2"/>
      <w:r w:rsidRPr="00992D53">
        <w:rPr>
          <w:rFonts w:cs="Times New Roman"/>
          <w:szCs w:val="28"/>
        </w:rPr>
        <w:t>Выводы по главе «Технико-экономическое обоснование проекта</w:t>
      </w:r>
      <w:bookmarkEnd w:id="16"/>
    </w:p>
    <w:p w14:paraId="42E8FC1E" w14:textId="45DD965C" w:rsidR="00936FDC" w:rsidRDefault="006E193F" w:rsidP="00936FDC">
      <w:pPr>
        <w:pStyle w:val="common"/>
        <w:rPr>
          <w:lang w:val="ru-RU"/>
        </w:rPr>
      </w:pPr>
      <w:r w:rsidRPr="006E193F">
        <w:rPr>
          <w:lang w:val="ru-RU"/>
        </w:rPr>
        <w:t>В таблице 7.6 представлены результаты расчётов для основных показателей данной главы в краткой форме.</w:t>
      </w:r>
    </w:p>
    <w:p w14:paraId="478EB7E7" w14:textId="7C762F50" w:rsidR="006E193F" w:rsidRPr="00E8396B" w:rsidRDefault="006E193F" w:rsidP="006E193F">
      <w:pPr>
        <w:pStyle w:val="TableSign"/>
        <w:ind w:hanging="2"/>
        <w:rPr>
          <w:snapToGrid w:val="0"/>
        </w:rPr>
      </w:pPr>
      <w:r w:rsidRPr="00992D53">
        <w:rPr>
          <w:snapToGrid w:val="0"/>
        </w:rPr>
        <w:t xml:space="preserve">Таблица </w:t>
      </w:r>
      <w:r>
        <w:rPr>
          <w:snapToGrid w:val="0"/>
        </w:rPr>
        <w:t xml:space="preserve">7.6 </w:t>
      </w:r>
      <w:r w:rsidRPr="00992D53">
        <w:rPr>
          <w:snapToGrid w:val="0"/>
        </w:rPr>
        <w:t xml:space="preserve">– </w:t>
      </w:r>
      <w:r>
        <w:rPr>
          <w:snapToGrid w:val="0"/>
        </w:rPr>
        <w:t>Результаты расчетов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5"/>
        <w:gridCol w:w="2693"/>
      </w:tblGrid>
      <w:tr w:rsidR="006E193F" w:rsidRPr="00992D53" w14:paraId="47C6C9DC" w14:textId="77777777" w:rsidTr="006E193F">
        <w:trPr>
          <w:trHeight w:val="333"/>
        </w:trPr>
        <w:tc>
          <w:tcPr>
            <w:tcW w:w="7225" w:type="dxa"/>
          </w:tcPr>
          <w:p w14:paraId="76BF999E" w14:textId="4A83EECB" w:rsidR="006E193F" w:rsidRDefault="006E193F" w:rsidP="006E193F">
            <w:pPr>
              <w:pStyle w:val="tablecontent"/>
              <w:ind w:hanging="2"/>
              <w:jc w:val="center"/>
              <w:rPr>
                <w:lang w:val="ru-RU"/>
              </w:rPr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показателя</w:t>
            </w:r>
            <w:proofErr w:type="spellEnd"/>
          </w:p>
        </w:tc>
        <w:tc>
          <w:tcPr>
            <w:tcW w:w="2693" w:type="dxa"/>
          </w:tcPr>
          <w:p w14:paraId="6464B01A" w14:textId="7813F95F" w:rsidR="006E193F" w:rsidRDefault="006E193F" w:rsidP="006E193F">
            <w:pPr>
              <w:pStyle w:val="tablecontent"/>
              <w:ind w:hanging="2"/>
              <w:jc w:val="center"/>
              <w:rPr>
                <w:lang w:val="ru-RU"/>
              </w:rPr>
            </w:pPr>
            <w:proofErr w:type="spellStart"/>
            <w:r>
              <w:t>Значение</w:t>
            </w:r>
            <w:proofErr w:type="spellEnd"/>
          </w:p>
        </w:tc>
      </w:tr>
      <w:tr w:rsidR="006E193F" w:rsidRPr="00992D53" w14:paraId="44998137" w14:textId="77777777" w:rsidTr="006E193F">
        <w:trPr>
          <w:trHeight w:val="320"/>
        </w:trPr>
        <w:tc>
          <w:tcPr>
            <w:tcW w:w="7225" w:type="dxa"/>
          </w:tcPr>
          <w:p w14:paraId="41D090F3" w14:textId="426CC4E0" w:rsidR="006E193F" w:rsidRDefault="006E193F" w:rsidP="006E193F">
            <w:pPr>
              <w:pStyle w:val="tablecontent"/>
              <w:ind w:hanging="2"/>
              <w:rPr>
                <w:lang w:val="ru-RU"/>
              </w:rPr>
            </w:pP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разработки</w:t>
            </w:r>
            <w:proofErr w:type="spellEnd"/>
            <w:r>
              <w:t xml:space="preserve">, </w:t>
            </w:r>
            <w:proofErr w:type="spellStart"/>
            <w:r>
              <w:t>мес</w:t>
            </w:r>
            <w:proofErr w:type="spellEnd"/>
            <w:r>
              <w:t>.</w:t>
            </w:r>
          </w:p>
        </w:tc>
        <w:tc>
          <w:tcPr>
            <w:tcW w:w="2693" w:type="dxa"/>
          </w:tcPr>
          <w:p w14:paraId="688D7245" w14:textId="31529DDC" w:rsidR="006E193F" w:rsidRDefault="006E193F" w:rsidP="006E193F">
            <w:pPr>
              <w:pStyle w:val="tablecontent"/>
              <w:tabs>
                <w:tab w:val="left" w:pos="2863"/>
              </w:tabs>
              <w:ind w:hanging="2"/>
              <w:rPr>
                <w:lang w:val="ru-RU"/>
              </w:rPr>
            </w:pPr>
            <w:r>
              <w:t>1,5</w:t>
            </w:r>
          </w:p>
        </w:tc>
      </w:tr>
      <w:tr w:rsidR="006E193F" w:rsidRPr="00992D53" w14:paraId="497289E4" w14:textId="77777777" w:rsidTr="006E193F">
        <w:trPr>
          <w:trHeight w:val="320"/>
        </w:trPr>
        <w:tc>
          <w:tcPr>
            <w:tcW w:w="7225" w:type="dxa"/>
          </w:tcPr>
          <w:p w14:paraId="62AFF99D" w14:textId="61C9AB20" w:rsidR="006E193F" w:rsidRDefault="006E193F" w:rsidP="006E193F">
            <w:pPr>
              <w:pStyle w:val="tablecontent"/>
              <w:ind w:hanging="2"/>
              <w:rPr>
                <w:lang w:val="ru-RU"/>
              </w:rPr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программистов</w:t>
            </w:r>
            <w:proofErr w:type="spellEnd"/>
            <w:r>
              <w:t xml:space="preserve">, </w:t>
            </w:r>
            <w:proofErr w:type="spellStart"/>
            <w:r>
              <w:t>чел</w:t>
            </w:r>
            <w:proofErr w:type="spellEnd"/>
            <w:r>
              <w:t>.</w:t>
            </w:r>
          </w:p>
        </w:tc>
        <w:tc>
          <w:tcPr>
            <w:tcW w:w="2693" w:type="dxa"/>
          </w:tcPr>
          <w:p w14:paraId="7B9D46C5" w14:textId="497ECD93" w:rsidR="006E193F" w:rsidRDefault="006E193F" w:rsidP="006E193F">
            <w:pPr>
              <w:pStyle w:val="tablecontent"/>
              <w:tabs>
                <w:tab w:val="left" w:pos="2863"/>
              </w:tabs>
              <w:ind w:hanging="2"/>
              <w:rPr>
                <w:lang w:val="ru-RU"/>
              </w:rPr>
            </w:pPr>
            <w:r>
              <w:t>1</w:t>
            </w:r>
          </w:p>
        </w:tc>
      </w:tr>
      <w:tr w:rsidR="006E193F" w:rsidRPr="00992D53" w14:paraId="70CF18B4" w14:textId="77777777" w:rsidTr="006E193F">
        <w:trPr>
          <w:trHeight w:val="333"/>
        </w:trPr>
        <w:tc>
          <w:tcPr>
            <w:tcW w:w="7225" w:type="dxa"/>
          </w:tcPr>
          <w:p w14:paraId="0CAD3827" w14:textId="10B6DE18" w:rsidR="006E193F" w:rsidRDefault="006E193F" w:rsidP="006E193F">
            <w:pPr>
              <w:pStyle w:val="tablecontent"/>
              <w:ind w:hanging="2"/>
              <w:rPr>
                <w:lang w:val="ru-RU"/>
              </w:rPr>
            </w:pPr>
            <w:proofErr w:type="spellStart"/>
            <w:r>
              <w:t>Основная</w:t>
            </w:r>
            <w:proofErr w:type="spellEnd"/>
            <w:r>
              <w:t xml:space="preserve"> </w:t>
            </w:r>
            <w:proofErr w:type="spellStart"/>
            <w:r>
              <w:t>заработная</w:t>
            </w:r>
            <w:proofErr w:type="spellEnd"/>
            <w:r>
              <w:t xml:space="preserve"> </w:t>
            </w:r>
            <w:proofErr w:type="spellStart"/>
            <w:r>
              <w:t>плата</w:t>
            </w:r>
            <w:proofErr w:type="spellEnd"/>
            <w:r>
              <w:t xml:space="preserve">, </w:t>
            </w:r>
            <w:proofErr w:type="spellStart"/>
            <w:r>
              <w:t>руб</w:t>
            </w:r>
            <w:proofErr w:type="spellEnd"/>
            <w:r>
              <w:t>.</w:t>
            </w:r>
          </w:p>
        </w:tc>
        <w:tc>
          <w:tcPr>
            <w:tcW w:w="2693" w:type="dxa"/>
          </w:tcPr>
          <w:p w14:paraId="2DA46867" w14:textId="777AD6C6" w:rsidR="006E193F" w:rsidRPr="006E193F" w:rsidRDefault="006E193F" w:rsidP="006E193F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3000</w:t>
            </w:r>
          </w:p>
        </w:tc>
      </w:tr>
      <w:tr w:rsidR="006E193F" w:rsidRPr="00992D53" w14:paraId="6F8C53EE" w14:textId="77777777" w:rsidTr="006E193F">
        <w:trPr>
          <w:trHeight w:val="333"/>
        </w:trPr>
        <w:tc>
          <w:tcPr>
            <w:tcW w:w="7225" w:type="dxa"/>
          </w:tcPr>
          <w:p w14:paraId="50783BA1" w14:textId="5272EEAC" w:rsidR="006E193F" w:rsidRDefault="006E193F" w:rsidP="006E193F">
            <w:pPr>
              <w:pStyle w:val="tablecontent"/>
              <w:ind w:hanging="2"/>
              <w:rPr>
                <w:lang w:val="ru-RU"/>
              </w:rPr>
            </w:pPr>
            <w:proofErr w:type="spellStart"/>
            <w:r>
              <w:t>Дополнительная</w:t>
            </w:r>
            <w:proofErr w:type="spellEnd"/>
            <w:r>
              <w:t xml:space="preserve"> </w:t>
            </w:r>
            <w:proofErr w:type="spellStart"/>
            <w:r>
              <w:t>заработная</w:t>
            </w:r>
            <w:proofErr w:type="spellEnd"/>
            <w:r>
              <w:t xml:space="preserve"> </w:t>
            </w:r>
            <w:proofErr w:type="spellStart"/>
            <w:r>
              <w:t>плата</w:t>
            </w:r>
            <w:proofErr w:type="spellEnd"/>
            <w:r>
              <w:t xml:space="preserve">, </w:t>
            </w:r>
            <w:proofErr w:type="spellStart"/>
            <w:r>
              <w:t>руб</w:t>
            </w:r>
            <w:proofErr w:type="spellEnd"/>
          </w:p>
        </w:tc>
        <w:tc>
          <w:tcPr>
            <w:tcW w:w="2693" w:type="dxa"/>
          </w:tcPr>
          <w:p w14:paraId="7378E085" w14:textId="6F6A859A" w:rsidR="006E193F" w:rsidRPr="006E193F" w:rsidRDefault="006E193F" w:rsidP="006E193F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450</w:t>
            </w:r>
          </w:p>
        </w:tc>
      </w:tr>
      <w:tr w:rsidR="006E193F" w:rsidRPr="00992D53" w14:paraId="05F3EA79" w14:textId="77777777" w:rsidTr="006E193F">
        <w:trPr>
          <w:trHeight w:val="333"/>
        </w:trPr>
        <w:tc>
          <w:tcPr>
            <w:tcW w:w="7225" w:type="dxa"/>
          </w:tcPr>
          <w:p w14:paraId="6CAD80C5" w14:textId="1E3B1FEB" w:rsidR="006E193F" w:rsidRDefault="006E193F" w:rsidP="006E193F">
            <w:pPr>
              <w:pStyle w:val="tablecontent"/>
              <w:ind w:hanging="2"/>
              <w:rPr>
                <w:lang w:val="ru-RU"/>
              </w:rPr>
            </w:pPr>
            <w:r w:rsidRPr="006E193F">
              <w:rPr>
                <w:lang w:val="ru-RU"/>
              </w:rPr>
              <w:t xml:space="preserve">Отчисления в Фонд социальной защиты населения и по обязательному страхованию от несчастных случаев на производстве и профессиональных заболеваний, </w:t>
            </w:r>
            <w:proofErr w:type="spellStart"/>
            <w:r w:rsidRPr="006E193F">
              <w:rPr>
                <w:lang w:val="ru-RU"/>
              </w:rPr>
              <w:t>руб</w:t>
            </w:r>
            <w:proofErr w:type="spellEnd"/>
          </w:p>
        </w:tc>
        <w:tc>
          <w:tcPr>
            <w:tcW w:w="2693" w:type="dxa"/>
          </w:tcPr>
          <w:p w14:paraId="5F90C333" w14:textId="4DD48451" w:rsidR="006E193F" w:rsidRPr="006E193F" w:rsidRDefault="006E193F" w:rsidP="006E193F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1193,7</w:t>
            </w:r>
          </w:p>
        </w:tc>
      </w:tr>
      <w:tr w:rsidR="006E193F" w:rsidRPr="00992D53" w14:paraId="598B32D8" w14:textId="77777777" w:rsidTr="006E193F">
        <w:trPr>
          <w:trHeight w:val="333"/>
        </w:trPr>
        <w:tc>
          <w:tcPr>
            <w:tcW w:w="7225" w:type="dxa"/>
          </w:tcPr>
          <w:p w14:paraId="3336FDC8" w14:textId="5D442F45" w:rsidR="006E193F" w:rsidRDefault="006E193F" w:rsidP="006E193F">
            <w:pPr>
              <w:pStyle w:val="tablecontent"/>
              <w:ind w:hanging="2"/>
              <w:rPr>
                <w:lang w:val="ru-RU"/>
              </w:rPr>
            </w:pPr>
            <w:r w:rsidRPr="006E193F">
              <w:rPr>
                <w:lang w:val="ru-RU"/>
              </w:rPr>
              <w:t xml:space="preserve">Расходы на материалы, оплату машинного времени, прочие, </w:t>
            </w:r>
            <w:proofErr w:type="spellStart"/>
            <w:r w:rsidRPr="006E193F">
              <w:rPr>
                <w:lang w:val="ru-RU"/>
              </w:rPr>
              <w:t>руб</w:t>
            </w:r>
            <w:proofErr w:type="spellEnd"/>
          </w:p>
        </w:tc>
        <w:tc>
          <w:tcPr>
            <w:tcW w:w="2693" w:type="dxa"/>
          </w:tcPr>
          <w:p w14:paraId="630BBB5E" w14:textId="598A30D0" w:rsidR="006E193F" w:rsidRPr="006E193F" w:rsidRDefault="006E193F" w:rsidP="006E193F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973,6</w:t>
            </w:r>
          </w:p>
        </w:tc>
      </w:tr>
      <w:tr w:rsidR="006E193F" w:rsidRPr="00992D53" w14:paraId="0A9B9A5C" w14:textId="77777777" w:rsidTr="006E193F">
        <w:trPr>
          <w:trHeight w:val="333"/>
        </w:trPr>
        <w:tc>
          <w:tcPr>
            <w:tcW w:w="7225" w:type="dxa"/>
          </w:tcPr>
          <w:p w14:paraId="66D2A8AD" w14:textId="1BD64D0D" w:rsidR="006E193F" w:rsidRDefault="006E193F" w:rsidP="006E193F">
            <w:pPr>
              <w:pStyle w:val="tablecontent"/>
              <w:ind w:hanging="2"/>
              <w:rPr>
                <w:lang w:val="ru-RU"/>
              </w:rPr>
            </w:pPr>
            <w:proofErr w:type="spellStart"/>
            <w:r>
              <w:t>Накладные</w:t>
            </w:r>
            <w:proofErr w:type="spellEnd"/>
            <w:r>
              <w:t xml:space="preserve"> </w:t>
            </w:r>
            <w:proofErr w:type="spellStart"/>
            <w:r>
              <w:t>расходы</w:t>
            </w:r>
            <w:proofErr w:type="spellEnd"/>
            <w:r>
              <w:t xml:space="preserve">, </w:t>
            </w:r>
            <w:proofErr w:type="spellStart"/>
            <w:r>
              <w:t>руб</w:t>
            </w:r>
            <w:proofErr w:type="spellEnd"/>
          </w:p>
        </w:tc>
        <w:tc>
          <w:tcPr>
            <w:tcW w:w="2693" w:type="dxa"/>
          </w:tcPr>
          <w:p w14:paraId="6A6BEB86" w14:textId="6E0BDCDB" w:rsidR="006E193F" w:rsidRPr="006E193F" w:rsidRDefault="006E193F" w:rsidP="006E193F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300</w:t>
            </w:r>
          </w:p>
        </w:tc>
      </w:tr>
      <w:tr w:rsidR="006E193F" w:rsidRPr="00992D53" w14:paraId="650D04AF" w14:textId="77777777" w:rsidTr="006E193F">
        <w:trPr>
          <w:trHeight w:val="333"/>
        </w:trPr>
        <w:tc>
          <w:tcPr>
            <w:tcW w:w="7225" w:type="dxa"/>
          </w:tcPr>
          <w:p w14:paraId="581F6D48" w14:textId="07569D2E" w:rsidR="006E193F" w:rsidRDefault="006E193F" w:rsidP="006E193F">
            <w:pPr>
              <w:pStyle w:val="tablecontent"/>
              <w:ind w:hanging="2"/>
              <w:rPr>
                <w:lang w:val="ru-RU"/>
              </w:rPr>
            </w:pPr>
            <w:r w:rsidRPr="006E193F">
              <w:rPr>
                <w:lang w:val="ru-RU"/>
              </w:rPr>
              <w:t>Себестоимость разработки программного средства, руб.</w:t>
            </w:r>
          </w:p>
        </w:tc>
        <w:tc>
          <w:tcPr>
            <w:tcW w:w="2693" w:type="dxa"/>
          </w:tcPr>
          <w:p w14:paraId="6A24334C" w14:textId="4378A94C" w:rsidR="006E193F" w:rsidRPr="006E193F" w:rsidRDefault="006E193F" w:rsidP="006E193F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5917,3</w:t>
            </w:r>
          </w:p>
        </w:tc>
      </w:tr>
      <w:tr w:rsidR="006E193F" w:rsidRPr="00992D53" w14:paraId="556C9A0C" w14:textId="77777777" w:rsidTr="006E193F">
        <w:trPr>
          <w:trHeight w:val="333"/>
        </w:trPr>
        <w:tc>
          <w:tcPr>
            <w:tcW w:w="7225" w:type="dxa"/>
          </w:tcPr>
          <w:p w14:paraId="2F3D107D" w14:textId="20D89CB1" w:rsidR="006E193F" w:rsidRDefault="006E193F" w:rsidP="006E193F">
            <w:pPr>
              <w:pStyle w:val="tablecontent"/>
              <w:ind w:hanging="2"/>
              <w:rPr>
                <w:lang w:val="ru-RU"/>
              </w:rPr>
            </w:pPr>
            <w:r w:rsidRPr="006E193F">
              <w:rPr>
                <w:lang w:val="ru-RU"/>
              </w:rPr>
              <w:t>Расходы на сопровождение и адаптацию, руб.</w:t>
            </w:r>
          </w:p>
        </w:tc>
        <w:tc>
          <w:tcPr>
            <w:tcW w:w="2693" w:type="dxa"/>
          </w:tcPr>
          <w:p w14:paraId="2A8E701F" w14:textId="7C5A0993" w:rsidR="006E193F" w:rsidRPr="006E193F" w:rsidRDefault="006E193F" w:rsidP="006E193F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1005,94</w:t>
            </w:r>
          </w:p>
        </w:tc>
      </w:tr>
      <w:tr w:rsidR="006E193F" w:rsidRPr="00992D53" w14:paraId="25CE6392" w14:textId="77777777" w:rsidTr="006E193F">
        <w:trPr>
          <w:trHeight w:val="333"/>
        </w:trPr>
        <w:tc>
          <w:tcPr>
            <w:tcW w:w="7225" w:type="dxa"/>
          </w:tcPr>
          <w:p w14:paraId="3D056CBF" w14:textId="310007DF" w:rsidR="006E193F" w:rsidRDefault="006E193F" w:rsidP="006E193F">
            <w:pPr>
              <w:pStyle w:val="tablecontent"/>
              <w:ind w:hanging="2"/>
              <w:rPr>
                <w:lang w:val="ru-RU"/>
              </w:rPr>
            </w:pPr>
            <w:proofErr w:type="spellStart"/>
            <w:r>
              <w:t>Полная</w:t>
            </w:r>
            <w:proofErr w:type="spellEnd"/>
            <w:r>
              <w:t xml:space="preserve"> </w:t>
            </w:r>
            <w:proofErr w:type="spellStart"/>
            <w:r>
              <w:t>себестоимость</w:t>
            </w:r>
            <w:proofErr w:type="spellEnd"/>
            <w:r>
              <w:t xml:space="preserve">, </w:t>
            </w:r>
            <w:proofErr w:type="spellStart"/>
            <w:r>
              <w:t>руб</w:t>
            </w:r>
            <w:proofErr w:type="spellEnd"/>
            <w:r>
              <w:t>.</w:t>
            </w:r>
          </w:p>
        </w:tc>
        <w:tc>
          <w:tcPr>
            <w:tcW w:w="2693" w:type="dxa"/>
          </w:tcPr>
          <w:p w14:paraId="2975E505" w14:textId="7E4918D9" w:rsidR="006E193F" w:rsidRPr="006E193F" w:rsidRDefault="006E193F" w:rsidP="006E193F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6923,24</w:t>
            </w:r>
          </w:p>
        </w:tc>
      </w:tr>
      <w:tr w:rsidR="006E193F" w:rsidRPr="00992D53" w14:paraId="0232C7BF" w14:textId="77777777" w:rsidTr="006E193F">
        <w:trPr>
          <w:trHeight w:val="333"/>
        </w:trPr>
        <w:tc>
          <w:tcPr>
            <w:tcW w:w="7225" w:type="dxa"/>
          </w:tcPr>
          <w:p w14:paraId="22F0C00F" w14:textId="38BBCC2D" w:rsidR="006E193F" w:rsidRPr="006E193F" w:rsidRDefault="006E193F" w:rsidP="006E193F">
            <w:pPr>
              <w:pStyle w:val="tablecontent"/>
              <w:ind w:hanging="2"/>
              <w:rPr>
                <w:lang w:val="ru-RU"/>
              </w:rPr>
            </w:pPr>
            <w:r w:rsidRPr="006E193F">
              <w:rPr>
                <w:lang w:val="ru-RU"/>
              </w:rPr>
              <w:t xml:space="preserve">Годовые денежные поступления от </w:t>
            </w:r>
            <w:r w:rsidR="00021DFE">
              <w:rPr>
                <w:lang w:val="ru-RU"/>
              </w:rPr>
              <w:t>продаж</w:t>
            </w:r>
            <w:r w:rsidRPr="006E193F">
              <w:rPr>
                <w:lang w:val="ru-RU"/>
              </w:rPr>
              <w:t>, руб.</w:t>
            </w:r>
          </w:p>
        </w:tc>
        <w:tc>
          <w:tcPr>
            <w:tcW w:w="2693" w:type="dxa"/>
          </w:tcPr>
          <w:p w14:paraId="62974CEE" w14:textId="1E043383" w:rsidR="006E193F" w:rsidRDefault="00021DFE" w:rsidP="006E193F">
            <w:pPr>
              <w:pStyle w:val="tablecontent"/>
              <w:ind w:hanging="2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49271A">
              <w:t>6</w:t>
            </w:r>
            <w:r>
              <w:rPr>
                <w:lang w:val="ru-RU"/>
              </w:rPr>
              <w:t>90,6</w:t>
            </w:r>
          </w:p>
        </w:tc>
      </w:tr>
      <w:tr w:rsidR="006E193F" w:rsidRPr="00992D53" w14:paraId="67D5141E" w14:textId="77777777" w:rsidTr="006E193F">
        <w:trPr>
          <w:trHeight w:val="333"/>
        </w:trPr>
        <w:tc>
          <w:tcPr>
            <w:tcW w:w="7225" w:type="dxa"/>
          </w:tcPr>
          <w:p w14:paraId="5270CA49" w14:textId="7471B144" w:rsidR="006E193F" w:rsidRDefault="006E193F" w:rsidP="006E193F">
            <w:pPr>
              <w:pStyle w:val="tablecontent"/>
              <w:ind w:hanging="2"/>
            </w:pPr>
            <w:proofErr w:type="spellStart"/>
            <w:r>
              <w:t>Срок</w:t>
            </w:r>
            <w:proofErr w:type="spellEnd"/>
            <w:r>
              <w:t xml:space="preserve"> </w:t>
            </w:r>
            <w:proofErr w:type="spellStart"/>
            <w:r>
              <w:t>окупаемости</w:t>
            </w:r>
            <w:proofErr w:type="spellEnd"/>
            <w:r>
              <w:t xml:space="preserve">, </w:t>
            </w:r>
            <w:proofErr w:type="spellStart"/>
            <w:r>
              <w:t>лет</w:t>
            </w:r>
            <w:proofErr w:type="spellEnd"/>
          </w:p>
        </w:tc>
        <w:tc>
          <w:tcPr>
            <w:tcW w:w="2693" w:type="dxa"/>
          </w:tcPr>
          <w:p w14:paraId="03644B8A" w14:textId="206B52C5" w:rsidR="006E193F" w:rsidRPr="0049271A" w:rsidRDefault="0049271A" w:rsidP="006E193F">
            <w:pPr>
              <w:pStyle w:val="tablecontent"/>
              <w:ind w:hanging="2"/>
            </w:pPr>
            <w:r>
              <w:t>1,86</w:t>
            </w:r>
          </w:p>
        </w:tc>
      </w:tr>
    </w:tbl>
    <w:p w14:paraId="73CB3E7C" w14:textId="222B0F85" w:rsidR="006E193F" w:rsidRPr="006E193F" w:rsidRDefault="006E193F" w:rsidP="006E193F">
      <w:pPr>
        <w:pStyle w:val="common"/>
        <w:spacing w:before="280"/>
        <w:ind w:firstLine="709"/>
        <w:rPr>
          <w:lang w:val="ru-RU"/>
        </w:rPr>
      </w:pPr>
      <w:r w:rsidRPr="006E193F">
        <w:rPr>
          <w:lang w:val="ru-RU"/>
        </w:rPr>
        <w:t>Разработка программного средства, осуществляемая одним программистом в течении 1,5 месяца, при заданных условиях обойдется в</w:t>
      </w:r>
      <w:r>
        <w:rPr>
          <w:lang w:val="ru-RU"/>
        </w:rPr>
        <w:t xml:space="preserve"> 6923,24</w:t>
      </w:r>
      <w:r w:rsidRPr="006E193F">
        <w:rPr>
          <w:lang w:val="ru-RU"/>
        </w:rPr>
        <w:t xml:space="preserve"> руб. Реализации данного программного средства по будет приносить годовые денежные поступления от </w:t>
      </w:r>
      <w:r>
        <w:rPr>
          <w:lang w:val="ru-RU"/>
        </w:rPr>
        <w:t xml:space="preserve">покупок пользователей </w:t>
      </w:r>
      <w:r w:rsidRPr="006E193F">
        <w:rPr>
          <w:lang w:val="ru-RU"/>
        </w:rPr>
        <w:t xml:space="preserve">в размере </w:t>
      </w:r>
      <w:r w:rsidR="0049271A" w:rsidRPr="0049271A">
        <w:rPr>
          <w:lang w:val="ru-RU"/>
        </w:rPr>
        <w:t>3690,6</w:t>
      </w:r>
      <w:r w:rsidRPr="006E193F">
        <w:rPr>
          <w:lang w:val="ru-RU"/>
        </w:rPr>
        <w:t xml:space="preserve"> рублей и </w:t>
      </w:r>
      <w:r w:rsidR="0049271A">
        <w:rPr>
          <w:lang w:val="ru-RU"/>
        </w:rPr>
        <w:t xml:space="preserve">полностью </w:t>
      </w:r>
      <w:r w:rsidRPr="006E193F">
        <w:rPr>
          <w:lang w:val="ru-RU"/>
        </w:rPr>
        <w:t xml:space="preserve">окупиться через </w:t>
      </w:r>
      <w:r w:rsidR="0049271A" w:rsidRPr="0049271A">
        <w:rPr>
          <w:lang w:val="ru-RU"/>
        </w:rPr>
        <w:t>1,86</w:t>
      </w:r>
      <w:r w:rsidRPr="006E193F">
        <w:rPr>
          <w:lang w:val="ru-RU"/>
        </w:rPr>
        <w:t xml:space="preserve"> года.</w:t>
      </w:r>
    </w:p>
    <w:p w14:paraId="33CF3B76" w14:textId="03CAC45C" w:rsidR="0010328C" w:rsidRPr="00B16899" w:rsidRDefault="006E193F" w:rsidP="00B16899">
      <w:pPr>
        <w:pStyle w:val="common"/>
        <w:rPr>
          <w:lang w:val="ru-RU"/>
        </w:rPr>
      </w:pPr>
      <w:r w:rsidRPr="006E193F">
        <w:rPr>
          <w:lang w:val="ru-RU"/>
        </w:rPr>
        <w:t xml:space="preserve">Необходимость разработки программного средства, обусловлена все большим ростом популярности </w:t>
      </w:r>
      <w:r>
        <w:rPr>
          <w:lang w:val="ru-RU"/>
        </w:rPr>
        <w:t>общественных мероприятий</w:t>
      </w:r>
      <w:r w:rsidRPr="006E193F">
        <w:rPr>
          <w:lang w:val="ru-RU"/>
        </w:rPr>
        <w:t xml:space="preserve">. Возрастает потребность в уменьшении затрат времени на </w:t>
      </w:r>
      <w:r>
        <w:rPr>
          <w:lang w:val="ru-RU"/>
        </w:rPr>
        <w:t>поиск и организацию мероприятий</w:t>
      </w:r>
      <w:r w:rsidRPr="006E193F">
        <w:rPr>
          <w:lang w:val="ru-RU"/>
        </w:rPr>
        <w:t xml:space="preserve">. Чтобы решить данную проблему, было разработано программное средство, которое дает возможность </w:t>
      </w:r>
      <w:r>
        <w:rPr>
          <w:lang w:val="ru-RU"/>
        </w:rPr>
        <w:t>просто находить интересные пользователям события, а также организовывать их путем использования реквизитов, предоставляемых системой</w:t>
      </w:r>
      <w:r w:rsidRPr="006E193F">
        <w:rPr>
          <w:lang w:val="ru-RU"/>
        </w:rPr>
        <w:t xml:space="preserve">. </w:t>
      </w:r>
      <w:r w:rsidR="00472298">
        <w:rPr>
          <w:lang w:val="ru-RU"/>
        </w:rPr>
        <w:t xml:space="preserve">Возможность заказывать реквизиты является наибольшим </w:t>
      </w:r>
      <w:r w:rsidRPr="006E193F">
        <w:rPr>
          <w:lang w:val="ru-RU"/>
        </w:rPr>
        <w:t xml:space="preserve">преимуществом </w:t>
      </w:r>
      <w:r w:rsidR="00472298">
        <w:rPr>
          <w:lang w:val="ru-RU"/>
        </w:rPr>
        <w:t>на приложениями-аналогами, поскольку те занимаются только продажей билетов</w:t>
      </w:r>
      <w:r w:rsidRPr="006E193F">
        <w:rPr>
          <w:lang w:val="ru-RU"/>
        </w:rPr>
        <w:t>.</w:t>
      </w:r>
    </w:p>
    <w:sectPr w:rsidR="0010328C" w:rsidRPr="00B16899" w:rsidSect="00C92B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851" w:left="1304" w:header="709" w:footer="709" w:gutter="0"/>
      <w:pgNumType w:start="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EB227" w14:textId="77777777" w:rsidR="00D76F97" w:rsidRDefault="00D76F97" w:rsidP="00AF4222">
      <w:pPr>
        <w:spacing w:line="240" w:lineRule="auto"/>
        <w:ind w:left="0" w:hanging="3"/>
      </w:pPr>
      <w:r>
        <w:separator/>
      </w:r>
    </w:p>
  </w:endnote>
  <w:endnote w:type="continuationSeparator" w:id="0">
    <w:p w14:paraId="75DC46FA" w14:textId="77777777" w:rsidR="00D76F97" w:rsidRDefault="00D76F97" w:rsidP="00AF4222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78A2B" w14:textId="77777777" w:rsidR="00AF4222" w:rsidRDefault="00AF4222">
    <w:pPr>
      <w:pStyle w:val="af5"/>
      <w:ind w:left="0" w:hanging="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438A2" w14:textId="77777777" w:rsidR="00AF4222" w:rsidRPr="00CD6C54" w:rsidRDefault="00AF4222" w:rsidP="00CD6C54">
    <w:pPr>
      <w:pStyle w:val="af5"/>
      <w:ind w:leftChars="0" w:left="0"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510DC" w14:textId="77777777" w:rsidR="00AF4222" w:rsidRDefault="00AF4222">
    <w:pPr>
      <w:pStyle w:val="af5"/>
      <w:ind w:left="0" w:hanging="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945B0" w14:textId="77777777" w:rsidR="00D76F97" w:rsidRDefault="00D76F97" w:rsidP="00AF4222">
      <w:pPr>
        <w:spacing w:line="240" w:lineRule="auto"/>
        <w:ind w:left="0" w:hanging="3"/>
      </w:pPr>
      <w:r>
        <w:separator/>
      </w:r>
    </w:p>
  </w:footnote>
  <w:footnote w:type="continuationSeparator" w:id="0">
    <w:p w14:paraId="715AA924" w14:textId="77777777" w:rsidR="00D76F97" w:rsidRDefault="00D76F97" w:rsidP="00AF4222">
      <w:pPr>
        <w:spacing w:line="240" w:lineRule="auto"/>
        <w:ind w:left="0" w:hanging="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8986B" w14:textId="77777777" w:rsidR="00AF4222" w:rsidRDefault="00AF4222">
    <w:pPr>
      <w:pStyle w:val="af3"/>
      <w:ind w:left="0" w:hanging="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488360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71D8001B" w14:textId="4FD0012B" w:rsidR="00CD6C54" w:rsidRPr="00CD6C54" w:rsidRDefault="00CD6C54">
        <w:pPr>
          <w:pStyle w:val="af3"/>
          <w:ind w:left="0" w:hanging="3"/>
          <w:jc w:val="right"/>
          <w:rPr>
            <w:sz w:val="24"/>
            <w:szCs w:val="24"/>
          </w:rPr>
        </w:pPr>
        <w:r w:rsidRPr="00CD6C54">
          <w:rPr>
            <w:sz w:val="24"/>
            <w:szCs w:val="24"/>
          </w:rPr>
          <w:fldChar w:fldCharType="begin"/>
        </w:r>
        <w:r w:rsidRPr="00CD6C54">
          <w:rPr>
            <w:sz w:val="24"/>
            <w:szCs w:val="24"/>
          </w:rPr>
          <w:instrText>PAGE   \* MERGEFORMAT</w:instrText>
        </w:r>
        <w:r w:rsidRPr="00CD6C54">
          <w:rPr>
            <w:sz w:val="24"/>
            <w:szCs w:val="24"/>
          </w:rPr>
          <w:fldChar w:fldCharType="separate"/>
        </w:r>
        <w:r w:rsidRPr="00CD6C54">
          <w:rPr>
            <w:sz w:val="24"/>
            <w:szCs w:val="24"/>
          </w:rPr>
          <w:t>2</w:t>
        </w:r>
        <w:r w:rsidRPr="00CD6C54">
          <w:rPr>
            <w:sz w:val="24"/>
            <w:szCs w:val="24"/>
          </w:rPr>
          <w:fldChar w:fldCharType="end"/>
        </w:r>
      </w:p>
    </w:sdtContent>
  </w:sdt>
  <w:p w14:paraId="43A86145" w14:textId="77777777" w:rsidR="00AF4222" w:rsidRDefault="00AF4222">
    <w:pPr>
      <w:pStyle w:val="af3"/>
      <w:ind w:left="0" w:hanging="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7CBC9" w14:textId="77777777" w:rsidR="00AF4222" w:rsidRDefault="00AF4222">
    <w:pPr>
      <w:pStyle w:val="af3"/>
      <w:ind w:left="0" w:hanging="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A7A"/>
    <w:multiLevelType w:val="hybridMultilevel"/>
    <w:tmpl w:val="8E689F04"/>
    <w:lvl w:ilvl="0" w:tplc="C87CDB92">
      <w:start w:val="1"/>
      <w:numFmt w:val="decimal"/>
      <w:lvlText w:val="%1."/>
      <w:lvlJc w:val="left"/>
      <w:pPr>
        <w:ind w:left="157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" w15:restartNumberingAfterBreak="0">
    <w:nsid w:val="03ED4412"/>
    <w:multiLevelType w:val="multilevel"/>
    <w:tmpl w:val="6A745ADC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6977D30"/>
    <w:multiLevelType w:val="multilevel"/>
    <w:tmpl w:val="FA46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6560F"/>
    <w:multiLevelType w:val="hybridMultilevel"/>
    <w:tmpl w:val="698C7C78"/>
    <w:lvl w:ilvl="0" w:tplc="71820C4C">
      <w:start w:val="1"/>
      <w:numFmt w:val="bullet"/>
      <w:pStyle w:val="1"/>
      <w:suff w:val="space"/>
      <w:lvlText w:val=""/>
      <w:lvlJc w:val="left"/>
      <w:pPr>
        <w:ind w:left="1571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E141737"/>
    <w:multiLevelType w:val="multilevel"/>
    <w:tmpl w:val="FBC8B73A"/>
    <w:lvl w:ilvl="0">
      <w:start w:val="1"/>
      <w:numFmt w:val="decimal"/>
      <w:pStyle w:val="Sources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09F3426"/>
    <w:multiLevelType w:val="multilevel"/>
    <w:tmpl w:val="B584400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5C04EE3"/>
    <w:multiLevelType w:val="multilevel"/>
    <w:tmpl w:val="F6FE28FC"/>
    <w:lvl w:ilvl="0">
      <w:start w:val="1"/>
      <w:numFmt w:val="decimal"/>
      <w:pStyle w:val="1stleve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ndinnerlevel"/>
      <w:suff w:val="space"/>
      <w:lvlText w:val="%1.%2"/>
      <w:lvlJc w:val="left"/>
      <w:pPr>
        <w:ind w:left="10714" w:hanging="792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lvlRestart w:val="0"/>
      <w:pStyle w:val="3rdinnerleve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3710423"/>
    <w:multiLevelType w:val="hybridMultilevel"/>
    <w:tmpl w:val="C778D654"/>
    <w:lvl w:ilvl="0" w:tplc="26DE951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2A0C3D8">
      <w:start w:val="1"/>
      <w:numFmt w:val="bullet"/>
      <w:suff w:val="space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B1C65"/>
    <w:multiLevelType w:val="multilevel"/>
    <w:tmpl w:val="1D141250"/>
    <w:lvl w:ilvl="0">
      <w:start w:val="1"/>
      <w:numFmt w:val="bullet"/>
      <w:pStyle w:val="3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357" w:hanging="357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D1561EF"/>
    <w:multiLevelType w:val="multilevel"/>
    <w:tmpl w:val="E74872D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CF72EB4"/>
    <w:multiLevelType w:val="hybridMultilevel"/>
    <w:tmpl w:val="986E629C"/>
    <w:lvl w:ilvl="0" w:tplc="8D00DCD4">
      <w:start w:val="1"/>
      <w:numFmt w:val="decimal"/>
      <w:pStyle w:val="Sourceelement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D3459DB"/>
    <w:multiLevelType w:val="multilevel"/>
    <w:tmpl w:val="5D68DFE0"/>
    <w:lvl w:ilvl="0">
      <w:start w:val="1"/>
      <w:numFmt w:val="decimal"/>
      <w:suff w:val="space"/>
      <w:lvlText w:val="%1"/>
      <w:lvlJc w:val="left"/>
      <w:pPr>
        <w:ind w:left="360" w:hanging="360"/>
      </w:pPr>
    </w:lvl>
    <w:lvl w:ilvl="1">
      <w:start w:val="1"/>
      <w:numFmt w:val="decimal"/>
      <w:suff w:val="space"/>
      <w:lvlText w:val="%1.%2"/>
      <w:lvlJc w:val="left"/>
      <w:pPr>
        <w:ind w:left="1283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61C91D61"/>
    <w:multiLevelType w:val="hybridMultilevel"/>
    <w:tmpl w:val="273A5036"/>
    <w:lvl w:ilvl="0" w:tplc="8FB4946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D4F97"/>
    <w:multiLevelType w:val="multilevel"/>
    <w:tmpl w:val="116EE4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68530ABA"/>
    <w:multiLevelType w:val="hybridMultilevel"/>
    <w:tmpl w:val="C8AE707A"/>
    <w:lvl w:ilvl="0" w:tplc="7BC82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14"/>
  </w:num>
  <w:num w:numId="5">
    <w:abstractNumId w:val="12"/>
  </w:num>
  <w:num w:numId="6">
    <w:abstractNumId w:val="6"/>
  </w:num>
  <w:num w:numId="7">
    <w:abstractNumId w:val="9"/>
  </w:num>
  <w:num w:numId="8">
    <w:abstractNumId w:val="5"/>
  </w:num>
  <w:num w:numId="9">
    <w:abstractNumId w:val="2"/>
  </w:num>
  <w:num w:numId="10">
    <w:abstractNumId w:val="7"/>
  </w:num>
  <w:num w:numId="11">
    <w:abstractNumId w:val="3"/>
  </w:num>
  <w:num w:numId="12">
    <w:abstractNumId w:val="6"/>
  </w:num>
  <w:num w:numId="13">
    <w:abstractNumId w:val="6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4"/>
  </w:num>
  <w:num w:numId="18">
    <w:abstractNumId w:val="10"/>
  </w:num>
  <w:num w:numId="19">
    <w:abstractNumId w:val="10"/>
    <w:lvlOverride w:ilvl="0">
      <w:startOverride w:val="1"/>
    </w:lvlOverride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52B"/>
    <w:rsid w:val="00001410"/>
    <w:rsid w:val="000115F0"/>
    <w:rsid w:val="00013CAC"/>
    <w:rsid w:val="0001541B"/>
    <w:rsid w:val="00021DFE"/>
    <w:rsid w:val="00024057"/>
    <w:rsid w:val="00024D78"/>
    <w:rsid w:val="0002578F"/>
    <w:rsid w:val="00033225"/>
    <w:rsid w:val="00034205"/>
    <w:rsid w:val="00035E91"/>
    <w:rsid w:val="00035FDB"/>
    <w:rsid w:val="00043265"/>
    <w:rsid w:val="00044D8C"/>
    <w:rsid w:val="0004629A"/>
    <w:rsid w:val="000465F0"/>
    <w:rsid w:val="0004729F"/>
    <w:rsid w:val="00050235"/>
    <w:rsid w:val="000507D6"/>
    <w:rsid w:val="00051147"/>
    <w:rsid w:val="0005474F"/>
    <w:rsid w:val="00054B6E"/>
    <w:rsid w:val="0005692F"/>
    <w:rsid w:val="00060398"/>
    <w:rsid w:val="00072EFE"/>
    <w:rsid w:val="00077CF9"/>
    <w:rsid w:val="000A0D15"/>
    <w:rsid w:val="000A2654"/>
    <w:rsid w:val="000A2975"/>
    <w:rsid w:val="000A47D4"/>
    <w:rsid w:val="000B3F7D"/>
    <w:rsid w:val="000B5333"/>
    <w:rsid w:val="000B5C28"/>
    <w:rsid w:val="000C365C"/>
    <w:rsid w:val="000C4CE5"/>
    <w:rsid w:val="000C7274"/>
    <w:rsid w:val="000D5017"/>
    <w:rsid w:val="000E0853"/>
    <w:rsid w:val="000E419C"/>
    <w:rsid w:val="000F3430"/>
    <w:rsid w:val="000F35B8"/>
    <w:rsid w:val="000F385F"/>
    <w:rsid w:val="000F3D05"/>
    <w:rsid w:val="00100F84"/>
    <w:rsid w:val="0010328C"/>
    <w:rsid w:val="0010726C"/>
    <w:rsid w:val="00107C58"/>
    <w:rsid w:val="0011374D"/>
    <w:rsid w:val="0011646C"/>
    <w:rsid w:val="00117A95"/>
    <w:rsid w:val="001206DF"/>
    <w:rsid w:val="00120D61"/>
    <w:rsid w:val="00121703"/>
    <w:rsid w:val="00124930"/>
    <w:rsid w:val="0013156A"/>
    <w:rsid w:val="001611CB"/>
    <w:rsid w:val="001678E5"/>
    <w:rsid w:val="00172927"/>
    <w:rsid w:val="00180A10"/>
    <w:rsid w:val="001829FF"/>
    <w:rsid w:val="00182F25"/>
    <w:rsid w:val="00185FED"/>
    <w:rsid w:val="0019335C"/>
    <w:rsid w:val="0019705C"/>
    <w:rsid w:val="001A132D"/>
    <w:rsid w:val="001A456E"/>
    <w:rsid w:val="001A5294"/>
    <w:rsid w:val="001A7622"/>
    <w:rsid w:val="001B1246"/>
    <w:rsid w:val="001B3B3A"/>
    <w:rsid w:val="001B713A"/>
    <w:rsid w:val="001C461E"/>
    <w:rsid w:val="001C6F63"/>
    <w:rsid w:val="001D155E"/>
    <w:rsid w:val="001D659C"/>
    <w:rsid w:val="001E2FB1"/>
    <w:rsid w:val="001F37B2"/>
    <w:rsid w:val="001F3F7D"/>
    <w:rsid w:val="001F47AD"/>
    <w:rsid w:val="001F5F58"/>
    <w:rsid w:val="00200FEC"/>
    <w:rsid w:val="00201F11"/>
    <w:rsid w:val="0020223A"/>
    <w:rsid w:val="0020436D"/>
    <w:rsid w:val="0021383D"/>
    <w:rsid w:val="00215B2B"/>
    <w:rsid w:val="00220FFF"/>
    <w:rsid w:val="002334EC"/>
    <w:rsid w:val="002426EB"/>
    <w:rsid w:val="002512FC"/>
    <w:rsid w:val="00253B33"/>
    <w:rsid w:val="00253D5F"/>
    <w:rsid w:val="00253E89"/>
    <w:rsid w:val="0025669B"/>
    <w:rsid w:val="002601FF"/>
    <w:rsid w:val="00264B1F"/>
    <w:rsid w:val="0026574D"/>
    <w:rsid w:val="00265AC8"/>
    <w:rsid w:val="0026744F"/>
    <w:rsid w:val="00273AFB"/>
    <w:rsid w:val="002771AC"/>
    <w:rsid w:val="002777B2"/>
    <w:rsid w:val="00277F11"/>
    <w:rsid w:val="002811AA"/>
    <w:rsid w:val="00285243"/>
    <w:rsid w:val="00291D07"/>
    <w:rsid w:val="0029353D"/>
    <w:rsid w:val="002A1552"/>
    <w:rsid w:val="002B3CAB"/>
    <w:rsid w:val="002C014A"/>
    <w:rsid w:val="002C120D"/>
    <w:rsid w:val="002C1C0C"/>
    <w:rsid w:val="002C23AE"/>
    <w:rsid w:val="002C48D5"/>
    <w:rsid w:val="002D511E"/>
    <w:rsid w:val="002D5C87"/>
    <w:rsid w:val="002E4F37"/>
    <w:rsid w:val="002E6971"/>
    <w:rsid w:val="002F0353"/>
    <w:rsid w:val="002F3B75"/>
    <w:rsid w:val="002F7268"/>
    <w:rsid w:val="00300BF8"/>
    <w:rsid w:val="003036AB"/>
    <w:rsid w:val="00303D94"/>
    <w:rsid w:val="00304D80"/>
    <w:rsid w:val="00311D55"/>
    <w:rsid w:val="00311F6D"/>
    <w:rsid w:val="00320B8B"/>
    <w:rsid w:val="00321B78"/>
    <w:rsid w:val="00321D67"/>
    <w:rsid w:val="00321FD1"/>
    <w:rsid w:val="00326C50"/>
    <w:rsid w:val="00330F9D"/>
    <w:rsid w:val="00331276"/>
    <w:rsid w:val="00331998"/>
    <w:rsid w:val="003358DF"/>
    <w:rsid w:val="00342B5F"/>
    <w:rsid w:val="00350FD1"/>
    <w:rsid w:val="003511F1"/>
    <w:rsid w:val="00352114"/>
    <w:rsid w:val="0035530B"/>
    <w:rsid w:val="003576C2"/>
    <w:rsid w:val="0037019F"/>
    <w:rsid w:val="00376F3E"/>
    <w:rsid w:val="00377EDD"/>
    <w:rsid w:val="00382841"/>
    <w:rsid w:val="003868F1"/>
    <w:rsid w:val="00387C3C"/>
    <w:rsid w:val="003921EE"/>
    <w:rsid w:val="00392687"/>
    <w:rsid w:val="0039335B"/>
    <w:rsid w:val="0039379A"/>
    <w:rsid w:val="003A199E"/>
    <w:rsid w:val="003A35F6"/>
    <w:rsid w:val="003A7747"/>
    <w:rsid w:val="003B7D53"/>
    <w:rsid w:val="003C008F"/>
    <w:rsid w:val="003C4703"/>
    <w:rsid w:val="003C51BC"/>
    <w:rsid w:val="003D6CF0"/>
    <w:rsid w:val="003D717B"/>
    <w:rsid w:val="003D79D5"/>
    <w:rsid w:val="003E1330"/>
    <w:rsid w:val="003E288F"/>
    <w:rsid w:val="003E2C74"/>
    <w:rsid w:val="003E7C94"/>
    <w:rsid w:val="003F2196"/>
    <w:rsid w:val="0040108C"/>
    <w:rsid w:val="00401736"/>
    <w:rsid w:val="004117EA"/>
    <w:rsid w:val="00415EC3"/>
    <w:rsid w:val="00421037"/>
    <w:rsid w:val="00424D4D"/>
    <w:rsid w:val="00431BCD"/>
    <w:rsid w:val="00434B97"/>
    <w:rsid w:val="004471D9"/>
    <w:rsid w:val="00465D8F"/>
    <w:rsid w:val="00471733"/>
    <w:rsid w:val="00472298"/>
    <w:rsid w:val="004731C5"/>
    <w:rsid w:val="0047404E"/>
    <w:rsid w:val="00476E88"/>
    <w:rsid w:val="0047727F"/>
    <w:rsid w:val="00477ACC"/>
    <w:rsid w:val="004852CC"/>
    <w:rsid w:val="004868BC"/>
    <w:rsid w:val="00486B34"/>
    <w:rsid w:val="004922FA"/>
    <w:rsid w:val="0049271A"/>
    <w:rsid w:val="00495B1B"/>
    <w:rsid w:val="00496668"/>
    <w:rsid w:val="004A1230"/>
    <w:rsid w:val="004A22B6"/>
    <w:rsid w:val="004A6F80"/>
    <w:rsid w:val="004B32DF"/>
    <w:rsid w:val="004C11B3"/>
    <w:rsid w:val="004C509D"/>
    <w:rsid w:val="004E0F39"/>
    <w:rsid w:val="004E3540"/>
    <w:rsid w:val="004E75CF"/>
    <w:rsid w:val="004F20F1"/>
    <w:rsid w:val="004F43D9"/>
    <w:rsid w:val="00502538"/>
    <w:rsid w:val="00506FE8"/>
    <w:rsid w:val="00510150"/>
    <w:rsid w:val="005251F9"/>
    <w:rsid w:val="005275A9"/>
    <w:rsid w:val="00530C8C"/>
    <w:rsid w:val="00530E34"/>
    <w:rsid w:val="005352BC"/>
    <w:rsid w:val="00535DC8"/>
    <w:rsid w:val="0054059C"/>
    <w:rsid w:val="005471C8"/>
    <w:rsid w:val="0054745C"/>
    <w:rsid w:val="005509B4"/>
    <w:rsid w:val="00550F4B"/>
    <w:rsid w:val="0057170D"/>
    <w:rsid w:val="005721D3"/>
    <w:rsid w:val="00575D39"/>
    <w:rsid w:val="00576F90"/>
    <w:rsid w:val="00583984"/>
    <w:rsid w:val="005868E4"/>
    <w:rsid w:val="00586B16"/>
    <w:rsid w:val="005910B5"/>
    <w:rsid w:val="00592A1A"/>
    <w:rsid w:val="00596156"/>
    <w:rsid w:val="005A03E8"/>
    <w:rsid w:val="005A1236"/>
    <w:rsid w:val="005A520F"/>
    <w:rsid w:val="005A7258"/>
    <w:rsid w:val="005B1664"/>
    <w:rsid w:val="005B28B1"/>
    <w:rsid w:val="005B5FE2"/>
    <w:rsid w:val="005C1FFA"/>
    <w:rsid w:val="005C5115"/>
    <w:rsid w:val="005C7198"/>
    <w:rsid w:val="005C7596"/>
    <w:rsid w:val="005D7D90"/>
    <w:rsid w:val="005D7E2D"/>
    <w:rsid w:val="005E271A"/>
    <w:rsid w:val="005E31F0"/>
    <w:rsid w:val="005E6452"/>
    <w:rsid w:val="005E64A4"/>
    <w:rsid w:val="005E6DC6"/>
    <w:rsid w:val="005E7751"/>
    <w:rsid w:val="005F627E"/>
    <w:rsid w:val="005F743C"/>
    <w:rsid w:val="0060077C"/>
    <w:rsid w:val="00605861"/>
    <w:rsid w:val="00607516"/>
    <w:rsid w:val="006102BB"/>
    <w:rsid w:val="00610F9B"/>
    <w:rsid w:val="006127AE"/>
    <w:rsid w:val="006161FD"/>
    <w:rsid w:val="006164A6"/>
    <w:rsid w:val="006239A1"/>
    <w:rsid w:val="0062535E"/>
    <w:rsid w:val="00625A30"/>
    <w:rsid w:val="00627082"/>
    <w:rsid w:val="0063003D"/>
    <w:rsid w:val="00630BD4"/>
    <w:rsid w:val="006361AD"/>
    <w:rsid w:val="00636AA8"/>
    <w:rsid w:val="00636AFD"/>
    <w:rsid w:val="00637B4F"/>
    <w:rsid w:val="0064353D"/>
    <w:rsid w:val="0064378D"/>
    <w:rsid w:val="00643B5B"/>
    <w:rsid w:val="0064549F"/>
    <w:rsid w:val="00652952"/>
    <w:rsid w:val="00652C6D"/>
    <w:rsid w:val="00660B4A"/>
    <w:rsid w:val="006654C9"/>
    <w:rsid w:val="00665A41"/>
    <w:rsid w:val="00665E67"/>
    <w:rsid w:val="00666249"/>
    <w:rsid w:val="00666737"/>
    <w:rsid w:val="006839FE"/>
    <w:rsid w:val="006A60A2"/>
    <w:rsid w:val="006B3550"/>
    <w:rsid w:val="006B3FC5"/>
    <w:rsid w:val="006C2C12"/>
    <w:rsid w:val="006C69F9"/>
    <w:rsid w:val="006C71BC"/>
    <w:rsid w:val="006D44AB"/>
    <w:rsid w:val="006E193F"/>
    <w:rsid w:val="006E54A8"/>
    <w:rsid w:val="006F3962"/>
    <w:rsid w:val="00707857"/>
    <w:rsid w:val="0071255F"/>
    <w:rsid w:val="00715B7A"/>
    <w:rsid w:val="00721348"/>
    <w:rsid w:val="00722BC0"/>
    <w:rsid w:val="0072409B"/>
    <w:rsid w:val="00730E99"/>
    <w:rsid w:val="00736D0D"/>
    <w:rsid w:val="00740A21"/>
    <w:rsid w:val="00743439"/>
    <w:rsid w:val="00744B16"/>
    <w:rsid w:val="00745C72"/>
    <w:rsid w:val="007476A1"/>
    <w:rsid w:val="00752B43"/>
    <w:rsid w:val="007555FC"/>
    <w:rsid w:val="00757C96"/>
    <w:rsid w:val="00762200"/>
    <w:rsid w:val="007648E5"/>
    <w:rsid w:val="00765949"/>
    <w:rsid w:val="00767239"/>
    <w:rsid w:val="007743BC"/>
    <w:rsid w:val="00775447"/>
    <w:rsid w:val="00777A78"/>
    <w:rsid w:val="00786895"/>
    <w:rsid w:val="007869D1"/>
    <w:rsid w:val="007870A4"/>
    <w:rsid w:val="0079323C"/>
    <w:rsid w:val="0079351D"/>
    <w:rsid w:val="00794F39"/>
    <w:rsid w:val="007A3049"/>
    <w:rsid w:val="007A56AD"/>
    <w:rsid w:val="007A7720"/>
    <w:rsid w:val="007B03BA"/>
    <w:rsid w:val="007B2029"/>
    <w:rsid w:val="007B612D"/>
    <w:rsid w:val="007B61D6"/>
    <w:rsid w:val="007C19EB"/>
    <w:rsid w:val="007D17E3"/>
    <w:rsid w:val="007D2D7F"/>
    <w:rsid w:val="007E18CD"/>
    <w:rsid w:val="007E539C"/>
    <w:rsid w:val="007E7F01"/>
    <w:rsid w:val="007F643C"/>
    <w:rsid w:val="007F71D3"/>
    <w:rsid w:val="007F779D"/>
    <w:rsid w:val="0080171A"/>
    <w:rsid w:val="00801BF0"/>
    <w:rsid w:val="0080771A"/>
    <w:rsid w:val="00812C05"/>
    <w:rsid w:val="00820A81"/>
    <w:rsid w:val="00821DA4"/>
    <w:rsid w:val="00823FB2"/>
    <w:rsid w:val="00826169"/>
    <w:rsid w:val="0082650E"/>
    <w:rsid w:val="008304DA"/>
    <w:rsid w:val="00831052"/>
    <w:rsid w:val="00831F8C"/>
    <w:rsid w:val="00832285"/>
    <w:rsid w:val="00833029"/>
    <w:rsid w:val="00840035"/>
    <w:rsid w:val="00841DC0"/>
    <w:rsid w:val="00842F78"/>
    <w:rsid w:val="008478B0"/>
    <w:rsid w:val="00850809"/>
    <w:rsid w:val="00852D8F"/>
    <w:rsid w:val="008702AC"/>
    <w:rsid w:val="00870FAA"/>
    <w:rsid w:val="008747AA"/>
    <w:rsid w:val="00876DBF"/>
    <w:rsid w:val="00877D85"/>
    <w:rsid w:val="00877E06"/>
    <w:rsid w:val="00881A5C"/>
    <w:rsid w:val="00883062"/>
    <w:rsid w:val="00887F48"/>
    <w:rsid w:val="008A185B"/>
    <w:rsid w:val="008B02AB"/>
    <w:rsid w:val="008B02AC"/>
    <w:rsid w:val="008B3034"/>
    <w:rsid w:val="008C13A0"/>
    <w:rsid w:val="008C1FF8"/>
    <w:rsid w:val="008C73B3"/>
    <w:rsid w:val="008D0510"/>
    <w:rsid w:val="008D3C7A"/>
    <w:rsid w:val="008D62C7"/>
    <w:rsid w:val="008D7431"/>
    <w:rsid w:val="008E1E78"/>
    <w:rsid w:val="008E2B9D"/>
    <w:rsid w:val="008E3A8A"/>
    <w:rsid w:val="008E5C62"/>
    <w:rsid w:val="008F7601"/>
    <w:rsid w:val="009065AA"/>
    <w:rsid w:val="0091138B"/>
    <w:rsid w:val="00922DFC"/>
    <w:rsid w:val="0093013F"/>
    <w:rsid w:val="0093207B"/>
    <w:rsid w:val="00933CE2"/>
    <w:rsid w:val="00934855"/>
    <w:rsid w:val="00936FDC"/>
    <w:rsid w:val="009378BE"/>
    <w:rsid w:val="00954B2B"/>
    <w:rsid w:val="00955AD1"/>
    <w:rsid w:val="00955FF0"/>
    <w:rsid w:val="00960996"/>
    <w:rsid w:val="00962643"/>
    <w:rsid w:val="009630FA"/>
    <w:rsid w:val="009721E9"/>
    <w:rsid w:val="00976260"/>
    <w:rsid w:val="00992D53"/>
    <w:rsid w:val="009A352E"/>
    <w:rsid w:val="009A6218"/>
    <w:rsid w:val="009A62E8"/>
    <w:rsid w:val="009B3E02"/>
    <w:rsid w:val="009C0B1D"/>
    <w:rsid w:val="009C0DDC"/>
    <w:rsid w:val="009C10A1"/>
    <w:rsid w:val="009C2DF6"/>
    <w:rsid w:val="009C75B8"/>
    <w:rsid w:val="009D5A0B"/>
    <w:rsid w:val="009E269E"/>
    <w:rsid w:val="009E4101"/>
    <w:rsid w:val="009E5D9A"/>
    <w:rsid w:val="009F0E91"/>
    <w:rsid w:val="009F17E7"/>
    <w:rsid w:val="009F523B"/>
    <w:rsid w:val="00A00881"/>
    <w:rsid w:val="00A03CF4"/>
    <w:rsid w:val="00A04A2C"/>
    <w:rsid w:val="00A10569"/>
    <w:rsid w:val="00A151C4"/>
    <w:rsid w:val="00A20530"/>
    <w:rsid w:val="00A23794"/>
    <w:rsid w:val="00A25195"/>
    <w:rsid w:val="00A278DF"/>
    <w:rsid w:val="00A31D1F"/>
    <w:rsid w:val="00A348EF"/>
    <w:rsid w:val="00A36822"/>
    <w:rsid w:val="00A40C48"/>
    <w:rsid w:val="00A415CF"/>
    <w:rsid w:val="00A428F8"/>
    <w:rsid w:val="00A42E55"/>
    <w:rsid w:val="00A47452"/>
    <w:rsid w:val="00A56752"/>
    <w:rsid w:val="00A60472"/>
    <w:rsid w:val="00A60E41"/>
    <w:rsid w:val="00A615AE"/>
    <w:rsid w:val="00A62CE1"/>
    <w:rsid w:val="00A63021"/>
    <w:rsid w:val="00A70364"/>
    <w:rsid w:val="00A70BB9"/>
    <w:rsid w:val="00A752B0"/>
    <w:rsid w:val="00A7573D"/>
    <w:rsid w:val="00A75ABE"/>
    <w:rsid w:val="00A804D7"/>
    <w:rsid w:val="00A8145D"/>
    <w:rsid w:val="00A832ED"/>
    <w:rsid w:val="00A87AE7"/>
    <w:rsid w:val="00A946A4"/>
    <w:rsid w:val="00AA291E"/>
    <w:rsid w:val="00AA3497"/>
    <w:rsid w:val="00AA3ABB"/>
    <w:rsid w:val="00AA562E"/>
    <w:rsid w:val="00AB2806"/>
    <w:rsid w:val="00AB398D"/>
    <w:rsid w:val="00AB6012"/>
    <w:rsid w:val="00AB7183"/>
    <w:rsid w:val="00AC3AD6"/>
    <w:rsid w:val="00AD5BBC"/>
    <w:rsid w:val="00AD6296"/>
    <w:rsid w:val="00AE1A6B"/>
    <w:rsid w:val="00AE35EC"/>
    <w:rsid w:val="00AE4EF2"/>
    <w:rsid w:val="00AF0097"/>
    <w:rsid w:val="00AF4222"/>
    <w:rsid w:val="00AF6862"/>
    <w:rsid w:val="00B02473"/>
    <w:rsid w:val="00B06F34"/>
    <w:rsid w:val="00B13089"/>
    <w:rsid w:val="00B145BB"/>
    <w:rsid w:val="00B16645"/>
    <w:rsid w:val="00B16899"/>
    <w:rsid w:val="00B17FCA"/>
    <w:rsid w:val="00B20476"/>
    <w:rsid w:val="00B20EC7"/>
    <w:rsid w:val="00B22D98"/>
    <w:rsid w:val="00B2311E"/>
    <w:rsid w:val="00B276EB"/>
    <w:rsid w:val="00B3050F"/>
    <w:rsid w:val="00B3452B"/>
    <w:rsid w:val="00B3499C"/>
    <w:rsid w:val="00B353B0"/>
    <w:rsid w:val="00B35D02"/>
    <w:rsid w:val="00B44FED"/>
    <w:rsid w:val="00B5133A"/>
    <w:rsid w:val="00B514C3"/>
    <w:rsid w:val="00B551CA"/>
    <w:rsid w:val="00B55FE7"/>
    <w:rsid w:val="00B64B9B"/>
    <w:rsid w:val="00B70F16"/>
    <w:rsid w:val="00B81FB8"/>
    <w:rsid w:val="00B83A41"/>
    <w:rsid w:val="00B842FB"/>
    <w:rsid w:val="00B9081A"/>
    <w:rsid w:val="00BA023D"/>
    <w:rsid w:val="00BA0AE0"/>
    <w:rsid w:val="00BA277D"/>
    <w:rsid w:val="00BA44D2"/>
    <w:rsid w:val="00BA5E77"/>
    <w:rsid w:val="00BB086D"/>
    <w:rsid w:val="00BB1F6A"/>
    <w:rsid w:val="00BB5CE5"/>
    <w:rsid w:val="00BB5E4B"/>
    <w:rsid w:val="00BB6CF8"/>
    <w:rsid w:val="00BD06E8"/>
    <w:rsid w:val="00BE2858"/>
    <w:rsid w:val="00BE396C"/>
    <w:rsid w:val="00BF056F"/>
    <w:rsid w:val="00BF4588"/>
    <w:rsid w:val="00BF7481"/>
    <w:rsid w:val="00C03D6A"/>
    <w:rsid w:val="00C123B7"/>
    <w:rsid w:val="00C13908"/>
    <w:rsid w:val="00C15287"/>
    <w:rsid w:val="00C15DDF"/>
    <w:rsid w:val="00C2277B"/>
    <w:rsid w:val="00C26415"/>
    <w:rsid w:val="00C27A05"/>
    <w:rsid w:val="00C3442F"/>
    <w:rsid w:val="00C35F0F"/>
    <w:rsid w:val="00C36C29"/>
    <w:rsid w:val="00C37AA5"/>
    <w:rsid w:val="00C43851"/>
    <w:rsid w:val="00C44EC6"/>
    <w:rsid w:val="00C5319B"/>
    <w:rsid w:val="00C62178"/>
    <w:rsid w:val="00C62D4E"/>
    <w:rsid w:val="00C67E0E"/>
    <w:rsid w:val="00C70C4D"/>
    <w:rsid w:val="00C725EE"/>
    <w:rsid w:val="00C72F9D"/>
    <w:rsid w:val="00C75587"/>
    <w:rsid w:val="00C83821"/>
    <w:rsid w:val="00C85FC7"/>
    <w:rsid w:val="00C92B63"/>
    <w:rsid w:val="00C930EA"/>
    <w:rsid w:val="00CB56BC"/>
    <w:rsid w:val="00CB7D2A"/>
    <w:rsid w:val="00CC01F1"/>
    <w:rsid w:val="00CC0F63"/>
    <w:rsid w:val="00CC2A0F"/>
    <w:rsid w:val="00CC3ACF"/>
    <w:rsid w:val="00CC47D6"/>
    <w:rsid w:val="00CD1DE1"/>
    <w:rsid w:val="00CD6C54"/>
    <w:rsid w:val="00CD7B91"/>
    <w:rsid w:val="00CD7C7A"/>
    <w:rsid w:val="00CE0A65"/>
    <w:rsid w:val="00CE174B"/>
    <w:rsid w:val="00D10300"/>
    <w:rsid w:val="00D12735"/>
    <w:rsid w:val="00D12E38"/>
    <w:rsid w:val="00D2461B"/>
    <w:rsid w:val="00D36C59"/>
    <w:rsid w:val="00D375C9"/>
    <w:rsid w:val="00D40ACD"/>
    <w:rsid w:val="00D45A92"/>
    <w:rsid w:val="00D47128"/>
    <w:rsid w:val="00D47145"/>
    <w:rsid w:val="00D5005D"/>
    <w:rsid w:val="00D50CDC"/>
    <w:rsid w:val="00D562B9"/>
    <w:rsid w:val="00D573A4"/>
    <w:rsid w:val="00D603D5"/>
    <w:rsid w:val="00D62211"/>
    <w:rsid w:val="00D634A5"/>
    <w:rsid w:val="00D64372"/>
    <w:rsid w:val="00D668D2"/>
    <w:rsid w:val="00D736CD"/>
    <w:rsid w:val="00D76F97"/>
    <w:rsid w:val="00D81079"/>
    <w:rsid w:val="00D85471"/>
    <w:rsid w:val="00D86FCF"/>
    <w:rsid w:val="00D90636"/>
    <w:rsid w:val="00D911CA"/>
    <w:rsid w:val="00D91D97"/>
    <w:rsid w:val="00D92E24"/>
    <w:rsid w:val="00D95FF5"/>
    <w:rsid w:val="00DA1601"/>
    <w:rsid w:val="00DA486F"/>
    <w:rsid w:val="00DB32BF"/>
    <w:rsid w:val="00DB747A"/>
    <w:rsid w:val="00DC28DE"/>
    <w:rsid w:val="00DC5839"/>
    <w:rsid w:val="00DD32C4"/>
    <w:rsid w:val="00DD3A40"/>
    <w:rsid w:val="00DD4CEF"/>
    <w:rsid w:val="00DD6C87"/>
    <w:rsid w:val="00DE0A9A"/>
    <w:rsid w:val="00DE2452"/>
    <w:rsid w:val="00DE48ED"/>
    <w:rsid w:val="00DF2145"/>
    <w:rsid w:val="00DF2CE7"/>
    <w:rsid w:val="00DF31F0"/>
    <w:rsid w:val="00E01AD9"/>
    <w:rsid w:val="00E03B79"/>
    <w:rsid w:val="00E12333"/>
    <w:rsid w:val="00E13D01"/>
    <w:rsid w:val="00E21EA7"/>
    <w:rsid w:val="00E23DE5"/>
    <w:rsid w:val="00E251D8"/>
    <w:rsid w:val="00E27297"/>
    <w:rsid w:val="00E27DFA"/>
    <w:rsid w:val="00E27FDF"/>
    <w:rsid w:val="00E3179E"/>
    <w:rsid w:val="00E34603"/>
    <w:rsid w:val="00E40713"/>
    <w:rsid w:val="00E44640"/>
    <w:rsid w:val="00E451C3"/>
    <w:rsid w:val="00E453CC"/>
    <w:rsid w:val="00E5019A"/>
    <w:rsid w:val="00E523A8"/>
    <w:rsid w:val="00E6044E"/>
    <w:rsid w:val="00E60948"/>
    <w:rsid w:val="00E60D7F"/>
    <w:rsid w:val="00E65131"/>
    <w:rsid w:val="00E71A2B"/>
    <w:rsid w:val="00E75799"/>
    <w:rsid w:val="00E7695F"/>
    <w:rsid w:val="00E82589"/>
    <w:rsid w:val="00E8396B"/>
    <w:rsid w:val="00E87124"/>
    <w:rsid w:val="00E911DD"/>
    <w:rsid w:val="00EA4DE4"/>
    <w:rsid w:val="00EA573D"/>
    <w:rsid w:val="00EB37E1"/>
    <w:rsid w:val="00EB3E81"/>
    <w:rsid w:val="00EB7047"/>
    <w:rsid w:val="00EC21CC"/>
    <w:rsid w:val="00EC6D56"/>
    <w:rsid w:val="00ED2CB0"/>
    <w:rsid w:val="00ED57AE"/>
    <w:rsid w:val="00EE1DB9"/>
    <w:rsid w:val="00EE2814"/>
    <w:rsid w:val="00EE483A"/>
    <w:rsid w:val="00EF33E4"/>
    <w:rsid w:val="00F01897"/>
    <w:rsid w:val="00F1434B"/>
    <w:rsid w:val="00F274AA"/>
    <w:rsid w:val="00F3092D"/>
    <w:rsid w:val="00F43EA3"/>
    <w:rsid w:val="00F470F5"/>
    <w:rsid w:val="00F528E0"/>
    <w:rsid w:val="00F552AA"/>
    <w:rsid w:val="00F5644F"/>
    <w:rsid w:val="00F56579"/>
    <w:rsid w:val="00F57018"/>
    <w:rsid w:val="00F60C3E"/>
    <w:rsid w:val="00F65AB1"/>
    <w:rsid w:val="00F67A29"/>
    <w:rsid w:val="00F720D3"/>
    <w:rsid w:val="00F72FCF"/>
    <w:rsid w:val="00F7758A"/>
    <w:rsid w:val="00F80412"/>
    <w:rsid w:val="00F8582A"/>
    <w:rsid w:val="00F865D6"/>
    <w:rsid w:val="00F8678E"/>
    <w:rsid w:val="00F901E5"/>
    <w:rsid w:val="00F90D9F"/>
    <w:rsid w:val="00FA052E"/>
    <w:rsid w:val="00FA6EBF"/>
    <w:rsid w:val="00FB4BFE"/>
    <w:rsid w:val="00FB6ACA"/>
    <w:rsid w:val="00FC1D05"/>
    <w:rsid w:val="00FC27C5"/>
    <w:rsid w:val="00FC3AA3"/>
    <w:rsid w:val="00FC58B0"/>
    <w:rsid w:val="00FD11A0"/>
    <w:rsid w:val="00FD2A04"/>
    <w:rsid w:val="00FD6107"/>
    <w:rsid w:val="00FE4C11"/>
    <w:rsid w:val="00FF03A5"/>
    <w:rsid w:val="00FF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1BEECD"/>
  <w15:docId w15:val="{C3FAE564-7F86-41C0-97B0-4583F1E6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F43D9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snapToGrid w:val="0"/>
      <w:position w:val="-1"/>
      <w:sz w:val="28"/>
    </w:rPr>
  </w:style>
  <w:style w:type="paragraph" w:styleId="10">
    <w:name w:val="heading 1"/>
    <w:basedOn w:val="a"/>
    <w:next w:val="a"/>
    <w:link w:val="11"/>
    <w:uiPriority w:val="9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numId w:val="2"/>
      </w:numPr>
      <w:spacing w:before="240" w:after="60"/>
      <w:ind w:left="-1" w:firstLine="425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2">
    <w:name w:val="Стиль1"/>
    <w:basedOn w:val="a"/>
    <w:pPr>
      <w:ind w:firstLine="397"/>
    </w:pPr>
    <w:rPr>
      <w:rFonts w:ascii="Verdana" w:hAnsi="Verdana" w:cs="Tahoma"/>
      <w:sz w:val="20"/>
    </w:rPr>
  </w:style>
  <w:style w:type="table" w:styleId="a5">
    <w:name w:val="Table Grid"/>
    <w:basedOn w:val="a1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paragraph" w:styleId="a6">
    <w:name w:val="Document Map"/>
    <w:basedOn w:val="a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rPr>
      <w:rFonts w:ascii="Cambria" w:eastAsia="Times New Roman" w:hAnsi="Cambria" w:cs="Times New Roman"/>
      <w:b/>
      <w:bCs/>
      <w:i/>
      <w:iCs/>
      <w:color w:val="4F81BD"/>
      <w:w w:val="100"/>
      <w:position w:val="-1"/>
      <w:sz w:val="28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2">
    <w:name w:val="Основной текст 2 Знак"/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a7">
    <w:name w:val="List Paragraph"/>
    <w:basedOn w:val="a"/>
    <w:link w:val="a8"/>
    <w:uiPriority w:val="34"/>
    <w:qFormat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customStyle="1" w:styleId="a9">
    <w:name w:val="Обычный (веб)"/>
    <w:basedOn w:val="a"/>
    <w:pPr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character" w:styleId="aa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b">
    <w:name w:val="annotation text"/>
    <w:basedOn w:val="a"/>
    <w:rPr>
      <w:sz w:val="20"/>
    </w:rPr>
  </w:style>
  <w:style w:type="character" w:customStyle="1" w:styleId="ac">
    <w:name w:val="Текст примечания Знак"/>
    <w:rPr>
      <w:snapToGrid/>
      <w:w w:val="100"/>
      <w:position w:val="-1"/>
      <w:effect w:val="none"/>
      <w:vertAlign w:val="baseline"/>
      <w:cs w:val="0"/>
      <w:em w:val="none"/>
    </w:rPr>
  </w:style>
  <w:style w:type="paragraph" w:styleId="ad">
    <w:name w:val="annotation subject"/>
    <w:basedOn w:val="ab"/>
    <w:next w:val="ab"/>
    <w:rPr>
      <w:b/>
      <w:bCs/>
    </w:rPr>
  </w:style>
  <w:style w:type="character" w:customStyle="1" w:styleId="ae">
    <w:name w:val="Тема примечания Знак"/>
    <w:rPr>
      <w:b/>
      <w:bCs/>
      <w:snapToGrid/>
      <w:w w:val="100"/>
      <w:position w:val="-1"/>
      <w:effect w:val="none"/>
      <w:vertAlign w:val="baseline"/>
      <w:cs w:val="0"/>
      <w:em w:val="none"/>
    </w:rPr>
  </w:style>
  <w:style w:type="paragraph" w:styleId="af">
    <w:name w:val="Balloon Text"/>
    <w:basedOn w:val="a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rPr>
      <w:rFonts w:ascii="Segoe UI" w:hAnsi="Segoe UI" w:cs="Segoe UI"/>
      <w:snapToGrid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af1">
    <w:name w:val="Subtitle"/>
    <w:basedOn w:val="a"/>
    <w:next w:val="a"/>
    <w:uiPriority w:val="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  <w:style w:type="numbering" w:customStyle="1" w:styleId="13">
    <w:name w:val="Нет списка1"/>
    <w:next w:val="a2"/>
    <w:uiPriority w:val="99"/>
    <w:semiHidden/>
    <w:unhideWhenUsed/>
    <w:rsid w:val="00610F9B"/>
  </w:style>
  <w:style w:type="character" w:customStyle="1" w:styleId="11">
    <w:name w:val="Заголовок 1 Знак"/>
    <w:basedOn w:val="a0"/>
    <w:link w:val="10"/>
    <w:uiPriority w:val="9"/>
    <w:rsid w:val="00610F9B"/>
    <w:rPr>
      <w:b/>
      <w:snapToGrid w:val="0"/>
      <w:position w:val="-1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610F9B"/>
    <w:rPr>
      <w:b/>
      <w:snapToGrid w:val="0"/>
      <w:position w:val="-1"/>
      <w:sz w:val="36"/>
      <w:szCs w:val="36"/>
    </w:rPr>
  </w:style>
  <w:style w:type="character" w:customStyle="1" w:styleId="a4">
    <w:name w:val="Заголовок Знак"/>
    <w:basedOn w:val="a0"/>
    <w:link w:val="a3"/>
    <w:uiPriority w:val="10"/>
    <w:rsid w:val="00610F9B"/>
    <w:rPr>
      <w:b/>
      <w:snapToGrid w:val="0"/>
      <w:position w:val="-1"/>
      <w:sz w:val="72"/>
      <w:szCs w:val="72"/>
    </w:rPr>
  </w:style>
  <w:style w:type="paragraph" w:customStyle="1" w:styleId="14">
    <w:name w:val="Верхний колонтитул1"/>
    <w:basedOn w:val="a"/>
    <w:next w:val="af3"/>
    <w:link w:val="af4"/>
    <w:uiPriority w:val="99"/>
    <w:unhideWhenUsed/>
    <w:rsid w:val="00610F9B"/>
    <w:pPr>
      <w:tabs>
        <w:tab w:val="center" w:pos="4677"/>
        <w:tab w:val="right" w:pos="9355"/>
      </w:tabs>
      <w:suppressAutoHyphens w:val="0"/>
      <w:spacing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snapToGrid/>
      <w:position w:val="0"/>
      <w:sz w:val="20"/>
    </w:rPr>
  </w:style>
  <w:style w:type="character" w:customStyle="1" w:styleId="af4">
    <w:name w:val="Верхний колонтитул Знак"/>
    <w:basedOn w:val="a0"/>
    <w:link w:val="14"/>
    <w:uiPriority w:val="99"/>
    <w:rsid w:val="00610F9B"/>
  </w:style>
  <w:style w:type="paragraph" w:customStyle="1" w:styleId="15">
    <w:name w:val="Нижний колонтитул1"/>
    <w:basedOn w:val="a"/>
    <w:next w:val="af5"/>
    <w:link w:val="af6"/>
    <w:uiPriority w:val="99"/>
    <w:unhideWhenUsed/>
    <w:rsid w:val="00610F9B"/>
    <w:pPr>
      <w:tabs>
        <w:tab w:val="center" w:pos="4677"/>
        <w:tab w:val="right" w:pos="9355"/>
      </w:tabs>
      <w:suppressAutoHyphens w:val="0"/>
      <w:spacing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snapToGrid/>
      <w:position w:val="0"/>
      <w:sz w:val="20"/>
    </w:rPr>
  </w:style>
  <w:style w:type="character" w:customStyle="1" w:styleId="af6">
    <w:name w:val="Нижний колонтитул Знак"/>
    <w:basedOn w:val="a0"/>
    <w:link w:val="15"/>
    <w:uiPriority w:val="99"/>
    <w:rsid w:val="00610F9B"/>
  </w:style>
  <w:style w:type="paragraph" w:customStyle="1" w:styleId="16">
    <w:name w:val="Заголовок оглавления1"/>
    <w:basedOn w:val="10"/>
    <w:next w:val="a"/>
    <w:uiPriority w:val="39"/>
    <w:unhideWhenUsed/>
    <w:rsid w:val="00610F9B"/>
    <w:pPr>
      <w:suppressAutoHyphens w:val="0"/>
      <w:spacing w:before="360" w:after="360" w:line="240" w:lineRule="auto"/>
      <w:ind w:leftChars="0" w:left="0" w:firstLineChars="0" w:firstLine="0"/>
      <w:jc w:val="center"/>
      <w:textDirection w:val="lrTb"/>
      <w:textAlignment w:val="auto"/>
      <w:outlineLvl w:val="9"/>
    </w:pPr>
    <w:rPr>
      <w:snapToGrid/>
      <w:position w:val="0"/>
      <w:sz w:val="28"/>
      <w:szCs w:val="32"/>
    </w:rPr>
  </w:style>
  <w:style w:type="paragraph" w:customStyle="1" w:styleId="210">
    <w:name w:val="Оглавление 21"/>
    <w:basedOn w:val="a"/>
    <w:next w:val="a"/>
    <w:autoRedefine/>
    <w:uiPriority w:val="39"/>
    <w:unhideWhenUsed/>
    <w:rsid w:val="00610F9B"/>
    <w:pPr>
      <w:suppressAutoHyphens w:val="0"/>
      <w:spacing w:after="100" w:line="259" w:lineRule="auto"/>
      <w:ind w:leftChars="0" w:left="220" w:firstLineChars="0" w:firstLine="0"/>
      <w:jc w:val="left"/>
      <w:textDirection w:val="lrTb"/>
      <w:textAlignment w:val="auto"/>
      <w:outlineLvl w:val="9"/>
    </w:pPr>
    <w:rPr>
      <w:rFonts w:ascii="Calibri" w:hAnsi="Calibri"/>
      <w:snapToGrid/>
      <w:position w:val="0"/>
      <w:sz w:val="22"/>
      <w:szCs w:val="22"/>
    </w:rPr>
  </w:style>
  <w:style w:type="paragraph" w:customStyle="1" w:styleId="110">
    <w:name w:val="Оглавление 11"/>
    <w:basedOn w:val="a"/>
    <w:next w:val="a"/>
    <w:autoRedefine/>
    <w:uiPriority w:val="39"/>
    <w:unhideWhenUsed/>
    <w:rsid w:val="00610F9B"/>
    <w:pPr>
      <w:tabs>
        <w:tab w:val="left" w:pos="440"/>
        <w:tab w:val="right" w:leader="dot" w:pos="10025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alibri" w:hAnsi="Calibri"/>
      <w:snapToGrid/>
      <w:position w:val="0"/>
      <w:sz w:val="22"/>
      <w:szCs w:val="22"/>
    </w:rPr>
  </w:style>
  <w:style w:type="paragraph" w:customStyle="1" w:styleId="31">
    <w:name w:val="Оглавление 31"/>
    <w:basedOn w:val="a"/>
    <w:next w:val="a"/>
    <w:autoRedefine/>
    <w:uiPriority w:val="39"/>
    <w:unhideWhenUsed/>
    <w:rsid w:val="00610F9B"/>
    <w:pPr>
      <w:suppressAutoHyphens w:val="0"/>
      <w:spacing w:after="100" w:line="259" w:lineRule="auto"/>
      <w:ind w:leftChars="0" w:left="440" w:firstLineChars="0" w:firstLine="0"/>
      <w:jc w:val="left"/>
      <w:textDirection w:val="lrTb"/>
      <w:textAlignment w:val="auto"/>
      <w:outlineLvl w:val="9"/>
    </w:pPr>
    <w:rPr>
      <w:rFonts w:ascii="Calibri" w:hAnsi="Calibri"/>
      <w:snapToGrid/>
      <w:position w:val="0"/>
      <w:sz w:val="22"/>
      <w:szCs w:val="22"/>
    </w:rPr>
  </w:style>
  <w:style w:type="character" w:customStyle="1" w:styleId="17">
    <w:name w:val="Гиперссылка1"/>
    <w:basedOn w:val="a0"/>
    <w:uiPriority w:val="99"/>
    <w:unhideWhenUsed/>
    <w:rsid w:val="00610F9B"/>
    <w:rPr>
      <w:color w:val="0563C1"/>
      <w:u w:val="single"/>
    </w:rPr>
  </w:style>
  <w:style w:type="character" w:styleId="af7">
    <w:name w:val="Emphasis"/>
    <w:uiPriority w:val="20"/>
    <w:rsid w:val="00610F9B"/>
  </w:style>
  <w:style w:type="character" w:customStyle="1" w:styleId="18">
    <w:name w:val="Слабое выделение1"/>
    <w:basedOn w:val="a0"/>
    <w:uiPriority w:val="19"/>
    <w:rsid w:val="00610F9B"/>
    <w:rPr>
      <w:i/>
      <w:iCs/>
      <w:color w:val="404040"/>
    </w:rPr>
  </w:style>
  <w:style w:type="paragraph" w:styleId="af8">
    <w:name w:val="Normal (Web)"/>
    <w:basedOn w:val="a"/>
    <w:uiPriority w:val="99"/>
    <w:semiHidden/>
    <w:unhideWhenUsed/>
    <w:rsid w:val="00610F9B"/>
    <w:pPr>
      <w:suppressAutoHyphens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snapToGrid/>
      <w:position w:val="0"/>
      <w:sz w:val="24"/>
      <w:szCs w:val="24"/>
    </w:rPr>
  </w:style>
  <w:style w:type="paragraph" w:styleId="af3">
    <w:name w:val="header"/>
    <w:basedOn w:val="a"/>
    <w:link w:val="19"/>
    <w:uiPriority w:val="99"/>
    <w:unhideWhenUsed/>
    <w:rsid w:val="00610F9B"/>
    <w:pPr>
      <w:tabs>
        <w:tab w:val="center" w:pos="4677"/>
        <w:tab w:val="right" w:pos="9355"/>
      </w:tabs>
      <w:spacing w:line="240" w:lineRule="auto"/>
    </w:pPr>
  </w:style>
  <w:style w:type="character" w:customStyle="1" w:styleId="19">
    <w:name w:val="Верхний колонтитул Знак1"/>
    <w:basedOn w:val="a0"/>
    <w:link w:val="af3"/>
    <w:uiPriority w:val="99"/>
    <w:rsid w:val="00610F9B"/>
    <w:rPr>
      <w:snapToGrid w:val="0"/>
      <w:position w:val="-1"/>
      <w:sz w:val="28"/>
    </w:rPr>
  </w:style>
  <w:style w:type="paragraph" w:styleId="af5">
    <w:name w:val="footer"/>
    <w:basedOn w:val="a"/>
    <w:link w:val="1a"/>
    <w:uiPriority w:val="99"/>
    <w:unhideWhenUsed/>
    <w:rsid w:val="00610F9B"/>
    <w:pPr>
      <w:tabs>
        <w:tab w:val="center" w:pos="4677"/>
        <w:tab w:val="right" w:pos="9355"/>
      </w:tabs>
      <w:spacing w:line="240" w:lineRule="auto"/>
    </w:pPr>
  </w:style>
  <w:style w:type="character" w:customStyle="1" w:styleId="1a">
    <w:name w:val="Нижний колонтитул Знак1"/>
    <w:basedOn w:val="a0"/>
    <w:link w:val="af5"/>
    <w:uiPriority w:val="99"/>
    <w:rsid w:val="00610F9B"/>
    <w:rPr>
      <w:snapToGrid w:val="0"/>
      <w:position w:val="-1"/>
      <w:sz w:val="28"/>
    </w:rPr>
  </w:style>
  <w:style w:type="character" w:styleId="af9">
    <w:name w:val="Hyperlink"/>
    <w:basedOn w:val="a0"/>
    <w:uiPriority w:val="99"/>
    <w:unhideWhenUsed/>
    <w:rsid w:val="00610F9B"/>
    <w:rPr>
      <w:color w:val="0000FF" w:themeColor="hyperlink"/>
      <w:u w:val="single"/>
    </w:rPr>
  </w:style>
  <w:style w:type="character" w:styleId="afa">
    <w:name w:val="Subtle Emphasis"/>
    <w:basedOn w:val="a0"/>
    <w:uiPriority w:val="19"/>
    <w:rsid w:val="00610F9B"/>
    <w:rPr>
      <w:i/>
      <w:iCs/>
      <w:color w:val="404040" w:themeColor="text1" w:themeTint="BF"/>
    </w:rPr>
  </w:style>
  <w:style w:type="paragraph" w:customStyle="1" w:styleId="30">
    <w:name w:val="Стиль3ур"/>
    <w:basedOn w:val="10"/>
    <w:link w:val="32"/>
    <w:rsid w:val="00CC3ACF"/>
    <w:pPr>
      <w:suppressAutoHyphens w:val="0"/>
      <w:spacing w:before="360" w:after="240" w:line="240" w:lineRule="auto"/>
      <w:ind w:leftChars="0" w:left="0" w:firstLineChars="0" w:firstLine="0"/>
      <w:jc w:val="center"/>
      <w:textDirection w:val="lrTb"/>
      <w:textAlignment w:val="auto"/>
      <w:outlineLvl w:val="9"/>
    </w:pPr>
    <w:rPr>
      <w:rFonts w:eastAsia="Calibri"/>
      <w:b w:val="0"/>
      <w:bCs/>
      <w:snapToGrid/>
      <w:position w:val="0"/>
      <w:sz w:val="28"/>
      <w:szCs w:val="28"/>
      <w:lang w:val="en-US" w:eastAsia="en-US"/>
    </w:rPr>
  </w:style>
  <w:style w:type="paragraph" w:styleId="1b">
    <w:name w:val="toc 1"/>
    <w:basedOn w:val="a"/>
    <w:next w:val="a"/>
    <w:autoRedefine/>
    <w:uiPriority w:val="39"/>
    <w:unhideWhenUsed/>
    <w:rsid w:val="00321D67"/>
    <w:pPr>
      <w:spacing w:after="100"/>
    </w:pPr>
  </w:style>
  <w:style w:type="character" w:customStyle="1" w:styleId="32">
    <w:name w:val="Стиль3ур Знак"/>
    <w:basedOn w:val="a0"/>
    <w:link w:val="30"/>
    <w:rsid w:val="00CC3ACF"/>
    <w:rPr>
      <w:rFonts w:eastAsia="Calibri"/>
      <w:bCs/>
      <w:sz w:val="28"/>
      <w:szCs w:val="28"/>
      <w:lang w:val="en-US" w:eastAsia="en-US"/>
    </w:rPr>
  </w:style>
  <w:style w:type="paragraph" w:styleId="afb">
    <w:name w:val="TOC Heading"/>
    <w:basedOn w:val="10"/>
    <w:next w:val="a"/>
    <w:link w:val="afc"/>
    <w:uiPriority w:val="39"/>
    <w:unhideWhenUsed/>
    <w:rsid w:val="00321D67"/>
    <w:pPr>
      <w:suppressAutoHyphens w:val="0"/>
      <w:spacing w:before="240" w:after="0" w:line="259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snapToGrid/>
      <w:color w:val="365F91" w:themeColor="accent1" w:themeShade="BF"/>
      <w:position w:val="0"/>
      <w:sz w:val="32"/>
      <w:szCs w:val="32"/>
    </w:rPr>
  </w:style>
  <w:style w:type="paragraph" w:customStyle="1" w:styleId="afd">
    <w:name w:val="ЛИСТИНГ"/>
    <w:basedOn w:val="a"/>
    <w:link w:val="afe"/>
    <w:qFormat/>
    <w:rsid w:val="008E2B9D"/>
    <w:pPr>
      <w:pBdr>
        <w:top w:val="single" w:sz="4" w:space="12" w:color="auto"/>
        <w:left w:val="single" w:sz="4" w:space="4" w:color="auto"/>
        <w:bottom w:val="single" w:sz="4" w:space="12" w:color="auto"/>
        <w:right w:val="single" w:sz="4" w:space="4" w:color="auto"/>
      </w:pBdr>
      <w:suppressAutoHyphens w:val="0"/>
      <w:spacing w:before="240" w:after="280" w:line="240" w:lineRule="auto"/>
      <w:ind w:leftChars="0" w:left="0" w:firstLineChars="0" w:firstLine="0"/>
      <w:contextualSpacing/>
      <w:textDirection w:val="lrTb"/>
      <w:textAlignment w:val="auto"/>
      <w:outlineLvl w:val="9"/>
    </w:pPr>
    <w:rPr>
      <w:rFonts w:ascii="Courier New" w:hAnsi="Courier New" w:cs="Courier New"/>
      <w:snapToGrid/>
      <w:position w:val="0"/>
      <w:sz w:val="24"/>
      <w:szCs w:val="24"/>
      <w:lang w:val="en-US" w:eastAsia="en-US"/>
    </w:rPr>
  </w:style>
  <w:style w:type="character" w:customStyle="1" w:styleId="afe">
    <w:name w:val="ЛИСТИНГ Знак"/>
    <w:basedOn w:val="a0"/>
    <w:link w:val="afd"/>
    <w:rsid w:val="008E2B9D"/>
    <w:rPr>
      <w:rFonts w:ascii="Courier New" w:hAnsi="Courier New" w:cs="Courier New"/>
      <w:sz w:val="24"/>
      <w:szCs w:val="24"/>
      <w:lang w:val="en-US" w:eastAsia="en-US"/>
    </w:rPr>
  </w:style>
  <w:style w:type="paragraph" w:customStyle="1" w:styleId="aff">
    <w:name w:val="подрисуночная подпись"/>
    <w:basedOn w:val="a"/>
    <w:link w:val="aff0"/>
    <w:rsid w:val="008E2B9D"/>
    <w:pPr>
      <w:suppressAutoHyphens w:val="0"/>
      <w:spacing w:before="280" w:after="200" w:line="240" w:lineRule="auto"/>
      <w:ind w:leftChars="0" w:left="0" w:firstLineChars="0" w:firstLine="0"/>
      <w:jc w:val="center"/>
      <w:textDirection w:val="lrTb"/>
      <w:textAlignment w:val="auto"/>
      <w:outlineLvl w:val="9"/>
    </w:pPr>
    <w:rPr>
      <w:rFonts w:eastAsia="Calibri"/>
      <w:snapToGrid/>
      <w:position w:val="0"/>
      <w:szCs w:val="22"/>
      <w:lang w:eastAsia="en-US"/>
    </w:rPr>
  </w:style>
  <w:style w:type="character" w:customStyle="1" w:styleId="aff0">
    <w:name w:val="подрисуночная подпись Знак"/>
    <w:basedOn w:val="a0"/>
    <w:link w:val="aff"/>
    <w:rsid w:val="008E2B9D"/>
    <w:rPr>
      <w:rFonts w:eastAsia="Calibri"/>
      <w:sz w:val="28"/>
      <w:szCs w:val="22"/>
      <w:lang w:eastAsia="en-US"/>
    </w:rPr>
  </w:style>
  <w:style w:type="paragraph" w:customStyle="1" w:styleId="3rdinnerlevel">
    <w:name w:val="3rd inner level"/>
    <w:basedOn w:val="3"/>
    <w:link w:val="3rdinnerlevel0"/>
    <w:qFormat/>
    <w:rsid w:val="00D86FCF"/>
    <w:pPr>
      <w:numPr>
        <w:ilvl w:val="2"/>
        <w:numId w:val="6"/>
      </w:numPr>
      <w:suppressAutoHyphens w:val="0"/>
      <w:spacing w:before="360" w:after="240" w:line="240" w:lineRule="auto"/>
      <w:ind w:left="0" w:firstLineChars="252" w:firstLine="708"/>
      <w:textDirection w:val="lrTb"/>
      <w:textAlignment w:val="auto"/>
    </w:pPr>
    <w:rPr>
      <w:rFonts w:ascii="Times New Roman" w:eastAsiaTheme="majorEastAsia" w:hAnsi="Times New Roman" w:cs="Times New Roman"/>
      <w:snapToGrid/>
      <w:position w:val="0"/>
      <w:sz w:val="28"/>
      <w:szCs w:val="32"/>
      <w:lang w:eastAsia="en-US"/>
    </w:rPr>
  </w:style>
  <w:style w:type="paragraph" w:styleId="aff1">
    <w:name w:val="No Spacing"/>
    <w:uiPriority w:val="1"/>
    <w:rsid w:val="00265AC8"/>
    <w:pPr>
      <w:suppressAutoHyphens/>
      <w:ind w:leftChars="-1" w:left="-1" w:hangingChars="1" w:hanging="1"/>
      <w:jc w:val="both"/>
      <w:textDirection w:val="btLr"/>
      <w:textAlignment w:val="top"/>
      <w:outlineLvl w:val="0"/>
    </w:pPr>
    <w:rPr>
      <w:snapToGrid w:val="0"/>
      <w:position w:val="-1"/>
      <w:sz w:val="28"/>
    </w:rPr>
  </w:style>
  <w:style w:type="character" w:customStyle="1" w:styleId="3rdinnerlevel0">
    <w:name w:val="3rd inner level Знак"/>
    <w:basedOn w:val="11"/>
    <w:link w:val="3rdinnerlevel"/>
    <w:rsid w:val="00D86FCF"/>
    <w:rPr>
      <w:rFonts w:eastAsiaTheme="majorEastAsia"/>
      <w:b/>
      <w:bCs/>
      <w:snapToGrid/>
      <w:position w:val="-1"/>
      <w:sz w:val="28"/>
      <w:szCs w:val="32"/>
      <w:lang w:eastAsia="en-US"/>
    </w:rPr>
  </w:style>
  <w:style w:type="paragraph" w:customStyle="1" w:styleId="2ndinnerlevel">
    <w:name w:val="2nd inner level"/>
    <w:basedOn w:val="2"/>
    <w:link w:val="2ndinnerlevel0"/>
    <w:qFormat/>
    <w:rsid w:val="00265AC8"/>
    <w:pPr>
      <w:numPr>
        <w:ilvl w:val="1"/>
        <w:numId w:val="6"/>
      </w:numPr>
      <w:suppressAutoHyphens w:val="0"/>
      <w:spacing w:after="240" w:line="240" w:lineRule="auto"/>
      <w:ind w:leftChars="0" w:left="0" w:firstLineChars="0" w:firstLine="709"/>
      <w:textAlignment w:val="auto"/>
    </w:pPr>
    <w:rPr>
      <w:rFonts w:eastAsia="Calibri" w:cstheme="majorBidi"/>
      <w:snapToGrid/>
      <w:position w:val="0"/>
      <w:sz w:val="28"/>
      <w:szCs w:val="32"/>
      <w:lang w:eastAsia="en-US"/>
    </w:rPr>
  </w:style>
  <w:style w:type="paragraph" w:customStyle="1" w:styleId="1stlevel">
    <w:name w:val="1st level"/>
    <w:basedOn w:val="10"/>
    <w:link w:val="1stlevel0"/>
    <w:qFormat/>
    <w:rsid w:val="00265AC8"/>
    <w:pPr>
      <w:numPr>
        <w:numId w:val="6"/>
      </w:numPr>
      <w:suppressAutoHyphens w:val="0"/>
      <w:spacing w:before="360" w:after="360" w:line="240" w:lineRule="auto"/>
      <w:ind w:leftChars="0" w:firstLineChars="0" w:firstLine="709"/>
      <w:textDirection w:val="lrTb"/>
      <w:textAlignment w:val="auto"/>
    </w:pPr>
    <w:rPr>
      <w:rFonts w:eastAsiaTheme="majorEastAsia" w:cstheme="majorBidi"/>
      <w:snapToGrid/>
      <w:position w:val="0"/>
      <w:sz w:val="28"/>
      <w:szCs w:val="32"/>
      <w:lang w:eastAsia="en-US"/>
    </w:rPr>
  </w:style>
  <w:style w:type="character" w:customStyle="1" w:styleId="2ndinnerlevel0">
    <w:name w:val="2nd inner level Знак"/>
    <w:basedOn w:val="11"/>
    <w:link w:val="2ndinnerlevel"/>
    <w:rsid w:val="00D86FCF"/>
    <w:rPr>
      <w:rFonts w:eastAsia="Calibri" w:cstheme="majorBidi"/>
      <w:b/>
      <w:snapToGrid/>
      <w:position w:val="-1"/>
      <w:sz w:val="28"/>
      <w:szCs w:val="32"/>
      <w:lang w:eastAsia="en-US"/>
    </w:rPr>
  </w:style>
  <w:style w:type="paragraph" w:customStyle="1" w:styleId="common">
    <w:name w:val="common"/>
    <w:basedOn w:val="a"/>
    <w:link w:val="common0"/>
    <w:qFormat/>
    <w:rsid w:val="00265AC8"/>
    <w:pPr>
      <w:suppressAutoHyphens w:val="0"/>
      <w:spacing w:line="240" w:lineRule="auto"/>
      <w:ind w:leftChars="0" w:left="0" w:firstLineChars="0" w:firstLine="710"/>
      <w:textDirection w:val="lrTb"/>
      <w:textAlignment w:val="auto"/>
      <w:outlineLvl w:val="9"/>
    </w:pPr>
    <w:rPr>
      <w:rFonts w:eastAsia="Calibri"/>
      <w:snapToGrid/>
      <w:position w:val="0"/>
      <w:szCs w:val="28"/>
      <w:lang w:val="en-US" w:eastAsia="en-US"/>
    </w:rPr>
  </w:style>
  <w:style w:type="character" w:customStyle="1" w:styleId="1stlevel0">
    <w:name w:val="1st level Знак"/>
    <w:basedOn w:val="11"/>
    <w:link w:val="1stlevel"/>
    <w:rsid w:val="00265AC8"/>
    <w:rPr>
      <w:rFonts w:eastAsiaTheme="majorEastAsia" w:cstheme="majorBidi"/>
      <w:b/>
      <w:snapToGrid/>
      <w:position w:val="-1"/>
      <w:sz w:val="28"/>
      <w:szCs w:val="32"/>
      <w:lang w:eastAsia="en-US"/>
    </w:rPr>
  </w:style>
  <w:style w:type="paragraph" w:customStyle="1" w:styleId="Sources">
    <w:name w:val="Sources"/>
    <w:basedOn w:val="10"/>
    <w:link w:val="Sources0"/>
    <w:qFormat/>
    <w:rsid w:val="0005692F"/>
    <w:pPr>
      <w:numPr>
        <w:numId w:val="17"/>
      </w:numPr>
      <w:spacing w:before="0" w:after="360" w:line="240" w:lineRule="auto"/>
      <w:ind w:left="0" w:right="85" w:hanging="3"/>
      <w:jc w:val="center"/>
    </w:pPr>
    <w:rPr>
      <w:color w:val="00000A"/>
      <w:sz w:val="28"/>
      <w:szCs w:val="28"/>
    </w:rPr>
  </w:style>
  <w:style w:type="character" w:customStyle="1" w:styleId="common0">
    <w:name w:val="common Знак"/>
    <w:basedOn w:val="a0"/>
    <w:link w:val="common"/>
    <w:rsid w:val="00265AC8"/>
    <w:rPr>
      <w:rFonts w:eastAsia="Calibri"/>
      <w:sz w:val="28"/>
      <w:szCs w:val="28"/>
      <w:lang w:val="en-US" w:eastAsia="en-US"/>
    </w:rPr>
  </w:style>
  <w:style w:type="paragraph" w:customStyle="1" w:styleId="Conclusion">
    <w:name w:val="Conclusion"/>
    <w:basedOn w:val="10"/>
    <w:link w:val="Conclusion0"/>
    <w:qFormat/>
    <w:rsid w:val="0005692F"/>
    <w:pPr>
      <w:spacing w:before="0" w:after="360"/>
      <w:ind w:left="0" w:hanging="3"/>
      <w:jc w:val="center"/>
    </w:pPr>
    <w:rPr>
      <w:color w:val="000000"/>
      <w:sz w:val="28"/>
      <w:szCs w:val="28"/>
    </w:rPr>
  </w:style>
  <w:style w:type="character" w:customStyle="1" w:styleId="Sources0">
    <w:name w:val="Sources Знак"/>
    <w:basedOn w:val="11"/>
    <w:link w:val="Sources"/>
    <w:rsid w:val="0005692F"/>
    <w:rPr>
      <w:b/>
      <w:snapToGrid w:val="0"/>
      <w:color w:val="00000A"/>
      <w:position w:val="-1"/>
      <w:sz w:val="28"/>
      <w:szCs w:val="28"/>
    </w:rPr>
  </w:style>
  <w:style w:type="paragraph" w:customStyle="1" w:styleId="Hereweare">
    <w:name w:val="Here we are"/>
    <w:basedOn w:val="a"/>
    <w:link w:val="Hereweare0"/>
    <w:qFormat/>
    <w:rsid w:val="0005692F"/>
    <w:pPr>
      <w:keepNext/>
      <w:keepLines/>
      <w:suppressAutoHyphens w:val="0"/>
      <w:spacing w:before="360" w:after="360" w:line="240" w:lineRule="auto"/>
      <w:ind w:leftChars="0" w:left="0" w:firstLineChars="0" w:firstLine="0"/>
      <w:jc w:val="center"/>
      <w:textDirection w:val="lrTb"/>
      <w:textAlignment w:val="auto"/>
    </w:pPr>
    <w:rPr>
      <w:b/>
      <w:snapToGrid/>
      <w:position w:val="0"/>
      <w:szCs w:val="32"/>
      <w:lang w:eastAsia="en-US"/>
    </w:rPr>
  </w:style>
  <w:style w:type="character" w:customStyle="1" w:styleId="Conclusion0">
    <w:name w:val="Conclusion Знак"/>
    <w:basedOn w:val="11"/>
    <w:link w:val="Conclusion"/>
    <w:rsid w:val="0005692F"/>
    <w:rPr>
      <w:b/>
      <w:snapToGrid w:val="0"/>
      <w:color w:val="000000"/>
      <w:position w:val="-1"/>
      <w:sz w:val="28"/>
      <w:szCs w:val="28"/>
    </w:rPr>
  </w:style>
  <w:style w:type="paragraph" w:customStyle="1" w:styleId="Sourceelement">
    <w:name w:val="Source element"/>
    <w:basedOn w:val="common"/>
    <w:link w:val="Sourceelement0"/>
    <w:qFormat/>
    <w:rsid w:val="005A7258"/>
    <w:pPr>
      <w:numPr>
        <w:numId w:val="18"/>
      </w:numPr>
    </w:pPr>
    <w:rPr>
      <w:lang w:val="ru-RU"/>
    </w:rPr>
  </w:style>
  <w:style w:type="character" w:customStyle="1" w:styleId="Hereweare0">
    <w:name w:val="Here we are Знак"/>
    <w:basedOn w:val="a0"/>
    <w:link w:val="Hereweare"/>
    <w:rsid w:val="0005692F"/>
    <w:rPr>
      <w:b/>
      <w:sz w:val="28"/>
      <w:szCs w:val="32"/>
      <w:lang w:eastAsia="en-US"/>
    </w:rPr>
  </w:style>
  <w:style w:type="paragraph" w:customStyle="1" w:styleId="ApplicationIDK">
    <w:name w:val="Application??? IDK"/>
    <w:basedOn w:val="Conclusion"/>
    <w:link w:val="ApplicationIDK0"/>
    <w:qFormat/>
    <w:rsid w:val="005A7258"/>
  </w:style>
  <w:style w:type="character" w:customStyle="1" w:styleId="Sourceelement0">
    <w:name w:val="Source element Знак"/>
    <w:basedOn w:val="common0"/>
    <w:link w:val="Sourceelement"/>
    <w:rsid w:val="005A7258"/>
    <w:rPr>
      <w:rFonts w:eastAsia="Calibri"/>
      <w:sz w:val="28"/>
      <w:szCs w:val="28"/>
      <w:lang w:val="en-US" w:eastAsia="en-US"/>
    </w:rPr>
  </w:style>
  <w:style w:type="paragraph" w:customStyle="1" w:styleId="Applicationwriting">
    <w:name w:val="Application writing"/>
    <w:basedOn w:val="Sourceelement"/>
    <w:link w:val="Applicationwriting0"/>
    <w:qFormat/>
    <w:rsid w:val="005A7258"/>
    <w:pPr>
      <w:numPr>
        <w:numId w:val="0"/>
      </w:numPr>
      <w:jc w:val="center"/>
    </w:pPr>
  </w:style>
  <w:style w:type="character" w:customStyle="1" w:styleId="ApplicationIDK0">
    <w:name w:val="Application??? IDK Знак"/>
    <w:basedOn w:val="Conclusion0"/>
    <w:link w:val="ApplicationIDK"/>
    <w:rsid w:val="005A7258"/>
    <w:rPr>
      <w:b/>
      <w:snapToGrid w:val="0"/>
      <w:color w:val="000000"/>
      <w:position w:val="-1"/>
      <w:sz w:val="28"/>
      <w:szCs w:val="28"/>
    </w:rPr>
  </w:style>
  <w:style w:type="character" w:customStyle="1" w:styleId="Applicationwriting0">
    <w:name w:val="Application writing Знак"/>
    <w:basedOn w:val="Sourceelement0"/>
    <w:link w:val="Applicationwriting"/>
    <w:rsid w:val="005A7258"/>
    <w:rPr>
      <w:rFonts w:eastAsia="Calibri"/>
      <w:sz w:val="28"/>
      <w:szCs w:val="28"/>
      <w:lang w:val="en-US" w:eastAsia="en-US"/>
    </w:rPr>
  </w:style>
  <w:style w:type="paragraph" w:customStyle="1" w:styleId="Paint">
    <w:name w:val="Paint"/>
    <w:basedOn w:val="a"/>
    <w:link w:val="Paint0"/>
    <w:qFormat/>
    <w:rsid w:val="002C1C0C"/>
    <w:pPr>
      <w:suppressAutoHyphens w:val="0"/>
      <w:spacing w:before="280" w:after="280" w:line="240" w:lineRule="auto"/>
      <w:ind w:leftChars="0" w:left="0" w:firstLineChars="0" w:firstLine="0"/>
      <w:jc w:val="center"/>
      <w:textDirection w:val="lrTb"/>
      <w:textAlignment w:val="auto"/>
      <w:outlineLvl w:val="9"/>
    </w:pPr>
    <w:rPr>
      <w:rFonts w:eastAsia="Calibri"/>
      <w:noProof/>
      <w:snapToGrid/>
      <w:position w:val="0"/>
      <w:szCs w:val="28"/>
      <w:lang w:eastAsia="en-US"/>
    </w:rPr>
  </w:style>
  <w:style w:type="paragraph" w:customStyle="1" w:styleId="1">
    <w:name w:val="Список1"/>
    <w:basedOn w:val="a7"/>
    <w:link w:val="list"/>
    <w:qFormat/>
    <w:rsid w:val="00A8145D"/>
    <w:pPr>
      <w:numPr>
        <w:numId w:val="11"/>
      </w:numPr>
      <w:suppressAutoHyphens w:val="0"/>
      <w:spacing w:after="0" w:line="240" w:lineRule="auto"/>
      <w:ind w:leftChars="0" w:left="0" w:firstLineChars="0" w:firstLine="709"/>
      <w:jc w:val="both"/>
      <w:textDirection w:val="lrTb"/>
      <w:textAlignment w:val="auto"/>
      <w:outlineLvl w:val="9"/>
    </w:pPr>
    <w:rPr>
      <w:rFonts w:ascii="Times New Roman" w:hAnsi="Times New Roman"/>
      <w:position w:val="0"/>
      <w:sz w:val="28"/>
      <w:szCs w:val="28"/>
    </w:rPr>
  </w:style>
  <w:style w:type="character" w:customStyle="1" w:styleId="Paint0">
    <w:name w:val="Paint Знак"/>
    <w:basedOn w:val="a0"/>
    <w:link w:val="Paint"/>
    <w:rsid w:val="002C1C0C"/>
    <w:rPr>
      <w:rFonts w:eastAsia="Calibri"/>
      <w:noProof/>
      <w:sz w:val="28"/>
      <w:szCs w:val="28"/>
      <w:lang w:eastAsia="en-US"/>
    </w:rPr>
  </w:style>
  <w:style w:type="paragraph" w:customStyle="1" w:styleId="painturesign">
    <w:name w:val="painture sign"/>
    <w:basedOn w:val="a"/>
    <w:link w:val="painturesign0"/>
    <w:qFormat/>
    <w:rsid w:val="008A185B"/>
    <w:pPr>
      <w:suppressAutoHyphens w:val="0"/>
      <w:spacing w:before="280" w:after="280" w:line="240" w:lineRule="auto"/>
      <w:ind w:leftChars="0" w:left="0" w:firstLineChars="0" w:firstLine="0"/>
      <w:jc w:val="center"/>
      <w:textDirection w:val="lrTb"/>
      <w:textAlignment w:val="auto"/>
      <w:outlineLvl w:val="9"/>
    </w:pPr>
    <w:rPr>
      <w:rFonts w:eastAsia="Calibri"/>
      <w:snapToGrid/>
      <w:position w:val="0"/>
      <w:szCs w:val="28"/>
      <w:lang w:eastAsia="en-US"/>
    </w:rPr>
  </w:style>
  <w:style w:type="character" w:customStyle="1" w:styleId="a8">
    <w:name w:val="Абзац списка Знак"/>
    <w:basedOn w:val="a0"/>
    <w:link w:val="a7"/>
    <w:uiPriority w:val="34"/>
    <w:rsid w:val="00A8145D"/>
    <w:rPr>
      <w:rFonts w:ascii="Calibri" w:eastAsia="Calibri" w:hAnsi="Calibri"/>
      <w:position w:val="-1"/>
      <w:sz w:val="22"/>
      <w:szCs w:val="22"/>
      <w:lang w:eastAsia="en-US"/>
    </w:rPr>
  </w:style>
  <w:style w:type="character" w:customStyle="1" w:styleId="list">
    <w:name w:val="list Знак"/>
    <w:basedOn w:val="a8"/>
    <w:link w:val="1"/>
    <w:rsid w:val="00A8145D"/>
    <w:rPr>
      <w:rFonts w:ascii="Calibri" w:eastAsia="Calibri" w:hAnsi="Calibri"/>
      <w:position w:val="-1"/>
      <w:sz w:val="28"/>
      <w:szCs w:val="28"/>
      <w:lang w:eastAsia="en-US"/>
    </w:rPr>
  </w:style>
  <w:style w:type="character" w:customStyle="1" w:styleId="painturesign0">
    <w:name w:val="painture sign Знак"/>
    <w:basedOn w:val="a0"/>
    <w:link w:val="painturesign"/>
    <w:rsid w:val="008A185B"/>
    <w:rPr>
      <w:rFonts w:eastAsia="Calibri"/>
      <w:sz w:val="28"/>
      <w:szCs w:val="28"/>
      <w:lang w:eastAsia="en-US"/>
    </w:rPr>
  </w:style>
  <w:style w:type="paragraph" w:customStyle="1" w:styleId="TableSign">
    <w:name w:val="Table Sign"/>
    <w:basedOn w:val="a"/>
    <w:link w:val="TableSign0"/>
    <w:qFormat/>
    <w:rsid w:val="00264B1F"/>
    <w:pPr>
      <w:tabs>
        <w:tab w:val="left" w:pos="851"/>
      </w:tabs>
      <w:suppressAutoHyphens w:val="0"/>
      <w:spacing w:before="240" w:line="240" w:lineRule="auto"/>
      <w:ind w:leftChars="0" w:left="0" w:firstLineChars="0" w:firstLine="0"/>
      <w:textAlignment w:val="auto"/>
      <w:outlineLvl w:val="9"/>
    </w:pPr>
    <w:rPr>
      <w:b/>
      <w:snapToGrid/>
      <w:position w:val="0"/>
      <w:szCs w:val="28"/>
    </w:rPr>
  </w:style>
  <w:style w:type="paragraph" w:customStyle="1" w:styleId="AfterTable">
    <w:name w:val="AfterTable"/>
    <w:basedOn w:val="common"/>
    <w:link w:val="AfterTable0"/>
    <w:qFormat/>
    <w:rsid w:val="00013CAC"/>
    <w:pPr>
      <w:spacing w:before="240"/>
      <w:ind w:firstLine="709"/>
    </w:pPr>
  </w:style>
  <w:style w:type="character" w:customStyle="1" w:styleId="TableSign0">
    <w:name w:val="Table Sign Знак"/>
    <w:basedOn w:val="a0"/>
    <w:link w:val="TableSign"/>
    <w:rsid w:val="00264B1F"/>
    <w:rPr>
      <w:b/>
      <w:sz w:val="28"/>
      <w:szCs w:val="28"/>
    </w:rPr>
  </w:style>
  <w:style w:type="character" w:customStyle="1" w:styleId="AfterTable0">
    <w:name w:val="AfterTable Знак"/>
    <w:basedOn w:val="common0"/>
    <w:link w:val="AfterTable"/>
    <w:rsid w:val="00013CAC"/>
    <w:rPr>
      <w:rFonts w:eastAsia="Calibri"/>
      <w:sz w:val="28"/>
      <w:szCs w:val="28"/>
      <w:lang w:val="en-US" w:eastAsia="en-US"/>
    </w:rPr>
  </w:style>
  <w:style w:type="paragraph" w:styleId="23">
    <w:name w:val="toc 2"/>
    <w:basedOn w:val="a"/>
    <w:next w:val="a"/>
    <w:autoRedefine/>
    <w:uiPriority w:val="39"/>
    <w:unhideWhenUsed/>
    <w:rsid w:val="006102BB"/>
    <w:pPr>
      <w:suppressAutoHyphens w:val="0"/>
      <w:spacing w:after="100" w:line="259" w:lineRule="auto"/>
      <w:ind w:leftChars="0" w:left="220" w:firstLineChars="0" w:firstLine="0"/>
      <w:jc w:val="left"/>
      <w:textDirection w:val="lrTb"/>
      <w:textAlignment w:val="auto"/>
      <w:outlineLvl w:val="9"/>
    </w:pPr>
    <w:rPr>
      <w:rFonts w:asciiTheme="minorHAnsi" w:eastAsiaTheme="minorEastAsia" w:hAnsiTheme="minorHAnsi" w:cstheme="minorBidi"/>
      <w:snapToGrid/>
      <w:position w:val="0"/>
      <w:sz w:val="22"/>
      <w:szCs w:val="22"/>
    </w:rPr>
  </w:style>
  <w:style w:type="paragraph" w:styleId="33">
    <w:name w:val="toc 3"/>
    <w:basedOn w:val="a"/>
    <w:next w:val="a"/>
    <w:autoRedefine/>
    <w:uiPriority w:val="39"/>
    <w:unhideWhenUsed/>
    <w:rsid w:val="006102BB"/>
    <w:pPr>
      <w:suppressAutoHyphens w:val="0"/>
      <w:spacing w:after="100" w:line="259" w:lineRule="auto"/>
      <w:ind w:leftChars="0" w:left="440" w:firstLineChars="0" w:firstLine="0"/>
      <w:jc w:val="left"/>
      <w:textDirection w:val="lrTb"/>
      <w:textAlignment w:val="auto"/>
      <w:outlineLvl w:val="9"/>
    </w:pPr>
    <w:rPr>
      <w:rFonts w:asciiTheme="minorHAnsi" w:eastAsiaTheme="minorEastAsia" w:hAnsiTheme="minorHAnsi" w:cstheme="minorBidi"/>
      <w:snapToGrid/>
      <w:position w:val="0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6102BB"/>
    <w:pPr>
      <w:suppressAutoHyphens w:val="0"/>
      <w:spacing w:after="100" w:line="259" w:lineRule="auto"/>
      <w:ind w:leftChars="0" w:left="660" w:firstLineChars="0" w:firstLine="0"/>
      <w:jc w:val="left"/>
      <w:textDirection w:val="lrTb"/>
      <w:textAlignment w:val="auto"/>
      <w:outlineLvl w:val="9"/>
    </w:pPr>
    <w:rPr>
      <w:rFonts w:asciiTheme="minorHAnsi" w:eastAsiaTheme="minorEastAsia" w:hAnsiTheme="minorHAnsi" w:cstheme="minorBidi"/>
      <w:snapToGrid/>
      <w:position w:val="0"/>
      <w:sz w:val="2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6102BB"/>
    <w:pPr>
      <w:suppressAutoHyphens w:val="0"/>
      <w:spacing w:after="100" w:line="259" w:lineRule="auto"/>
      <w:ind w:leftChars="0" w:left="880" w:firstLineChars="0" w:firstLine="0"/>
      <w:jc w:val="left"/>
      <w:textDirection w:val="lrTb"/>
      <w:textAlignment w:val="auto"/>
      <w:outlineLvl w:val="9"/>
    </w:pPr>
    <w:rPr>
      <w:rFonts w:asciiTheme="minorHAnsi" w:eastAsiaTheme="minorEastAsia" w:hAnsiTheme="minorHAnsi" w:cstheme="minorBidi"/>
      <w:snapToGrid/>
      <w:position w:val="0"/>
      <w:sz w:val="2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6102BB"/>
    <w:pPr>
      <w:suppressAutoHyphens w:val="0"/>
      <w:spacing w:after="100" w:line="259" w:lineRule="auto"/>
      <w:ind w:leftChars="0" w:left="1100" w:firstLineChars="0" w:firstLine="0"/>
      <w:jc w:val="left"/>
      <w:textDirection w:val="lrTb"/>
      <w:textAlignment w:val="auto"/>
      <w:outlineLvl w:val="9"/>
    </w:pPr>
    <w:rPr>
      <w:rFonts w:asciiTheme="minorHAnsi" w:eastAsiaTheme="minorEastAsia" w:hAnsiTheme="minorHAnsi" w:cstheme="minorBidi"/>
      <w:snapToGrid/>
      <w:position w:val="0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102BB"/>
    <w:pPr>
      <w:suppressAutoHyphens w:val="0"/>
      <w:spacing w:after="100" w:line="259" w:lineRule="auto"/>
      <w:ind w:leftChars="0" w:left="1320" w:firstLineChars="0" w:firstLine="0"/>
      <w:jc w:val="left"/>
      <w:textDirection w:val="lrTb"/>
      <w:textAlignment w:val="auto"/>
      <w:outlineLvl w:val="9"/>
    </w:pPr>
    <w:rPr>
      <w:rFonts w:asciiTheme="minorHAnsi" w:eastAsiaTheme="minorEastAsia" w:hAnsiTheme="minorHAnsi" w:cstheme="minorBidi"/>
      <w:snapToGrid/>
      <w:position w:val="0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102BB"/>
    <w:pPr>
      <w:suppressAutoHyphens w:val="0"/>
      <w:spacing w:after="100" w:line="259" w:lineRule="auto"/>
      <w:ind w:leftChars="0" w:left="1540" w:firstLineChars="0" w:firstLine="0"/>
      <w:jc w:val="left"/>
      <w:textDirection w:val="lrTb"/>
      <w:textAlignment w:val="auto"/>
      <w:outlineLvl w:val="9"/>
    </w:pPr>
    <w:rPr>
      <w:rFonts w:asciiTheme="minorHAnsi" w:eastAsiaTheme="minorEastAsia" w:hAnsiTheme="minorHAnsi" w:cstheme="minorBidi"/>
      <w:snapToGrid/>
      <w:position w:val="0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102BB"/>
    <w:pPr>
      <w:suppressAutoHyphens w:val="0"/>
      <w:spacing w:after="100" w:line="259" w:lineRule="auto"/>
      <w:ind w:leftChars="0" w:left="1760" w:firstLineChars="0" w:firstLine="0"/>
      <w:jc w:val="left"/>
      <w:textDirection w:val="lrTb"/>
      <w:textAlignment w:val="auto"/>
      <w:outlineLvl w:val="9"/>
    </w:pPr>
    <w:rPr>
      <w:rFonts w:asciiTheme="minorHAnsi" w:eastAsiaTheme="minorEastAsia" w:hAnsiTheme="minorHAnsi" w:cstheme="minorBidi"/>
      <w:snapToGrid/>
      <w:position w:val="0"/>
      <w:sz w:val="22"/>
      <w:szCs w:val="22"/>
    </w:rPr>
  </w:style>
  <w:style w:type="character" w:styleId="aff2">
    <w:name w:val="Unresolved Mention"/>
    <w:basedOn w:val="a0"/>
    <w:uiPriority w:val="99"/>
    <w:semiHidden/>
    <w:unhideWhenUsed/>
    <w:rsid w:val="006102BB"/>
    <w:rPr>
      <w:color w:val="605E5C"/>
      <w:shd w:val="clear" w:color="auto" w:fill="E1DFDD"/>
    </w:rPr>
  </w:style>
  <w:style w:type="paragraph" w:customStyle="1" w:styleId="tablecontent">
    <w:name w:val="table content"/>
    <w:basedOn w:val="common"/>
    <w:link w:val="tablecontent0"/>
    <w:qFormat/>
    <w:rsid w:val="00840035"/>
    <w:pPr>
      <w:ind w:firstLine="0"/>
    </w:pPr>
    <w:rPr>
      <w:color w:val="000000"/>
    </w:rPr>
  </w:style>
  <w:style w:type="paragraph" w:customStyle="1" w:styleId="aff3">
    <w:name w:val="Оглавление"/>
    <w:basedOn w:val="afb"/>
    <w:link w:val="aff4"/>
    <w:qFormat/>
    <w:rsid w:val="00992D53"/>
    <w:pPr>
      <w:ind w:hanging="3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tablecontent0">
    <w:name w:val="table content Знак"/>
    <w:basedOn w:val="common0"/>
    <w:link w:val="tablecontent"/>
    <w:rsid w:val="00840035"/>
    <w:rPr>
      <w:rFonts w:eastAsia="Calibri"/>
      <w:color w:val="000000"/>
      <w:sz w:val="28"/>
      <w:szCs w:val="28"/>
      <w:lang w:val="en-US" w:eastAsia="en-US"/>
    </w:rPr>
  </w:style>
  <w:style w:type="character" w:customStyle="1" w:styleId="afc">
    <w:name w:val="Заголовок оглавления Знак"/>
    <w:basedOn w:val="11"/>
    <w:link w:val="afb"/>
    <w:uiPriority w:val="39"/>
    <w:rsid w:val="00992D53"/>
    <w:rPr>
      <w:rFonts w:asciiTheme="majorHAnsi" w:eastAsiaTheme="majorEastAsia" w:hAnsiTheme="majorHAnsi" w:cstheme="majorBidi"/>
      <w:b w:val="0"/>
      <w:snapToGrid/>
      <w:color w:val="365F91" w:themeColor="accent1" w:themeShade="BF"/>
      <w:position w:val="-1"/>
      <w:sz w:val="32"/>
      <w:szCs w:val="32"/>
    </w:rPr>
  </w:style>
  <w:style w:type="character" w:customStyle="1" w:styleId="aff4">
    <w:name w:val="Оглавление Знак"/>
    <w:basedOn w:val="afc"/>
    <w:link w:val="aff3"/>
    <w:rsid w:val="00992D53"/>
    <w:rPr>
      <w:rFonts w:asciiTheme="majorHAnsi" w:eastAsiaTheme="majorEastAsia" w:hAnsiTheme="majorHAnsi" w:cstheme="majorBidi"/>
      <w:b/>
      <w:bCs/>
      <w:snapToGrid/>
      <w:color w:val="000000" w:themeColor="text1"/>
      <w:position w:val="-1"/>
      <w:sz w:val="28"/>
      <w:szCs w:val="28"/>
    </w:rPr>
  </w:style>
  <w:style w:type="character" w:styleId="aff5">
    <w:name w:val="Placeholder Text"/>
    <w:basedOn w:val="a0"/>
    <w:uiPriority w:val="99"/>
    <w:semiHidden/>
    <w:rsid w:val="00960996"/>
    <w:rPr>
      <w:color w:val="808080"/>
    </w:rPr>
  </w:style>
  <w:style w:type="paragraph" w:customStyle="1" w:styleId="formula">
    <w:name w:val="formula"/>
    <w:basedOn w:val="common"/>
    <w:link w:val="formula0"/>
    <w:qFormat/>
    <w:rsid w:val="007D17E3"/>
    <w:pPr>
      <w:spacing w:before="280" w:after="280"/>
      <w:ind w:firstLine="709"/>
      <w:jc w:val="center"/>
    </w:pPr>
    <w:rPr>
      <w:rFonts w:ascii="Cambria Math" w:eastAsia="Cambria Math" w:hAnsi="Cambria Math" w:cs="Cambria Math"/>
      <w:i/>
      <w:color w:val="000000"/>
    </w:rPr>
  </w:style>
  <w:style w:type="character" w:customStyle="1" w:styleId="formula0">
    <w:name w:val="formula Знак"/>
    <w:basedOn w:val="common0"/>
    <w:link w:val="formula"/>
    <w:rsid w:val="007D17E3"/>
    <w:rPr>
      <w:rFonts w:ascii="Cambria Math" w:eastAsia="Cambria Math" w:hAnsi="Cambria Math" w:cs="Cambria Math"/>
      <w:i/>
      <w:color w:val="000000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FT/WTbT9nT5vH5JnQO8fRWyLJg==">AMUW2mXlQQs/YIotpRtp2c62WC8tSuPj01eQY30d1zRLzGzFHqdHjsfYvnDN/O1SQWCHIaBskSVWHW9GFhqt+Bk3SGlY66lNJVRHpeFn4u/U9+1i5uLsxpk=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73B1BF6-778B-4A4A-BFC9-DEBA14523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13131</TotalTime>
  <Pages>10</Pages>
  <Words>2439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Денисюк Иван</dc:creator>
  <cp:lastModifiedBy>Никита Задорожный</cp:lastModifiedBy>
  <cp:revision>548</cp:revision>
  <dcterms:created xsi:type="dcterms:W3CDTF">2021-10-01T07:01:00Z</dcterms:created>
  <dcterms:modified xsi:type="dcterms:W3CDTF">2022-05-05T06:32:00Z</dcterms:modified>
</cp:coreProperties>
</file>