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05.10.2026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ФундаментМонтаж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Сайт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07.10.2026</w:t>
      </w:r>
    </w:p>
    <w:p w:rsidR="00000000" w:rsidDel="00000000" w:rsidP="00000000" w:rsidRDefault="00000000" w:rsidRPr="00000000" w14:paraId="0000000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1.Отличается.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643063" cy="3706443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3063" cy="3706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268206" cy="3730563"/>
            <wp:effectExtent b="0" l="0" r="0" t="0"/>
            <wp:docPr id="2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8206" cy="373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2.Отличается.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410177" cy="833599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0177" cy="833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52788" cy="1032031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1032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3. Отличается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821920" cy="768762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1920" cy="76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053459" cy="791262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3459" cy="791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274e13"/>
          <w:rtl w:val="0"/>
        </w:rPr>
        <w:t xml:space="preserve">4.</w:t>
      </w:r>
      <w:r w:rsidDel="00000000" w:rsidR="00000000" w:rsidRPr="00000000">
        <w:rPr>
          <w:b w:val="1"/>
          <w:bCs w:val="1"/>
          <w:color w:val="274e13"/>
          <w:rtl w:val="0"/>
        </w:rPr>
        <w:t xml:space="preserve">Вопрос</w:t>
      </w:r>
      <w:r w:rsidDel="00000000" w:rsidR="00000000" w:rsidRPr="00000000">
        <w:rPr>
          <w:color w:val="274e13"/>
          <w:rtl w:val="0"/>
        </w:rPr>
        <w:t xml:space="preserve">: На Ютубе не оставляем?</w:t>
      </w: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9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5.1. Отличается по цвету. </w:t>
      </w:r>
    </w:p>
    <w:p w:rsidR="00000000" w:rsidDel="00000000" w:rsidP="00000000" w:rsidRDefault="00000000" w:rsidRPr="00000000" w14:paraId="0000001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5.2. Расстояние.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9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6. Нестабильная работа элементов.</w:t>
      </w:r>
    </w:p>
    <w:p w:rsidR="00000000" w:rsidDel="00000000" w:rsidP="00000000" w:rsidRDefault="00000000" w:rsidRPr="00000000" w14:paraId="0000002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Переключение вперед (стрелка «Вправо») работает штатно, однако переключение назад (стрелка «Влево») срабатывает с ошибкой (нестабильно / не на каждый клик).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9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color w:val="ff9900"/>
          <w:rtl w:val="0"/>
        </w:rPr>
        <w:t xml:space="preserve">7.В макете перенос текста отличается.</w:t>
      </w: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8.1.Отличается по цвету. </w:t>
      </w:r>
    </w:p>
    <w:p w:rsidR="00000000" w:rsidDel="00000000" w:rsidP="00000000" w:rsidRDefault="00000000" w:rsidRPr="00000000" w14:paraId="0000003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8.2.Перенос текста.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100638" cy="1431907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43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color w:val="274e13"/>
          <w:rtl w:val="0"/>
        </w:rPr>
        <w:t xml:space="preserve">9.Не работают</w:t>
      </w:r>
      <w:r w:rsidDel="00000000" w:rsidR="00000000" w:rsidRPr="00000000">
        <w:rPr/>
        <w:drawing>
          <wp:inline distB="114300" distT="114300" distL="114300" distR="114300">
            <wp:extent cx="5731200" cy="5930900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bookmarkStart w:colFirst="0" w:colLast="0" w:name="i07qvn3rx0k4" w:id="0"/>
    <w:bookmarkEnd w:id="0"/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  <w:t xml:space="preserve">08.10.2026(пк)</w:t>
      </w:r>
    </w:p>
    <w:p w:rsidR="00000000" w:rsidDel="00000000" w:rsidP="00000000" w:rsidRDefault="00000000" w:rsidRPr="00000000" w14:paraId="00000038">
      <w:pPr>
        <w:rPr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3.Перенос текста.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249001" cy="791944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9001" cy="791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9900"/>
        </w:rPr>
      </w:pPr>
      <w:r w:rsidDel="00000000" w:rsidR="00000000" w:rsidRPr="00000000">
        <w:rPr>
          <w:color w:val="274e13"/>
          <w:rtl w:val="0"/>
        </w:rPr>
        <w:t xml:space="preserve">5.1. Отличается по цвету. Перенос текста.</w:t>
      </w:r>
      <w:r w:rsidDel="00000000" w:rsidR="00000000" w:rsidRPr="00000000">
        <w:rPr>
          <w:color w:val="ff9900"/>
        </w:rPr>
        <w:drawing>
          <wp:inline distB="114300" distT="114300" distL="114300" distR="114300">
            <wp:extent cx="4786313" cy="1410331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410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6. Нестабильная работа элементов.</w:t>
      </w:r>
    </w:p>
    <w:p w:rsidR="00000000" w:rsidDel="00000000" w:rsidP="00000000" w:rsidRDefault="00000000" w:rsidRPr="00000000" w14:paraId="0000003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Переключение вперед (стрелка «Вправо») работает штатно, однако переключение назад (стрелка «Влево») срабатывает с ошибкой (нестабильно / не на каждый клик).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3228975" cy="2269102"/>
            <wp:effectExtent b="0" l="0" r="0" t="0"/>
            <wp:docPr id="8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7"/>
                    <a:srcRect b="0" l="20235" r="0" t="24612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269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color w:val="ff9900"/>
          <w:rtl w:val="0"/>
        </w:rPr>
        <w:t xml:space="preserve">7.В макете перенос текста отличается.</w:t>
      </w:r>
      <w:r w:rsidDel="00000000" w:rsidR="00000000" w:rsidRPr="00000000">
        <w:rPr/>
        <w:drawing>
          <wp:inline distB="114300" distT="114300" distL="114300" distR="114300">
            <wp:extent cx="4186238" cy="1891456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89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8.1.Отличается по цвету. </w:t>
      </w:r>
    </w:p>
    <w:p w:rsidR="00000000" w:rsidDel="00000000" w:rsidP="00000000" w:rsidRDefault="00000000" w:rsidRPr="00000000" w14:paraId="0000004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8.2.Перенос текста.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100638" cy="1431907"/>
            <wp:effectExtent b="0" l="0" r="0" t="0"/>
            <wp:docPr id="3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1431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9.Не работают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403096" cy="2889075"/>
            <wp:effectExtent b="0" l="0" r="0" t="0"/>
            <wp:docPr id="59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0"/>
                    <a:srcRect b="0" l="0" r="0" t="36534"/>
                    <a:stretch>
                      <a:fillRect/>
                    </a:stretch>
                  </pic:blipFill>
                  <pic:spPr>
                    <a:xfrm>
                      <a:off x="0" y="0"/>
                      <a:ext cx="4403096" cy="288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10.Отступы. </w:t>
      </w:r>
    </w:p>
    <w:p w:rsidR="00000000" w:rsidDel="00000000" w:rsidP="00000000" w:rsidRDefault="00000000" w:rsidRPr="00000000" w14:paraId="0000005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Расстояние между элементами не соответствует макету. </w:t>
      </w:r>
    </w:p>
    <w:p w:rsidR="00000000" w:rsidDel="00000000" w:rsidP="00000000" w:rsidRDefault="00000000" w:rsidRPr="00000000" w14:paraId="0000005F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5731200" cy="355600"/>
            <wp:effectExtent b="0" l="0" r="0" t="0"/>
            <wp:docPr id="9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274e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11. Форма "Рассчитать стоимость".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В поле ввода номера телефона отсутствует ограничение на ввод символов (сейчас можно вводить буквы). Можно добавить маску ввода для номера телефона и запретить ввод букв?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2886075" cy="3260389"/>
            <wp:effectExtent b="0" l="0" r="0" t="0"/>
            <wp:docPr id="50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26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12.Перенос текста в этих пунктах отличается от макета.</w:t>
      </w:r>
      <w:r w:rsidDel="00000000" w:rsidR="00000000" w:rsidRPr="00000000">
        <w:rPr>
          <w:color w:val="ff9900"/>
        </w:rPr>
        <w:drawing>
          <wp:inline distB="114300" distT="114300" distL="114300" distR="114300">
            <wp:extent cx="3690938" cy="319390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193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13.Отличается.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2162175" cy="1419225"/>
            <wp:effectExtent b="0" l="0" r="0" t="0"/>
            <wp:docPr id="5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6"/>
                    <a:srcRect b="0" l="2145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12108" cy="1509399"/>
            <wp:effectExtent b="0" l="0" r="0" t="0"/>
            <wp:docPr id="66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2108" cy="1509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  <w:t xml:space="preserve">                                    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                </w:t>
      </w:r>
      <w:r w:rsidDel="00000000" w:rsidR="00000000" w:rsidRPr="00000000">
        <w:rPr>
          <w:i w:val="1"/>
          <w:iCs w:val="1"/>
          <w:color w:val="434343"/>
          <w:sz w:val="16"/>
          <w:szCs w:val="16"/>
          <w:rtl w:val="0"/>
        </w:rPr>
        <w:t xml:space="preserve">  скрин из макета</w:t>
      </w:r>
    </w:p>
    <w:p w:rsidR="00000000" w:rsidDel="00000000" w:rsidP="00000000" w:rsidRDefault="00000000" w:rsidRPr="00000000" w14:paraId="0000006C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14.Пропущены элементы, предусмотренные в дизайне.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576763" cy="1208813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1208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15.Перенос текста в этих пунктах.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3438525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2695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3438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08.10.2026</w:t>
      </w:r>
    </w:p>
    <w:p w:rsidR="00000000" w:rsidDel="00000000" w:rsidP="00000000" w:rsidRDefault="00000000" w:rsidRPr="00000000" w14:paraId="00000079">
      <w:pPr>
        <w:jc w:val="center"/>
        <w:rPr/>
      </w:pPr>
      <w:r w:rsidDel="00000000" w:rsidR="00000000" w:rsidRPr="00000000">
        <w:rPr>
          <w:rtl w:val="0"/>
        </w:rPr>
        <w:t xml:space="preserve">(мобильная версия)</w:t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16.Контентная ошибка.</w:t>
      </w:r>
    </w:p>
    <w:p w:rsidR="00000000" w:rsidDel="00000000" w:rsidP="00000000" w:rsidRDefault="00000000" w:rsidRPr="00000000" w14:paraId="0000007C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В блоке "Монолитная плита" указано "7-10 дней", вместо "5-7 дней". </w:t>
      </w:r>
    </w:p>
    <w:p w:rsidR="00000000" w:rsidDel="00000000" w:rsidP="00000000" w:rsidRDefault="00000000" w:rsidRPr="00000000" w14:paraId="0000007D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4515092" cy="1830037"/>
            <wp:effectExtent b="0" l="0" r="0" t="0"/>
            <wp:docPr id="103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092" cy="1830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17.Мобильная адаптивность модального окна.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На смартфонах всплывающее окно (форма) отображается некорректно, оно открывается то на половину экрана, то полностью, из-за чего пользователю неудобно заполнять поля.</w:t>
      </w:r>
    </w:p>
    <w:p w:rsidR="00000000" w:rsidDel="00000000" w:rsidP="00000000" w:rsidRDefault="00000000" w:rsidRPr="00000000" w14:paraId="0000008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</w:rPr>
        <w:drawing>
          <wp:inline distB="114300" distT="114300" distL="114300" distR="114300">
            <wp:extent cx="1818626" cy="3690938"/>
            <wp:effectExtent b="0" l="0" r="0" t="0"/>
            <wp:docPr id="97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8626" cy="3690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18.Визуально отличается от исходного макета, однако текущая реализация более удобна.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955593"/>
            <wp:effectExtent b="0" l="0" r="0" t="0"/>
            <wp:docPr id="1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9555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19.1.Перенос текст (для 2,4,5 пункта).</w:t>
      </w:r>
    </w:p>
    <w:p w:rsidR="00000000" w:rsidDel="00000000" w:rsidP="00000000" w:rsidRDefault="00000000" w:rsidRPr="00000000" w14:paraId="0000008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19.2.Визуально на макете текст меньше.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2566988" cy="2326073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232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20.1. Размер шрифта заголовочной части.</w:t>
      </w:r>
    </w:p>
    <w:p w:rsidR="00000000" w:rsidDel="00000000" w:rsidP="00000000" w:rsidRDefault="00000000" w:rsidRPr="00000000" w14:paraId="0000009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Текст «ЗА качеством...» отличается по размеру от макета. </w:t>
      </w:r>
    </w:p>
    <w:p w:rsidR="00000000" w:rsidDel="00000000" w:rsidP="00000000" w:rsidRDefault="00000000" w:rsidRPr="00000000" w14:paraId="0000009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20.2. В основном тексте некорректно выполнен перенос строк.</w:t>
      </w:r>
    </w:p>
    <w:p w:rsidR="00000000" w:rsidDel="00000000" w:rsidP="00000000" w:rsidRDefault="00000000" w:rsidRPr="00000000" w14:paraId="0000009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20.3.”200+” отличается по цвету.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1959505" cy="3481388"/>
            <wp:effectExtent b="0" l="0" r="0" t="0"/>
            <wp:docPr id="1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505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21.Пропущены элементы, предусмотренные в дизайне.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2890838" cy="1703061"/>
            <wp:effectExtent b="0" l="0" r="0" t="0"/>
            <wp:docPr id="93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703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22.Текст выровнен по правому краю, а должен быть по центру.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2938463" cy="2617903"/>
            <wp:effectExtent b="0" l="0" r="0" t="0"/>
            <wp:docPr id="51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36"/>
                    <a:srcRect b="0" l="0" r="0" t="34908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2617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23.Порядок списков.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порядок пунктов отличается от макета, так и останется? </w:t>
      </w:r>
      <w:r w:rsidDel="00000000" w:rsidR="00000000" w:rsidRPr="00000000">
        <w:rPr/>
        <w:drawing>
          <wp:inline distB="114300" distT="114300" distL="114300" distR="114300">
            <wp:extent cx="2052638" cy="3263167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7"/>
                    <a:srcRect b="6101" l="0" r="0" t="9314"/>
                    <a:stretch>
                      <a:fillRect/>
                    </a:stretch>
                  </pic:blipFill>
                  <pic:spPr>
                    <a:xfrm>
                      <a:off x="0" y="0"/>
                      <a:ext cx="2052638" cy="3263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i w:val="1"/>
          <w:iCs w:val="1"/>
          <w:color w:val="434343"/>
          <w:sz w:val="16"/>
          <w:szCs w:val="16"/>
          <w:rtl w:val="0"/>
        </w:rPr>
        <w:t xml:space="preserve">                          скрин макета</w:t>
      </w:r>
    </w:p>
    <w:p w:rsidR="00000000" w:rsidDel="00000000" w:rsidP="00000000" w:rsidRDefault="00000000" w:rsidRPr="00000000" w14:paraId="0000009B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i w:val="1"/>
          <w:iCs w:val="1"/>
          <w:color w:val="43434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24.Отличается от макета, как и пункты “+по желанию,за доплату”.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1751544" cy="30575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1544" cy="3057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25.1. Перенос строки в заголовке отличается.</w:t>
      </w:r>
    </w:p>
    <w:p w:rsidR="00000000" w:rsidDel="00000000" w:rsidP="00000000" w:rsidRDefault="00000000" w:rsidRPr="00000000" w14:paraId="000000A0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25.2.Перенос строки в основном тексте отличается.</w:t>
      </w:r>
    </w:p>
    <w:p w:rsidR="00000000" w:rsidDel="00000000" w:rsidP="00000000" w:rsidRDefault="00000000" w:rsidRPr="00000000" w14:paraId="000000A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25.3.Навигация.</w:t>
      </w:r>
    </w:p>
    <w:p w:rsidR="00000000" w:rsidDel="00000000" w:rsidP="00000000" w:rsidRDefault="00000000" w:rsidRPr="00000000" w14:paraId="000000A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Не работает переключение назад. При клике на стрелку «Назад» слайды не переключаются, а при свайпе пальцем влево/назад слайдер сбоит и «застревает» (блокируется движение).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/>
        <w:drawing>
          <wp:inline distB="114300" distT="114300" distL="114300" distR="114300">
            <wp:extent cx="1973409" cy="2371407"/>
            <wp:effectExtent b="0" l="0" r="0" t="0"/>
            <wp:docPr id="8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409" cy="2371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26.Заголовок  отличается от дизайна в макете.</w:t>
      </w:r>
    </w:p>
    <w:p w:rsidR="00000000" w:rsidDel="00000000" w:rsidP="00000000" w:rsidRDefault="00000000" w:rsidRPr="00000000" w14:paraId="000000AF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26.1.Выравнивание идет по левому краю, но в макете справа.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color w:val="274e13"/>
          <w:rtl w:val="0"/>
        </w:rPr>
        <w:t xml:space="preserve">26.2.Изображения другие, качество фото страдает.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9900"/>
          <w:rtl w:val="0"/>
        </w:rPr>
        <w:t xml:space="preserve">26.3. В макете есть стрелка,в реализации ее нет, но это даже удобнее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26.4.Несоответствие текстового контента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.</w:t>
      </w:r>
      <w:r w:rsidDel="00000000" w:rsidR="00000000" w:rsidRPr="00000000">
        <w:rPr>
          <w:color w:val="ff990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Название элемента/кнопки указано некорректно, написано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"все объекты на ютубе"</w:t>
      </w:r>
      <w:r w:rsidDel="00000000" w:rsidR="00000000" w:rsidRPr="00000000">
        <w:rPr>
          <w:color w:val="434343"/>
          <w:rtl w:val="0"/>
        </w:rPr>
        <w:t xml:space="preserve"> вместо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"все объекты 200+ домов"</w:t>
      </w:r>
      <w:r w:rsidDel="00000000" w:rsidR="00000000" w:rsidRPr="00000000">
        <w:rPr>
          <w:color w:val="434343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095500" cy="4006500"/>
            <wp:effectExtent b="0" l="0" r="0" t="0"/>
            <wp:docPr id="2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0"/>
                    <a:srcRect b="65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0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27.1. Перенос строки в заголовке отличается.</w:t>
      </w:r>
    </w:p>
    <w:p w:rsidR="00000000" w:rsidDel="00000000" w:rsidP="00000000" w:rsidRDefault="00000000" w:rsidRPr="00000000" w14:paraId="000000B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27.2. Текст отличается по цвету.</w:t>
      </w:r>
    </w:p>
    <w:p w:rsidR="00000000" w:rsidDel="00000000" w:rsidP="00000000" w:rsidRDefault="00000000" w:rsidRPr="00000000" w14:paraId="000000B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27.3. Желтая линия короче, чем в макете.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3696737" cy="1641224"/>
            <wp:effectExtent b="0" l="0" r="0" t="0"/>
            <wp:docPr id="5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6737" cy="16412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28.Отличаются стрелки.</w:t>
      </w:r>
    </w:p>
    <w:p w:rsidR="00000000" w:rsidDel="00000000" w:rsidP="00000000" w:rsidRDefault="00000000" w:rsidRPr="00000000" w14:paraId="000000C1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1955258" cy="1791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5258" cy="179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29.1.Переносы текста.</w:t>
      </w:r>
    </w:p>
    <w:p w:rsidR="00000000" w:rsidDel="00000000" w:rsidP="00000000" w:rsidRDefault="00000000" w:rsidRPr="00000000" w14:paraId="000000C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В заглавном и основном тексте переносы строк выполнены не по макету.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color w:val="274e13"/>
          <w:rtl w:val="0"/>
        </w:rPr>
        <w:t xml:space="preserve">29.2.Цвет шрифта в вопросе отличается от макета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C5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29.3.Необходимо скорректировать интервалы.</w:t>
      </w:r>
    </w:p>
    <w:p w:rsidR="00000000" w:rsidDel="00000000" w:rsidP="00000000" w:rsidRDefault="00000000" w:rsidRPr="00000000" w14:paraId="000000C6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29.4.Блоки отличаются.</w:t>
      </w:r>
    </w:p>
    <w:p w:rsidR="00000000" w:rsidDel="00000000" w:rsidP="00000000" w:rsidRDefault="00000000" w:rsidRPr="00000000" w14:paraId="000000C7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29.5.Кнопка «Далее» выровнена с противоположной стороны (зеркально относительно макета). </w:t>
      </w:r>
    </w:p>
    <w:p w:rsidR="00000000" w:rsidDel="00000000" w:rsidP="00000000" w:rsidRDefault="00000000" w:rsidRPr="00000000" w14:paraId="000000C8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083643" cy="3896412"/>
            <wp:effectExtent b="0" l="0" r="0" t="0"/>
            <wp:docPr id="1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3643" cy="3896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30.1.Перенос строки в заголовке отличается.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color w:val="ff9900"/>
          <w:rtl w:val="0"/>
        </w:rPr>
        <w:t xml:space="preserve">30.2.Некорректный текст, должно быть: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“Реальные дома и люди, которые уже прошли с нами весь путь от проекта до переезда”</w:t>
      </w:r>
    </w:p>
    <w:p w:rsidR="00000000" w:rsidDel="00000000" w:rsidP="00000000" w:rsidRDefault="00000000" w:rsidRPr="00000000" w14:paraId="000000D4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30.3.Отличаются стрелки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491841" cy="4567238"/>
            <wp:effectExtent b="0" l="0" r="0" t="0"/>
            <wp:docPr id="56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841" cy="456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31.2.В тексте некорректно выполнены переносы строк. 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200922" cy="2270916"/>
            <wp:effectExtent b="0" l="0" r="0" t="0"/>
            <wp:docPr id="36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922" cy="2270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" w:cs="Roboto" w:eastAsia="Roboto" w:hAnsi="Roboto"/>
          <w:color w:val="274e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74e13"/>
          <w:sz w:val="24"/>
          <w:szCs w:val="24"/>
          <w:rtl w:val="0"/>
        </w:rPr>
        <w:t xml:space="preserve">32.1.Заголовок отличается от дизайна в макете. </w:t>
      </w:r>
    </w:p>
    <w:p w:rsidR="00000000" w:rsidDel="00000000" w:rsidP="00000000" w:rsidRDefault="00000000" w:rsidRPr="00000000" w14:paraId="000000DA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32.2.Содержимое списка.</w:t>
      </w:r>
    </w:p>
    <w:p w:rsidR="00000000" w:rsidDel="00000000" w:rsidP="00000000" w:rsidRDefault="00000000" w:rsidRPr="00000000" w14:paraId="000000DB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Пункты блока полностью не соответствуют макету.</w:t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74e13"/>
          <w:sz w:val="24"/>
          <w:szCs w:val="24"/>
          <w:rtl w:val="0"/>
        </w:rPr>
        <w:t xml:space="preserve">32.3.Кнопка «Задать вопрос» отсутствует.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793295" cy="4442616"/>
            <wp:effectExtent b="0" l="0" r="0" t="0"/>
            <wp:docPr id="65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3295" cy="4442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" w:cs="Roboto" w:eastAsia="Roboto" w:hAnsi="Roboto"/>
          <w:color w:val="274e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74e13"/>
          <w:sz w:val="24"/>
          <w:szCs w:val="24"/>
          <w:rtl w:val="0"/>
        </w:rPr>
        <w:t xml:space="preserve">33.Сначала должен идти блок «Контакты», а затем «Информация». </w:t>
      </w:r>
    </w:p>
    <w:p w:rsidR="00000000" w:rsidDel="00000000" w:rsidP="00000000" w:rsidRDefault="00000000" w:rsidRPr="00000000" w14:paraId="000000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614488" cy="2626385"/>
            <wp:effectExtent b="0" l="0" r="0" t="0"/>
            <wp:docPr id="69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4488" cy="2626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  <w:color w:val="274e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74e13"/>
          <w:sz w:val="24"/>
          <w:szCs w:val="24"/>
          <w:rtl w:val="0"/>
        </w:rPr>
        <w:t xml:space="preserve">34.1.Подвал отображается некорректно по высоте, необходимо опустить его в самый низ страницы.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color w:val="ff99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9900"/>
          <w:sz w:val="24"/>
          <w:szCs w:val="24"/>
          <w:rtl w:val="0"/>
        </w:rPr>
        <w:t xml:space="preserve">34.2.Перенос текста в кнопке.</w:t>
      </w:r>
    </w:p>
    <w:p w:rsidR="00000000" w:rsidDel="00000000" w:rsidP="00000000" w:rsidRDefault="00000000" w:rsidRPr="00000000" w14:paraId="000000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509712" cy="4833141"/>
            <wp:effectExtent b="0" l="0" r="0" t="0"/>
            <wp:docPr id="5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9712" cy="4833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12.10.2026 </w:t>
        <w:br w:type="textWrapping"/>
        <w:t xml:space="preserve">(пк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8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color w:val="ff9900"/>
          <w:rtl w:val="0"/>
        </w:rPr>
        <w:t xml:space="preserve">7.В макете перенос текста отличается.</w:t>
      </w:r>
      <w:r w:rsidDel="00000000" w:rsidR="00000000" w:rsidRPr="00000000">
        <w:rPr/>
        <w:drawing>
          <wp:inline distB="114300" distT="114300" distL="114300" distR="114300">
            <wp:extent cx="4186238" cy="1891456"/>
            <wp:effectExtent b="0" l="0" r="0" t="0"/>
            <wp:docPr id="5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1891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12.Перенос текста в этих пунктах отличается от макета.</w:t>
      </w:r>
      <w:r w:rsidDel="00000000" w:rsidR="00000000" w:rsidRPr="00000000">
        <w:rPr>
          <w:color w:val="ff9900"/>
        </w:rPr>
        <w:drawing>
          <wp:inline distB="114300" distT="114300" distL="114300" distR="114300">
            <wp:extent cx="3690938" cy="3193904"/>
            <wp:effectExtent b="0" l="0" r="0" t="0"/>
            <wp:docPr id="10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3193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15.Перенос текста в этих пунктах.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3226177" cy="2483262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 b="0" l="0" r="0" t="2695"/>
                    <a:stretch>
                      <a:fillRect/>
                    </a:stretch>
                  </pic:blipFill>
                  <pic:spPr>
                    <a:xfrm>
                      <a:off x="0" y="0"/>
                      <a:ext cx="3226177" cy="248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35.1.Текст справа отличается толщиной от макета</w:t>
      </w:r>
    </w:p>
    <w:p w:rsidR="00000000" w:rsidDel="00000000" w:rsidP="00000000" w:rsidRDefault="00000000" w:rsidRPr="00000000" w14:paraId="000000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35.2. Перенос текста</w:t>
      </w:r>
    </w:p>
    <w:p w:rsidR="00000000" w:rsidDel="00000000" w:rsidP="00000000" w:rsidRDefault="00000000" w:rsidRPr="00000000" w14:paraId="000000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501900"/>
            <wp:effectExtent b="0" l="0" r="0" t="0"/>
            <wp:docPr id="3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36.Порядок отзывов отличается.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7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12.10.2026</w:t>
      </w:r>
    </w:p>
    <w:p w:rsidR="00000000" w:rsidDel="00000000" w:rsidP="00000000" w:rsidRDefault="00000000" w:rsidRPr="00000000" w14:paraId="00000105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(мобильная версия)</w:t>
      </w:r>
    </w:p>
    <w:p w:rsidR="00000000" w:rsidDel="00000000" w:rsidP="00000000" w:rsidRDefault="00000000" w:rsidRPr="00000000" w14:paraId="0000010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17.Мобильная адаптивность модального окна.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На смартфонах всплывающее окно (форма) отображается некорректно, оно открывается то на половину экрана, то полностью, из-за чего пользователю неудобно заполнять поля.</w:t>
      </w:r>
    </w:p>
    <w:p w:rsidR="00000000" w:rsidDel="00000000" w:rsidP="00000000" w:rsidRDefault="00000000" w:rsidRPr="00000000" w14:paraId="0000010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color w:val="434343"/>
        </w:rPr>
        <w:drawing>
          <wp:inline distB="114300" distT="114300" distL="114300" distR="114300">
            <wp:extent cx="1124165" cy="2283645"/>
            <wp:effectExtent b="0" l="0" r="0" t="0"/>
            <wp:docPr id="94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4165" cy="2283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19.2.Визуально на макете текст меньше.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1690688" cy="1527881"/>
            <wp:effectExtent b="0" l="0" r="0" t="0"/>
            <wp:docPr id="10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0688" cy="1527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24.1.Отличается от макета, как и пункты.</w:t>
      </w:r>
    </w:p>
    <w:p w:rsidR="00000000" w:rsidDel="00000000" w:rsidP="00000000" w:rsidRDefault="00000000" w:rsidRPr="00000000" w14:paraId="0000010D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24.2.“по желанию,за доплату” кнопка чуть должна отступать.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1077742" cy="2043113"/>
            <wp:effectExtent b="0" l="0" r="0" t="0"/>
            <wp:docPr id="98" name="image89.jpg"/>
            <a:graphic>
              <a:graphicData uri="http://schemas.openxmlformats.org/drawingml/2006/picture">
                <pic:pic>
                  <pic:nvPicPr>
                    <pic:cNvPr id="0" name="image89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7742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25.3.Навигация.</w:t>
      </w:r>
    </w:p>
    <w:p w:rsidR="00000000" w:rsidDel="00000000" w:rsidP="00000000" w:rsidRDefault="00000000" w:rsidRPr="00000000" w14:paraId="0000011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Не работает переключение назад. При клике на стрелку «Назад» слайды не переключаются, а при свайпе пальцем влево/назад слайдер сбоит и «застревает» (блокируется движение). 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/>
        <w:drawing>
          <wp:inline distB="114300" distT="114300" distL="114300" distR="114300">
            <wp:extent cx="1973409" cy="2371407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3409" cy="2371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26.Заголовок  отличается от дизайна в макете.</w:t>
      </w:r>
    </w:p>
    <w:p w:rsidR="00000000" w:rsidDel="00000000" w:rsidP="00000000" w:rsidRDefault="00000000" w:rsidRPr="00000000" w14:paraId="00000116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26.1.Выравнивание идет по левому краю, но в макете справа.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color w:val="274e13"/>
          <w:rtl w:val="0"/>
        </w:rPr>
        <w:t xml:space="preserve">26.2.Изображения другие, качество фото страдает.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ff9900"/>
          <w:rtl w:val="0"/>
        </w:rPr>
        <w:t xml:space="preserve">26.3. В макете есть стрелка,в реализации ее нет, но это даже удобнее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26.4.Несоответствие текстового контента</w:t>
      </w:r>
      <w:r w:rsidDel="00000000" w:rsidR="00000000" w:rsidRPr="00000000">
        <w:rPr>
          <w:b w:val="1"/>
          <w:bCs w:val="1"/>
          <w:color w:val="ff9900"/>
          <w:rtl w:val="0"/>
        </w:rPr>
        <w:t xml:space="preserve">.</w:t>
      </w:r>
      <w:r w:rsidDel="00000000" w:rsidR="00000000" w:rsidRPr="00000000">
        <w:rPr>
          <w:color w:val="ff9900"/>
          <w:rtl w:val="0"/>
        </w:rPr>
        <w:t xml:space="preserve"> (чуть ниже скрина кнопки)</w:t>
      </w:r>
    </w:p>
    <w:p w:rsidR="00000000" w:rsidDel="00000000" w:rsidP="00000000" w:rsidRDefault="00000000" w:rsidRPr="00000000" w14:paraId="00000119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Название элемента/кнопки указано некорректно, написано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"все объекты на ютубе"</w:t>
      </w:r>
      <w:r w:rsidDel="00000000" w:rsidR="00000000" w:rsidRPr="00000000">
        <w:rPr>
          <w:color w:val="434343"/>
          <w:rtl w:val="0"/>
        </w:rPr>
        <w:t xml:space="preserve"> вместо </w:t>
      </w:r>
      <w:r w:rsidDel="00000000" w:rsidR="00000000" w:rsidRPr="00000000">
        <w:rPr>
          <w:i w:val="1"/>
          <w:iCs w:val="1"/>
          <w:color w:val="434343"/>
          <w:rtl w:val="0"/>
        </w:rPr>
        <w:t xml:space="preserve">"все объекты 200+ домов"</w:t>
      </w:r>
      <w:r w:rsidDel="00000000" w:rsidR="00000000" w:rsidRPr="00000000">
        <w:rPr>
          <w:color w:val="434343"/>
          <w:rtl w:val="0"/>
        </w:rPr>
        <w:t xml:space="preserve">. </w:t>
      </w:r>
    </w:p>
    <w:p w:rsidR="00000000" w:rsidDel="00000000" w:rsidP="00000000" w:rsidRDefault="00000000" w:rsidRPr="00000000" w14:paraId="0000011A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012998" cy="3432161"/>
            <wp:effectExtent b="0" l="0" r="0" t="0"/>
            <wp:docPr id="29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2998" cy="34321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color w:val="ff99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ff9900"/>
        </w:rPr>
      </w:pPr>
      <w:r w:rsidDel="00000000" w:rsidR="00000000" w:rsidRPr="00000000">
        <w:rPr>
          <w:color w:val="ff9900"/>
          <w:rtl w:val="0"/>
        </w:rPr>
        <w:t xml:space="preserve">27.3. Желтая линия короче, чем в макете.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773288"/>
            <wp:effectExtent b="0" l="0" r="0" t="0"/>
            <wp:docPr id="33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41"/>
                    <a:srcRect b="0" l="0" r="0" t="5279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773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color w:val="ff9900"/>
          <w:rtl w:val="0"/>
        </w:rPr>
        <w:t xml:space="preserve">30.2.Некорректный текст, должно быть: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“Реальные дома и люди, которые уже прошли с нами весь путь от проекта до переезда”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434343"/>
        </w:rPr>
      </w:pPr>
      <w:r w:rsidDel="00000000" w:rsidR="00000000" w:rsidRPr="00000000">
        <w:rPr>
          <w:color w:val="434343"/>
        </w:rPr>
        <w:drawing>
          <wp:inline distB="114300" distT="114300" distL="114300" distR="114300">
            <wp:extent cx="2491841" cy="4567238"/>
            <wp:effectExtent b="0" l="0" r="0" t="0"/>
            <wp:docPr id="62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1841" cy="456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" w:cs="Roboto" w:eastAsia="Roboto" w:hAnsi="Roboto"/>
          <w:color w:val="ff00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0000"/>
          <w:sz w:val="24"/>
          <w:szCs w:val="24"/>
          <w:rtl w:val="0"/>
        </w:rPr>
        <w:t xml:space="preserve">32.2.Содержимое списка.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Пункты блока полностью не соответствуют макету.</w:t>
      </w:r>
    </w:p>
    <w:p w:rsidR="00000000" w:rsidDel="00000000" w:rsidP="00000000" w:rsidRDefault="00000000" w:rsidRPr="00000000" w14:paraId="0000013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06462" cy="3032120"/>
            <wp:effectExtent b="0" l="0" r="0" t="0"/>
            <wp:docPr id="84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6462" cy="303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" w:cs="Roboto" w:eastAsia="Roboto" w:hAnsi="Roboto"/>
          <w:color w:val="ff9900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9900"/>
          <w:sz w:val="24"/>
          <w:szCs w:val="24"/>
          <w:rtl w:val="0"/>
        </w:rPr>
        <w:t xml:space="preserve">34.2.Перенос текста в кнопке.</w:t>
      </w:r>
    </w:p>
    <w:p w:rsidR="00000000" w:rsidDel="00000000" w:rsidP="00000000" w:rsidRDefault="00000000" w:rsidRPr="00000000" w14:paraId="0000013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843213" cy="1637938"/>
            <wp:effectExtent b="0" l="0" r="0" t="0"/>
            <wp:docPr id="42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48"/>
                    <a:srcRect b="32965" l="0" r="0" t="25211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163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37. Перенос текста (серым цветом).</w:t>
      </w:r>
    </w:p>
    <w:p w:rsidR="00000000" w:rsidDel="00000000" w:rsidP="00000000" w:rsidRDefault="00000000" w:rsidRPr="00000000" w14:paraId="0000013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color w:val="434343"/>
        </w:rPr>
        <w:drawing>
          <wp:inline distB="114300" distT="114300" distL="114300" distR="114300">
            <wp:extent cx="3130167" cy="2163063"/>
            <wp:effectExtent b="0" l="0" r="0" t="0"/>
            <wp:docPr id="73" name="image71.jpg"/>
            <a:graphic>
              <a:graphicData uri="http://schemas.openxmlformats.org/drawingml/2006/picture">
                <pic:pic>
                  <pic:nvPicPr>
                    <pic:cNvPr id="0" name="image71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0167" cy="2163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center"/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22.10.2026-23.10.2026</w:t>
        </w:r>
      </w:hyperlink>
      <w:r w:rsidDel="00000000" w:rsidR="00000000" w:rsidRPr="00000000">
        <w:rPr>
          <w:rtl w:val="0"/>
        </w:rPr>
        <w:t xml:space="preserve"> (1 стр. пк)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1.Капсом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2961008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296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274e13"/>
        </w:rPr>
      </w:pPr>
      <w:r w:rsidDel="00000000" w:rsidR="00000000" w:rsidRPr="00000000">
        <w:rPr>
          <w:color w:val="274e13"/>
          <w:rtl w:val="0"/>
        </w:rPr>
        <w:t xml:space="preserve">2. Этот элемент перевернуть в другую сторону, как в макете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/>
        <w:drawing>
          <wp:inline distB="114300" distT="114300" distL="114300" distR="114300">
            <wp:extent cx="1828800" cy="1421301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56"/>
                    <a:srcRect b="0" l="0" r="68106" t="193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42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dd7e6b"/>
        </w:rPr>
      </w:pPr>
      <w:r w:rsidDel="00000000" w:rsidR="00000000" w:rsidRPr="00000000">
        <w:rPr>
          <w:color w:val="dd7e6b"/>
          <w:rtl w:val="0"/>
        </w:rPr>
        <w:t xml:space="preserve">3.Перенос текста отличается от макета. В макете более гармонично. </w:t>
      </w:r>
      <w:r w:rsidDel="00000000" w:rsidR="00000000" w:rsidRPr="00000000">
        <w:rPr>
          <w:color w:val="dd7e6b"/>
        </w:rPr>
        <w:drawing>
          <wp:inline distB="114300" distT="114300" distL="114300" distR="114300">
            <wp:extent cx="4243388" cy="1859087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1859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left"/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4.Размер кирпича выбивается.</w:t>
      </w: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6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left"/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5.Отличается</w:t>
      </w: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</w:rPr>
        <w:drawing>
          <wp:inline distB="114300" distT="114300" distL="114300" distR="114300">
            <wp:extent cx="5731200" cy="15748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left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скрин с сайта</w:t>
      </w:r>
    </w:p>
    <w:p w:rsidR="00000000" w:rsidDel="00000000" w:rsidP="00000000" w:rsidRDefault="00000000" w:rsidRPr="00000000" w14:paraId="00000150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  <w:drawing>
          <wp:inline distB="114300" distT="114300" distL="114300" distR="114300">
            <wp:extent cx="5731200" cy="1498600"/>
            <wp:effectExtent b="0" l="0" r="0" t="0"/>
            <wp:docPr id="8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скрин макета</w:t>
      </w:r>
    </w:p>
    <w:p w:rsidR="00000000" w:rsidDel="00000000" w:rsidP="00000000" w:rsidRDefault="00000000" w:rsidRPr="00000000" w14:paraId="00000153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6. Задний фон. Нужно больше прозрачности добавить, как в макете.</w:t>
      </w: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</w:rPr>
        <w:drawing>
          <wp:inline distB="114300" distT="114300" distL="114300" distR="114300">
            <wp:extent cx="5129213" cy="2249173"/>
            <wp:effectExtent b="0" l="0" r="0" t="0"/>
            <wp:docPr id="4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2249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7.1.Увеличить цену. </w:t>
      </w:r>
    </w:p>
    <w:p w:rsidR="00000000" w:rsidDel="00000000" w:rsidP="00000000" w:rsidRDefault="00000000" w:rsidRPr="00000000" w14:paraId="0000015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7.2.Текст “под ключ” в макете идет серым.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053013" cy="1670348"/>
            <wp:effectExtent b="0" l="0" r="0" t="0"/>
            <wp:docPr id="10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670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8.Текст в кнопке. Добавить “записаться на экскурсию НА СТРОК”</w:t>
      </w:r>
    </w:p>
    <w:p w:rsidR="00000000" w:rsidDel="00000000" w:rsidP="00000000" w:rsidRDefault="00000000" w:rsidRPr="00000000" w14:paraId="0000016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110163" cy="1120501"/>
            <wp:effectExtent b="0" l="0" r="0" t="0"/>
            <wp:docPr id="6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1120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9.Перенос текста.</w:t>
      </w:r>
    </w:p>
    <w:p w:rsidR="00000000" w:rsidDel="00000000" w:rsidP="00000000" w:rsidRDefault="00000000" w:rsidRPr="00000000" w14:paraId="0000016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081588" cy="1639550"/>
            <wp:effectExtent b="0" l="0" r="0" t="0"/>
            <wp:docPr id="7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163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10.1.Последовательность другая.</w:t>
      </w:r>
    </w:p>
    <w:p w:rsidR="00000000" w:rsidDel="00000000" w:rsidP="00000000" w:rsidRDefault="00000000" w:rsidRPr="00000000" w14:paraId="00000168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10.2.Текст в макете капсом.</w:t>
      </w:r>
    </w:p>
    <w:p w:rsidR="00000000" w:rsidDel="00000000" w:rsidP="00000000" w:rsidRDefault="00000000" w:rsidRPr="00000000" w14:paraId="0000016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4986338" cy="1698005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1698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11.Расположение кнопки в макете отличается.</w:t>
      </w:r>
    </w:p>
    <w:p w:rsidR="00000000" w:rsidDel="00000000" w:rsidP="00000000" w:rsidRDefault="00000000" w:rsidRPr="00000000" w14:paraId="0000016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053013" cy="1141544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1141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12.1.Текст ”фундаментмонтаж” капсом.</w:t>
      </w:r>
    </w:p>
    <w:p w:rsidR="00000000" w:rsidDel="00000000" w:rsidP="00000000" w:rsidRDefault="00000000" w:rsidRPr="00000000" w14:paraId="0000016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12.2.Текст “читать отзывы ..” и “34 оценки” серым.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843338" cy="1752731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752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13.Текст “Хотите..” капсом.</w:t>
      </w:r>
    </w:p>
    <w:p w:rsidR="00000000" w:rsidDel="00000000" w:rsidP="00000000" w:rsidRDefault="00000000" w:rsidRPr="00000000" w14:paraId="0000017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272088" cy="1085945"/>
            <wp:effectExtent b="0" l="0" r="0" t="0"/>
            <wp:docPr id="9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1085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14.Величина текста.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макете соц.сети не доходят до середины третьего нуля.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4710113" cy="1635238"/>
            <wp:effectExtent b="0" l="0" r="0" t="0"/>
            <wp:docPr id="96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1635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15.Текст капсом.</w:t>
      </w:r>
    </w:p>
    <w:p w:rsidR="00000000" w:rsidDel="00000000" w:rsidP="00000000" w:rsidRDefault="00000000" w:rsidRPr="00000000" w14:paraId="0000017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4786313" cy="1518581"/>
            <wp:effectExtent b="0" l="0" r="0" t="0"/>
            <wp:docPr id="7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1518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16.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ff"/>
          <w:sz w:val="24"/>
          <w:szCs w:val="24"/>
          <w:rtl w:val="0"/>
        </w:rPr>
        <w:t xml:space="preserve">Вопрос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макете указано другое имя - Алексей. Должен быть указан он </w:t>
      </w:r>
    </w:p>
    <w:p w:rsidR="00000000" w:rsidDel="00000000" w:rsidP="00000000" w:rsidRDefault="00000000" w:rsidRPr="00000000" w14:paraId="0000017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или Павел.</w:t>
      </w:r>
    </w:p>
    <w:p w:rsidR="00000000" w:rsidDel="00000000" w:rsidP="00000000" w:rsidRDefault="00000000" w:rsidRPr="00000000" w14:paraId="0000017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4891088" cy="1137462"/>
            <wp:effectExtent b="0" l="0" r="0" t="0"/>
            <wp:docPr id="8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1137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Roboto" w:cs="Roboto" w:eastAsia="Roboto" w:hAnsi="Roboto"/>
          <w:color w:val="dd7e6b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d7e6b"/>
          <w:sz w:val="24"/>
          <w:szCs w:val="24"/>
          <w:rtl w:val="0"/>
        </w:rPr>
        <w:t xml:space="preserve">17. Расстояние в макете больше. </w:t>
      </w:r>
    </w:p>
    <w:p w:rsidR="00000000" w:rsidDel="00000000" w:rsidP="00000000" w:rsidRDefault="00000000" w:rsidRPr="00000000" w14:paraId="0000017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381375" cy="2257425"/>
            <wp:effectExtent b="0" l="0" r="0" t="0"/>
            <wp:docPr id="6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2"/>
                    <a:srcRect b="88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" w:cs="Roboto" w:eastAsia="Roboto" w:hAnsi="Roboto"/>
          <w:color w:val="274e1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74e13"/>
          <w:sz w:val="24"/>
          <w:szCs w:val="24"/>
          <w:rtl w:val="0"/>
        </w:rPr>
        <w:t xml:space="preserve">18.Отсутствует информация.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фото с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393700"/>
            <wp:effectExtent b="0" l="0" r="0" t="0"/>
            <wp:docPr id="10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фото с макета</w:t>
      </w:r>
    </w:p>
    <w:p w:rsidR="00000000" w:rsidDel="00000000" w:rsidP="00000000" w:rsidRDefault="00000000" w:rsidRPr="00000000" w14:paraId="00000188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center"/>
        <w:rPr>
          <w:rFonts w:ascii="Roboto" w:cs="Roboto" w:eastAsia="Roboto" w:hAnsi="Roboto"/>
          <w:sz w:val="24"/>
          <w:szCs w:val="24"/>
        </w:rPr>
      </w:pPr>
      <w:hyperlink r:id="rId7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 стр.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(пк)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19.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Задний фон. Нужно больше прозрачности добавить, как в макете.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6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20.Отличается</w:t>
      </w:r>
    </w:p>
    <w:p w:rsidR="00000000" w:rsidDel="00000000" w:rsidP="00000000" w:rsidRDefault="00000000" w:rsidRPr="00000000" w14:paraId="0000018F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6317454" cy="1640108"/>
            <wp:effectExtent b="0" l="0" r="0" t="0"/>
            <wp:docPr id="86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77"/>
                    <a:srcRect b="0" l="48173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7454" cy="164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фото макета</w:t>
      </w:r>
    </w:p>
    <w:p w:rsidR="00000000" w:rsidDel="00000000" w:rsidP="00000000" w:rsidRDefault="00000000" w:rsidRPr="00000000" w14:paraId="00000191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21.Пониженное качество заднего фона.</w:t>
      </w:r>
    </w:p>
    <w:p w:rsidR="00000000" w:rsidDel="00000000" w:rsidP="00000000" w:rsidRDefault="00000000" w:rsidRPr="00000000" w14:paraId="00000197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5731200" cy="2273300"/>
            <wp:effectExtent b="0" l="0" r="0" t="0"/>
            <wp:docPr id="67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22.1.Размер основного текста сильно отличается от макета.</w:t>
      </w:r>
    </w:p>
    <w:p w:rsidR="00000000" w:rsidDel="00000000" w:rsidP="00000000" w:rsidRDefault="00000000" w:rsidRPr="00000000" w14:paraId="00000199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22.2.Расстояние.</w:t>
      </w:r>
    </w:p>
    <w:p w:rsidR="00000000" w:rsidDel="00000000" w:rsidP="00000000" w:rsidRDefault="00000000" w:rsidRPr="00000000" w14:paraId="0000019A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5731200" cy="398780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23.Отличается</w:t>
      </w:r>
    </w:p>
    <w:p w:rsidR="00000000" w:rsidDel="00000000" w:rsidP="00000000" w:rsidRDefault="00000000" w:rsidRPr="00000000" w14:paraId="000001A4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5731200" cy="1663700"/>
            <wp:effectExtent b="0" l="0" r="0" t="0"/>
            <wp:docPr id="8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center"/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фото макета</w:t>
      </w:r>
    </w:p>
    <w:p w:rsidR="00000000" w:rsidDel="00000000" w:rsidP="00000000" w:rsidRDefault="00000000" w:rsidRPr="00000000" w14:paraId="000001A6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24.Отличается от макета.</w:t>
      </w:r>
    </w:p>
    <w:p w:rsidR="00000000" w:rsidDel="00000000" w:rsidP="00000000" w:rsidRDefault="00000000" w:rsidRPr="00000000" w14:paraId="000001A7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center"/>
        <w:rPr>
          <w:rFonts w:ascii="Roboto" w:cs="Roboto" w:eastAsia="Roboto" w:hAnsi="Roboto"/>
          <w:sz w:val="24"/>
          <w:szCs w:val="24"/>
        </w:rPr>
      </w:pPr>
      <w:hyperlink r:id="rId8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 стр.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(тел)</w:t>
      </w:r>
    </w:p>
    <w:p w:rsidR="00000000" w:rsidDel="00000000" w:rsidP="00000000" w:rsidRDefault="00000000" w:rsidRPr="00000000" w14:paraId="000001A9">
      <w:pPr>
        <w:jc w:val="center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25.1. Самый верхний текст “10 лет…” слишком крупный.</w:t>
      </w:r>
    </w:p>
    <w:p w:rsidR="00000000" w:rsidDel="00000000" w:rsidP="00000000" w:rsidRDefault="00000000" w:rsidRPr="00000000" w14:paraId="000001A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25.2. Кнопка отличается.</w:t>
      </w:r>
    </w:p>
    <w:p w:rsidR="00000000" w:rsidDel="00000000" w:rsidP="00000000" w:rsidRDefault="00000000" w:rsidRPr="00000000" w14:paraId="000001A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25.3. Отсутствует часть текст.</w:t>
      </w:r>
    </w:p>
    <w:p w:rsidR="00000000" w:rsidDel="00000000" w:rsidP="00000000" w:rsidRDefault="00000000" w:rsidRPr="00000000" w14:paraId="000001A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может не заметить доп. текст.</w:t>
      </w:r>
    </w:p>
    <w:p w:rsidR="00000000" w:rsidDel="00000000" w:rsidP="00000000" w:rsidRDefault="00000000" w:rsidRPr="00000000" w14:paraId="000001A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628795" cy="2988549"/>
            <wp:effectExtent b="0" l="0" r="0" t="0"/>
            <wp:docPr id="60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95" cy="2988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26.Перенос текста</w:t>
      </w:r>
    </w:p>
    <w:p w:rsidR="00000000" w:rsidDel="00000000" w:rsidP="00000000" w:rsidRDefault="00000000" w:rsidRPr="00000000" w14:paraId="000001B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437162" cy="3842541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162" cy="384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27.В макете текст по краю слева.</w:t>
      </w:r>
    </w:p>
    <w:p w:rsidR="00000000" w:rsidDel="00000000" w:rsidP="00000000" w:rsidRDefault="00000000" w:rsidRPr="00000000" w14:paraId="000001B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438208" cy="2176009"/>
            <wp:effectExtent b="0" l="0" r="0" t="0"/>
            <wp:docPr id="48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208" cy="2176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28. Кнопка отличается от предыдущей по цвету, последующие тоже черные, в макете - желтые.</w:t>
      </w:r>
    </w:p>
    <w:p w:rsidR="00000000" w:rsidDel="00000000" w:rsidP="00000000" w:rsidRDefault="00000000" w:rsidRPr="00000000" w14:paraId="000001B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77283" cy="2841620"/>
            <wp:effectExtent b="0" l="0" r="0" t="0"/>
            <wp:docPr id="2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6"/>
                    <a:srcRect b="0" l="0" r="0" t="25990"/>
                    <a:stretch>
                      <a:fillRect/>
                    </a:stretch>
                  </pic:blipFill>
                  <pic:spPr>
                    <a:xfrm>
                      <a:off x="0" y="0"/>
                      <a:ext cx="2577283" cy="28416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29.1. Перенос заглавного текста.</w:t>
      </w:r>
    </w:p>
    <w:p w:rsidR="00000000" w:rsidDel="00000000" w:rsidP="00000000" w:rsidRDefault="00000000" w:rsidRPr="00000000" w14:paraId="000001C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29.2. В макете элемент сдвинут правее.</w:t>
      </w:r>
    </w:p>
    <w:p w:rsidR="00000000" w:rsidDel="00000000" w:rsidP="00000000" w:rsidRDefault="00000000" w:rsidRPr="00000000" w14:paraId="000001C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90725" cy="1198104"/>
            <wp:effectExtent b="0" l="0" r="0" t="0"/>
            <wp:docPr id="87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87"/>
                    <a:srcRect b="6766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198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976563" cy="621556"/>
            <wp:effectExtent b="0" l="0" r="0" t="0"/>
            <wp:docPr id="79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87"/>
                    <a:srcRect b="0" l="0" r="0" t="8875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62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30.Отсутствует часть текст.</w:t>
      </w:r>
    </w:p>
    <w:p w:rsidR="00000000" w:rsidDel="00000000" w:rsidP="00000000" w:rsidRDefault="00000000" w:rsidRPr="00000000" w14:paraId="000001C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Пользователь может не заметить доп. текст.</w:t>
      </w:r>
    </w:p>
    <w:p w:rsidR="00000000" w:rsidDel="00000000" w:rsidP="00000000" w:rsidRDefault="00000000" w:rsidRPr="00000000" w14:paraId="000001C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976438" cy="2327465"/>
            <wp:effectExtent b="0" l="0" r="0" t="0"/>
            <wp:docPr id="72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6438" cy="2327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31.1.Текст в макете справа.</w:t>
      </w:r>
    </w:p>
    <w:p w:rsidR="00000000" w:rsidDel="00000000" w:rsidP="00000000" w:rsidRDefault="00000000" w:rsidRPr="00000000" w14:paraId="000001C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31.2.Картинка справа и слева от центральной отличаются.</w:t>
      </w:r>
    </w:p>
    <w:p w:rsidR="00000000" w:rsidDel="00000000" w:rsidP="00000000" w:rsidRDefault="00000000" w:rsidRPr="00000000" w14:paraId="000001C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31.3.Несоответствие текста.</w:t>
      </w:r>
    </w:p>
    <w:p w:rsidR="00000000" w:rsidDel="00000000" w:rsidP="00000000" w:rsidRDefault="00000000" w:rsidRPr="00000000" w14:paraId="000001C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698708" cy="4528341"/>
            <wp:effectExtent b="0" l="0" r="0" t="0"/>
            <wp:docPr id="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8708" cy="4528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166938" cy="1524565"/>
            <wp:effectExtent b="0" l="0" r="0" t="0"/>
            <wp:docPr id="82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1524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18"/>
          <w:szCs w:val="18"/>
          <w:rtl w:val="0"/>
        </w:rPr>
        <w:t xml:space="preserve">                    скрин макета</w:t>
      </w:r>
    </w:p>
    <w:p w:rsidR="00000000" w:rsidDel="00000000" w:rsidP="00000000" w:rsidRDefault="00000000" w:rsidRPr="00000000" w14:paraId="000001CE">
      <w:pPr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" w:cs="Roboto" w:eastAsia="Roboto" w:hAnsi="Roboto"/>
          <w:i w:val="1"/>
          <w:iCs w:val="1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32.Несоответствие текста.</w:t>
      </w:r>
    </w:p>
    <w:p w:rsidR="00000000" w:rsidDel="00000000" w:rsidP="00000000" w:rsidRDefault="00000000" w:rsidRPr="00000000" w14:paraId="000001D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макете “ВСЕ ОБЪЕКТЫ 200+ ДОМОВ”</w:t>
      </w:r>
    </w:p>
    <w:p w:rsidR="00000000" w:rsidDel="00000000" w:rsidP="00000000" w:rsidRDefault="00000000" w:rsidRPr="00000000" w14:paraId="000001D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rFonts w:ascii="Roboto" w:cs="Roboto" w:eastAsia="Roboto" w:hAnsi="Roboto"/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33. Кнопка в макете по левому краю.</w:t>
      </w:r>
    </w:p>
    <w:p w:rsidR="00000000" w:rsidDel="00000000" w:rsidP="00000000" w:rsidRDefault="00000000" w:rsidRPr="00000000" w14:paraId="000001D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533638" cy="3795713"/>
            <wp:effectExtent b="0" l="0" r="0" t="0"/>
            <wp:docPr id="9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38" cy="379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34.1.Перенос текста.</w:t>
      </w:r>
    </w:p>
    <w:p w:rsidR="00000000" w:rsidDel="00000000" w:rsidP="00000000" w:rsidRDefault="00000000" w:rsidRPr="00000000" w14:paraId="000001E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34.2.Несоответствие текста.</w:t>
      </w:r>
    </w:p>
    <w:p w:rsidR="00000000" w:rsidDel="00000000" w:rsidP="00000000" w:rsidRDefault="00000000" w:rsidRPr="00000000" w14:paraId="000001E7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В макете “ДОМОВ” вместо “фундаментов”.</w:t>
      </w:r>
    </w:p>
    <w:p w:rsidR="00000000" w:rsidDel="00000000" w:rsidP="00000000" w:rsidRDefault="00000000" w:rsidRPr="00000000" w14:paraId="000001E8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5731200" cy="2590800"/>
            <wp:effectExtent b="0" l="0" r="0" t="0"/>
            <wp:docPr id="70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35.1. Перенос текста.</w:t>
      </w:r>
    </w:p>
    <w:p w:rsidR="00000000" w:rsidDel="00000000" w:rsidP="00000000" w:rsidRDefault="00000000" w:rsidRPr="00000000" w14:paraId="000001E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35.2. Несоответствие текста.</w:t>
      </w:r>
    </w:p>
    <w:p w:rsidR="00000000" w:rsidDel="00000000" w:rsidP="00000000" w:rsidRDefault="00000000" w:rsidRPr="00000000" w14:paraId="000001EB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Вопросы отличаются.</w:t>
      </w:r>
    </w:p>
    <w:p w:rsidR="00000000" w:rsidDel="00000000" w:rsidP="00000000" w:rsidRDefault="00000000" w:rsidRPr="00000000" w14:paraId="000001EC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2824823" cy="4567238"/>
            <wp:effectExtent b="0" l="0" r="0" t="0"/>
            <wp:docPr id="71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823" cy="456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center"/>
        <w:rPr>
          <w:rFonts w:ascii="Roboto" w:cs="Roboto" w:eastAsia="Roboto" w:hAnsi="Roboto"/>
          <w:color w:val="434343"/>
          <w:sz w:val="24"/>
          <w:szCs w:val="24"/>
        </w:rPr>
      </w:pPr>
      <w:hyperlink r:id="rId95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2 стр. (моб)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36.1. Кнопка отличается.</w:t>
      </w:r>
    </w:p>
    <w:p w:rsidR="00000000" w:rsidDel="00000000" w:rsidP="00000000" w:rsidRDefault="00000000" w:rsidRPr="00000000" w14:paraId="000001F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36.2.Видео обрезано.</w:t>
      </w:r>
    </w:p>
    <w:p w:rsidR="00000000" w:rsidDel="00000000" w:rsidP="00000000" w:rsidRDefault="00000000" w:rsidRPr="00000000" w14:paraId="000001F1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В макете видно лицо.</w:t>
      </w:r>
    </w:p>
    <w:p w:rsidR="00000000" w:rsidDel="00000000" w:rsidP="00000000" w:rsidRDefault="00000000" w:rsidRPr="00000000" w14:paraId="000001F2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2205038" cy="3851594"/>
            <wp:effectExtent b="0" l="0" r="0" t="0"/>
            <wp:docPr id="3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5038" cy="3851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37.Перенос заглавного текста.</w:t>
      </w:r>
    </w:p>
    <w:p w:rsidR="00000000" w:rsidDel="00000000" w:rsidP="00000000" w:rsidRDefault="00000000" w:rsidRPr="00000000" w14:paraId="000001F4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3139039" cy="2747963"/>
            <wp:effectExtent b="0" l="0" r="0" t="0"/>
            <wp:docPr id="77" name="image64.jpg"/>
            <a:graphic>
              <a:graphicData uri="http://schemas.openxmlformats.org/drawingml/2006/picture">
                <pic:pic>
                  <pic:nvPicPr>
                    <pic:cNvPr id="0" name="image64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9039" cy="2747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38.1.Перенос заглавного текста.</w:t>
      </w:r>
    </w:p>
    <w:p w:rsidR="00000000" w:rsidDel="00000000" w:rsidP="00000000" w:rsidRDefault="00000000" w:rsidRPr="00000000" w14:paraId="000001F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38.2.Несоответствие выделенного текста.</w:t>
      </w:r>
    </w:p>
    <w:p w:rsidR="00000000" w:rsidDel="00000000" w:rsidP="00000000" w:rsidRDefault="00000000" w:rsidRPr="00000000" w14:paraId="000001FC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</w:rPr>
        <w:drawing>
          <wp:inline distB="114300" distT="114300" distL="114300" distR="114300">
            <wp:extent cx="3095625" cy="2531261"/>
            <wp:effectExtent b="0" l="0" r="0" t="0"/>
            <wp:docPr id="101" name="image83.jpg"/>
            <a:graphic>
              <a:graphicData uri="http://schemas.openxmlformats.org/drawingml/2006/picture">
                <pic:pic>
                  <pic:nvPicPr>
                    <pic:cNvPr id="0" name="image83.jpg"/>
                    <pic:cNvPicPr preferRelativeResize="0"/>
                  </pic:nvPicPr>
                  <pic:blipFill>
                    <a:blip r:embed="rId98"/>
                    <a:srcRect b="4631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531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39.Перенос текста</w:t>
      </w:r>
    </w:p>
    <w:p w:rsidR="00000000" w:rsidDel="00000000" w:rsidP="00000000" w:rsidRDefault="00000000" w:rsidRPr="00000000" w14:paraId="000001FE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437162" cy="3842541"/>
            <wp:effectExtent b="0" l="0" r="0" t="0"/>
            <wp:docPr id="8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7162" cy="3842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40.В макете раздел выделен изначально.</w:t>
      </w:r>
    </w:p>
    <w:p w:rsidR="00000000" w:rsidDel="00000000" w:rsidP="00000000" w:rsidRDefault="00000000" w:rsidRPr="00000000" w14:paraId="00000208">
      <w:pPr>
        <w:rPr>
          <w:rFonts w:ascii="Roboto" w:cs="Roboto" w:eastAsia="Roboto" w:hAnsi="Roboto"/>
          <w:color w:val="43434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434343"/>
          <w:sz w:val="24"/>
          <w:szCs w:val="24"/>
          <w:rtl w:val="0"/>
        </w:rPr>
        <w:t xml:space="preserve">Появляется только после нажатия на раздел.</w:t>
      </w:r>
    </w:p>
    <w:p w:rsidR="00000000" w:rsidDel="00000000" w:rsidP="00000000" w:rsidRDefault="00000000" w:rsidRPr="00000000" w14:paraId="00000209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736138" cy="2613816"/>
            <wp:effectExtent b="0" l="0" r="0" t="0"/>
            <wp:docPr id="47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138" cy="2613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41.Несоответствие текста.</w:t>
      </w:r>
    </w:p>
    <w:p w:rsidR="00000000" w:rsidDel="00000000" w:rsidP="00000000" w:rsidRDefault="00000000" w:rsidRPr="00000000" w14:paraId="0000020B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 макете указано другое имя - Алексей.</w:t>
      </w:r>
    </w:p>
    <w:p w:rsidR="00000000" w:rsidDel="00000000" w:rsidP="00000000" w:rsidRDefault="00000000" w:rsidRPr="00000000" w14:paraId="0000020C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2765378" cy="1869616"/>
            <wp:effectExtent b="0" l="0" r="0" t="0"/>
            <wp:docPr id="46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5378" cy="1869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jpg"/><Relationship Id="rId42" Type="http://schemas.openxmlformats.org/officeDocument/2006/relationships/image" Target="media/image4.jpg"/><Relationship Id="rId41" Type="http://schemas.openxmlformats.org/officeDocument/2006/relationships/image" Target="media/image30.jpg"/><Relationship Id="rId44" Type="http://schemas.openxmlformats.org/officeDocument/2006/relationships/image" Target="media/image38.jpg"/><Relationship Id="rId43" Type="http://schemas.openxmlformats.org/officeDocument/2006/relationships/image" Target="media/image8.jpg"/><Relationship Id="rId46" Type="http://schemas.openxmlformats.org/officeDocument/2006/relationships/image" Target="media/image58.jpg"/><Relationship Id="rId45" Type="http://schemas.openxmlformats.org/officeDocument/2006/relationships/image" Target="media/image34.jpg"/><Relationship Id="rId48" Type="http://schemas.openxmlformats.org/officeDocument/2006/relationships/image" Target="media/image47.jpg"/><Relationship Id="rId47" Type="http://schemas.openxmlformats.org/officeDocument/2006/relationships/image" Target="media/image74.jpg"/><Relationship Id="rId49" Type="http://schemas.openxmlformats.org/officeDocument/2006/relationships/image" Target="media/image37.png"/><Relationship Id="rId101" Type="http://schemas.openxmlformats.org/officeDocument/2006/relationships/header" Target="header1.xml"/><Relationship Id="rId100" Type="http://schemas.openxmlformats.org/officeDocument/2006/relationships/image" Target="media/image45.jpg"/><Relationship Id="rId31" Type="http://schemas.openxmlformats.org/officeDocument/2006/relationships/image" Target="media/image79.jpg"/><Relationship Id="rId30" Type="http://schemas.openxmlformats.org/officeDocument/2006/relationships/image" Target="media/image90.jpg"/><Relationship Id="rId33" Type="http://schemas.openxmlformats.org/officeDocument/2006/relationships/image" Target="media/image5.jpg"/><Relationship Id="rId32" Type="http://schemas.openxmlformats.org/officeDocument/2006/relationships/image" Target="media/image18.jpg"/><Relationship Id="rId35" Type="http://schemas.openxmlformats.org/officeDocument/2006/relationships/image" Target="media/image77.png"/><Relationship Id="rId34" Type="http://schemas.openxmlformats.org/officeDocument/2006/relationships/image" Target="media/image14.jpg"/><Relationship Id="rId37" Type="http://schemas.openxmlformats.org/officeDocument/2006/relationships/image" Target="media/image43.png"/><Relationship Id="rId36" Type="http://schemas.openxmlformats.org/officeDocument/2006/relationships/image" Target="media/image46.jpg"/><Relationship Id="rId39" Type="http://schemas.openxmlformats.org/officeDocument/2006/relationships/image" Target="media/image3.jpg"/><Relationship Id="rId38" Type="http://schemas.openxmlformats.org/officeDocument/2006/relationships/image" Target="media/image1.jpg"/><Relationship Id="rId20" Type="http://schemas.openxmlformats.org/officeDocument/2006/relationships/image" Target="media/image55.png"/><Relationship Id="rId22" Type="http://schemas.openxmlformats.org/officeDocument/2006/relationships/image" Target="media/image33.png"/><Relationship Id="rId21" Type="http://schemas.openxmlformats.org/officeDocument/2006/relationships/image" Target="media/image35.png"/><Relationship Id="rId24" Type="http://schemas.openxmlformats.org/officeDocument/2006/relationships/image" Target="media/image52.png"/><Relationship Id="rId23" Type="http://schemas.openxmlformats.org/officeDocument/2006/relationships/image" Target="media/image81.png"/><Relationship Id="rId26" Type="http://schemas.openxmlformats.org/officeDocument/2006/relationships/image" Target="media/image49.png"/><Relationship Id="rId25" Type="http://schemas.openxmlformats.org/officeDocument/2006/relationships/image" Target="media/image9.png"/><Relationship Id="rId28" Type="http://schemas.openxmlformats.org/officeDocument/2006/relationships/image" Target="media/image44.png"/><Relationship Id="rId27" Type="http://schemas.openxmlformats.org/officeDocument/2006/relationships/image" Target="media/image68.png"/><Relationship Id="rId29" Type="http://schemas.openxmlformats.org/officeDocument/2006/relationships/image" Target="media/image19.png"/><Relationship Id="rId95" Type="http://schemas.openxmlformats.org/officeDocument/2006/relationships/hyperlink" Target="https://fundament-montazh.vercel.app/" TargetMode="External"/><Relationship Id="rId94" Type="http://schemas.openxmlformats.org/officeDocument/2006/relationships/image" Target="media/image62.jpg"/><Relationship Id="rId97" Type="http://schemas.openxmlformats.org/officeDocument/2006/relationships/image" Target="media/image64.jpg"/><Relationship Id="rId96" Type="http://schemas.openxmlformats.org/officeDocument/2006/relationships/image" Target="media/image29.jpg"/><Relationship Id="rId11" Type="http://schemas.openxmlformats.org/officeDocument/2006/relationships/image" Target="media/image24.png"/><Relationship Id="rId99" Type="http://schemas.openxmlformats.org/officeDocument/2006/relationships/image" Target="media/image42.jpg"/><Relationship Id="rId10" Type="http://schemas.openxmlformats.org/officeDocument/2006/relationships/image" Target="media/image10.png"/><Relationship Id="rId98" Type="http://schemas.openxmlformats.org/officeDocument/2006/relationships/image" Target="media/image83.jpg"/><Relationship Id="rId13" Type="http://schemas.openxmlformats.org/officeDocument/2006/relationships/image" Target="media/image6.png"/><Relationship Id="rId12" Type="http://schemas.openxmlformats.org/officeDocument/2006/relationships/image" Target="media/image16.png"/><Relationship Id="rId91" Type="http://schemas.openxmlformats.org/officeDocument/2006/relationships/image" Target="media/image17.jpg"/><Relationship Id="rId90" Type="http://schemas.openxmlformats.org/officeDocument/2006/relationships/image" Target="media/image84.png"/><Relationship Id="rId93" Type="http://schemas.openxmlformats.org/officeDocument/2006/relationships/image" Target="media/image60.jpg"/><Relationship Id="rId92" Type="http://schemas.openxmlformats.org/officeDocument/2006/relationships/image" Target="media/image15.jpg"/><Relationship Id="rId15" Type="http://schemas.openxmlformats.org/officeDocument/2006/relationships/image" Target="media/image75.png"/><Relationship Id="rId14" Type="http://schemas.openxmlformats.org/officeDocument/2006/relationships/image" Target="media/image12.png"/><Relationship Id="rId17" Type="http://schemas.openxmlformats.org/officeDocument/2006/relationships/image" Target="media/image73.png"/><Relationship Id="rId16" Type="http://schemas.openxmlformats.org/officeDocument/2006/relationships/image" Target="media/image86.png"/><Relationship Id="rId19" Type="http://schemas.openxmlformats.org/officeDocument/2006/relationships/image" Target="media/image23.png"/><Relationship Id="rId18" Type="http://schemas.openxmlformats.org/officeDocument/2006/relationships/image" Target="media/image7.png"/><Relationship Id="rId84" Type="http://schemas.openxmlformats.org/officeDocument/2006/relationships/image" Target="media/image2.jpg"/><Relationship Id="rId83" Type="http://schemas.openxmlformats.org/officeDocument/2006/relationships/image" Target="media/image57.jpg"/><Relationship Id="rId86" Type="http://schemas.openxmlformats.org/officeDocument/2006/relationships/image" Target="media/image13.jpg"/><Relationship Id="rId85" Type="http://schemas.openxmlformats.org/officeDocument/2006/relationships/image" Target="media/image50.jpg"/><Relationship Id="rId88" Type="http://schemas.openxmlformats.org/officeDocument/2006/relationships/image" Target="media/image63.jpg"/><Relationship Id="rId87" Type="http://schemas.openxmlformats.org/officeDocument/2006/relationships/image" Target="media/image69.jpg"/><Relationship Id="rId89" Type="http://schemas.openxmlformats.org/officeDocument/2006/relationships/image" Target="media/image11.jpg"/><Relationship Id="rId80" Type="http://schemas.openxmlformats.org/officeDocument/2006/relationships/image" Target="media/image65.png"/><Relationship Id="rId82" Type="http://schemas.openxmlformats.org/officeDocument/2006/relationships/hyperlink" Target="https://fundament-montazh.vercel.app/foundation.html" TargetMode="External"/><Relationship Id="rId81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5" Type="http://schemas.openxmlformats.org/officeDocument/2006/relationships/styles" Target="styles.xml"/><Relationship Id="rId6" Type="http://schemas.openxmlformats.org/officeDocument/2006/relationships/hyperlink" Target="https://www.figma.com/design/OI1QsiS9LrdOCIIflblvMs/%25D0%25A4%25D1%2583%25D0%25BD%25D0%25B4%25D0%25B0%25D0%25BC%25D0%25B5%25D0%25BD%25D1%2582%25D0%259C%25D0%25BE%25D0%25BD%25D1%2582%25D0%25B0%25D0%25B6?node-id=0-1&amp;p=f" TargetMode="External"/><Relationship Id="rId7" Type="http://schemas.openxmlformats.org/officeDocument/2006/relationships/hyperlink" Target="https://fundament-montazh.vercel.app/" TargetMode="External"/><Relationship Id="rId8" Type="http://schemas.openxmlformats.org/officeDocument/2006/relationships/image" Target="media/image40.png"/><Relationship Id="rId73" Type="http://schemas.openxmlformats.org/officeDocument/2006/relationships/image" Target="media/image36.png"/><Relationship Id="rId72" Type="http://schemas.openxmlformats.org/officeDocument/2006/relationships/image" Target="media/image51.png"/><Relationship Id="rId75" Type="http://schemas.openxmlformats.org/officeDocument/2006/relationships/hyperlink" Target="https://fundament-montazh.vercel.app/foundation.html" TargetMode="External"/><Relationship Id="rId74" Type="http://schemas.openxmlformats.org/officeDocument/2006/relationships/image" Target="media/image87.png"/><Relationship Id="rId77" Type="http://schemas.openxmlformats.org/officeDocument/2006/relationships/image" Target="media/image67.png"/><Relationship Id="rId76" Type="http://schemas.openxmlformats.org/officeDocument/2006/relationships/image" Target="media/image78.png"/><Relationship Id="rId79" Type="http://schemas.openxmlformats.org/officeDocument/2006/relationships/image" Target="media/image39.png"/><Relationship Id="rId78" Type="http://schemas.openxmlformats.org/officeDocument/2006/relationships/image" Target="media/image76.png"/><Relationship Id="rId71" Type="http://schemas.openxmlformats.org/officeDocument/2006/relationships/image" Target="media/image61.png"/><Relationship Id="rId70" Type="http://schemas.openxmlformats.org/officeDocument/2006/relationships/image" Target="media/image56.png"/><Relationship Id="rId62" Type="http://schemas.openxmlformats.org/officeDocument/2006/relationships/image" Target="media/image85.png"/><Relationship Id="rId61" Type="http://schemas.openxmlformats.org/officeDocument/2006/relationships/image" Target="media/image48.png"/><Relationship Id="rId64" Type="http://schemas.openxmlformats.org/officeDocument/2006/relationships/image" Target="media/image72.png"/><Relationship Id="rId63" Type="http://schemas.openxmlformats.org/officeDocument/2006/relationships/image" Target="media/image54.png"/><Relationship Id="rId66" Type="http://schemas.openxmlformats.org/officeDocument/2006/relationships/image" Target="media/image27.png"/><Relationship Id="rId65" Type="http://schemas.openxmlformats.org/officeDocument/2006/relationships/image" Target="media/image32.png"/><Relationship Id="rId68" Type="http://schemas.openxmlformats.org/officeDocument/2006/relationships/image" Target="media/image80.png"/><Relationship Id="rId67" Type="http://schemas.openxmlformats.org/officeDocument/2006/relationships/image" Target="media/image20.png"/><Relationship Id="rId60" Type="http://schemas.openxmlformats.org/officeDocument/2006/relationships/image" Target="media/image82.png"/><Relationship Id="rId69" Type="http://schemas.openxmlformats.org/officeDocument/2006/relationships/image" Target="media/image88.png"/><Relationship Id="rId51" Type="http://schemas.openxmlformats.org/officeDocument/2006/relationships/image" Target="media/image89.jpg"/><Relationship Id="rId50" Type="http://schemas.openxmlformats.org/officeDocument/2006/relationships/image" Target="media/image66.png"/><Relationship Id="rId53" Type="http://schemas.openxmlformats.org/officeDocument/2006/relationships/image" Target="media/image71.jpg"/><Relationship Id="rId52" Type="http://schemas.openxmlformats.org/officeDocument/2006/relationships/image" Target="media/image28.jpg"/><Relationship Id="rId55" Type="http://schemas.openxmlformats.org/officeDocument/2006/relationships/image" Target="media/image21.png"/><Relationship Id="rId54" Type="http://schemas.openxmlformats.org/officeDocument/2006/relationships/hyperlink" Target="https://fundament-montazh.vercel.app/" TargetMode="External"/><Relationship Id="rId57" Type="http://schemas.openxmlformats.org/officeDocument/2006/relationships/image" Target="media/image25.png"/><Relationship Id="rId56" Type="http://schemas.openxmlformats.org/officeDocument/2006/relationships/image" Target="media/image53.png"/><Relationship Id="rId59" Type="http://schemas.openxmlformats.org/officeDocument/2006/relationships/image" Target="media/image26.png"/><Relationship Id="rId58" Type="http://schemas.openxmlformats.org/officeDocument/2006/relationships/image" Target="media/image5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