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1.5</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the reserved server-push component was removed from the solution.</w:t>
            </w:r>
          </w:p>
        </w:tc>
      </w:tr>
      <w:tr>
        <w:tc>
          <w:tcPr>
            <w:tcW w:type="dxa" w:w="1440"/>
          </w:tcPr>
          <w:p>
            <w:r>
              <w:t>3</w:t>
            </w:r>
          </w:p>
        </w:tc>
        <w:tc>
          <w:tcPr>
            <w:tcW w:type="dxa" w:w="1440"/>
          </w:tcPr>
          <w:p>
            <w:r>
              <w:t>2026-08-11</w:t>
            </w:r>
          </w:p>
        </w:tc>
        <w:tc>
          <w:tcPr>
            <w:tcW w:type="dxa" w:w="1440"/>
          </w:tcPr>
          <w:p>
            <w:r>
              <w:t>1.1</w:t>
            </w:r>
          </w:p>
        </w:tc>
        <w:tc>
          <w:tcPr>
            <w:tcW w:type="dxa" w:w="1440"/>
          </w:tcPr>
          <w:p>
            <w:r>
              <w:t>SIMF Engineering &amp; Architecture Team</w:t>
            </w:r>
          </w:p>
        </w:tc>
        <w:tc>
          <w:tcPr>
            <w:tcW w:type="dxa" w:w="1440"/>
          </w:tcPr>
          <w:p>
            <w:r>
              <w:t>Update</w:t>
            </w:r>
          </w:p>
        </w:tc>
        <w:tc>
          <w:tcPr>
            <w:tcW w:type="dxa" w:w="1440"/>
          </w:tcPr>
          <w:p>
            <w:r>
              <w:t>Third-party services shown as data flow rather than as architecture, with the data each receives itemised.</w:t>
            </w:r>
          </w:p>
        </w:tc>
      </w:tr>
      <w:tr>
        <w:tc>
          <w:tcPr>
            <w:tcW w:type="dxa" w:w="1440"/>
          </w:tcPr>
          <w:p>
            <w:r>
              <w:t>4</w:t>
            </w:r>
          </w:p>
        </w:tc>
        <w:tc>
          <w:tcPr>
            <w:tcW w:type="dxa" w:w="1440"/>
          </w:tcPr>
          <w:p>
            <w:r>
              <w:t>2026-08-12</w:t>
            </w:r>
          </w:p>
        </w:tc>
        <w:tc>
          <w:tcPr>
            <w:tcW w:type="dxa" w:w="1440"/>
          </w:tcPr>
          <w:p>
            <w:r>
              <w:t>1.2</w:t>
            </w:r>
          </w:p>
        </w:tc>
        <w:tc>
          <w:tcPr>
            <w:tcW w:type="dxa" w:w="1440"/>
          </w:tcPr>
          <w:p>
            <w:r>
              <w:t>SIMF Engineering &amp; Architecture Team</w:t>
            </w:r>
          </w:p>
        </w:tc>
        <w:tc>
          <w:tcPr>
            <w:tcW w:type="dxa" w:w="1440"/>
          </w:tcPr>
          <w:p>
            <w:r>
              <w:t>Update</w:t>
            </w:r>
          </w:p>
        </w:tc>
        <w:tc>
          <w:tcPr>
            <w:tcW w:type="dxa" w:w="1440"/>
          </w:tcPr>
          <w:p>
            <w:r>
              <w:t>Replaced the deployment figure with the target three-tier separation diagram. Answered the owner clarifications: audience, data classification, administrators, external integrations, website scope, video library and AI capabilities.</w:t>
            </w:r>
          </w:p>
        </w:tc>
      </w:tr>
      <w:tr>
        <w:tc>
          <w:tcPr>
            <w:tcW w:type="dxa" w:w="1440"/>
          </w:tcPr>
          <w:p>
            <w:r>
              <w:t>5</w:t>
            </w:r>
          </w:p>
        </w:tc>
        <w:tc>
          <w:tcPr>
            <w:tcW w:type="dxa" w:w="1440"/>
          </w:tcPr>
          <w:p>
            <w:r>
              <w:t>2026-08-20</w:t>
            </w:r>
          </w:p>
        </w:tc>
        <w:tc>
          <w:tcPr>
            <w:tcW w:type="dxa" w:w="1440"/>
          </w:tcPr>
          <w:p>
            <w:r>
              <w:t>1.3</w:t>
            </w:r>
          </w:p>
        </w:tc>
        <w:tc>
          <w:tcPr>
            <w:tcW w:type="dxa" w:w="1440"/>
          </w:tcPr>
          <w:p>
            <w:r>
              <w:t>SIMF Engineering &amp; Architecture Team</w:t>
            </w:r>
          </w:p>
        </w:tc>
        <w:tc>
          <w:tcPr>
            <w:tcW w:type="dxa" w:w="1440"/>
          </w:tcPr>
          <w:p>
            <w:r>
              <w:t>Update</w:t>
            </w:r>
          </w:p>
        </w:tc>
        <w:tc>
          <w:tcPr>
            <w:tcW w:type="dxa" w:w="1440"/>
          </w:tcPr>
          <w:p>
            <w:r>
              <w:t>Replaced the deployment figure with the security areas and internet egress sheet. The zones are grouped into HSA and SSA, a load balancer is shown in front of the API nodes, and the API is shown calling two internet services outbound through both firewalls.</w:t>
            </w:r>
          </w:p>
        </w:tc>
      </w:tr>
      <w:tr>
        <w:tc>
          <w:tcPr>
            <w:tcW w:type="dxa" w:w="1440"/>
          </w:tcPr>
          <w:p>
            <w:r>
              <w:t>6</w:t>
            </w:r>
          </w:p>
        </w:tc>
        <w:tc>
          <w:tcPr>
            <w:tcW w:type="dxa" w:w="1440"/>
          </w:tcPr>
          <w:p>
            <w:r>
              <w:t>2026-08-30</w:t>
            </w:r>
          </w:p>
        </w:tc>
        <w:tc>
          <w:tcPr>
            <w:tcW w:type="dxa" w:w="1440"/>
          </w:tcPr>
          <w:p>
            <w:r>
              <w:t>1.4</w:t>
            </w:r>
          </w:p>
        </w:tc>
        <w:tc>
          <w:tcPr>
            <w:tcW w:type="dxa" w:w="1440"/>
          </w:tcPr>
          <w:p>
            <w:r>
              <w:t>SIMF Engineering &amp; Architecture Team</w:t>
            </w:r>
          </w:p>
        </w:tc>
        <w:tc>
          <w:tcPr>
            <w:tcW w:type="dxa" w:w="1440"/>
          </w:tcPr>
          <w:p>
            <w:r>
              <w:t>Update</w:t>
            </w:r>
          </w:p>
        </w:tc>
        <w:tc>
          <w:tcPr>
            <w:tcW w:type="dxa" w:w="1440"/>
          </w:tcPr>
          <w:p>
            <w:r>
              <w:t>Phase one. The API server moves into HSA and loses its internet path; the AI moves from a cloud provider to an on-site LLM server in HSA; mail moves to an on-site relay in HSA; the file store moves from a directory on a file share to MinIO object storage in HSA; and the one remaining internet call, the YouTube caption fetch, is made from the Control Panel in SSA.</w:t>
            </w:r>
          </w:p>
        </w:tc>
      </w:tr>
      <w:tr>
        <w:tc>
          <w:tcPr>
            <w:tcW w:type="dxa" w:w="1440"/>
          </w:tcPr>
          <w:p>
            <w:r>
              <w:t>7</w:t>
            </w:r>
          </w:p>
        </w:tc>
        <w:tc>
          <w:tcPr>
            <w:tcW w:type="dxa" w:w="1440"/>
          </w:tcPr>
          <w:p>
            <w:r>
              <w:t>2026-08-30</w:t>
            </w:r>
          </w:p>
        </w:tc>
        <w:tc>
          <w:tcPr>
            <w:tcW w:type="dxa" w:w="1440"/>
          </w:tcPr>
          <w:p>
            <w:r>
              <w:t>1.5</w:t>
            </w:r>
          </w:p>
        </w:tc>
        <w:tc>
          <w:tcPr>
            <w:tcW w:type="dxa" w:w="1440"/>
          </w:tcPr>
          <w:p>
            <w:r>
              <w:t>SIMF Engineering &amp; Architecture Team</w:t>
            </w:r>
          </w:p>
        </w:tc>
        <w:tc>
          <w:tcPr>
            <w:tcW w:type="dxa" w:w="1440"/>
          </w:tcPr>
          <w:p>
            <w:r>
              <w:t>Update</w:t>
            </w:r>
          </w:p>
        </w:tc>
        <w:tc>
          <w:tcPr>
            <w:tcW w:type="dxa" w:w="1440"/>
          </w:tcPr>
          <w:p>
            <w:r>
              <w:t>Answered the technology-team review of the HLD and aligned the text with Figure 3. Gemini is replaced by the SITE-hosted GPT OSS 120B model on an on-site LLM server in HSA; the file store is MinIO over the S3 API; the separate background worker is removed, the API running its jobs in-process; sign language and live translation are withdrawn; and the AI is no longer described as an out-of-scope integration endpoint, because it now runs on site.</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Heading2"/>
      </w:pPr>
      <w:r>
        <w:t>Contents</w:t>
      </w:r>
    </w:p>
    <w:p w14:paraId="4374A459" w14:textId="77777777" w:rsidR="00EC1D65" w:rsidRDefault="00000000" w:rsidP="00055633">
      <w:r>
        <w:fldChar w:fldCharType="begin"/>
      </w:r>
      <w:r>
        <w:instrText>TOC \o "1-3" \h \z \u</w:instrText>
      </w:r>
      <w:r>
        <w:fldChar w:fldCharType="separate"/>
      </w:r>
      <w:r>
        <w:t>Right-click and “Update Field” to build the table of contents.</w:t>
      </w:r>
      <w:r>
        <w:fldChar w:fldCharType="end"/>
      </w:r>
    </w:p>
    <w:p w14:paraId="6CD1CCC9" w14:textId="77777777" w:rsidR="00EC1D65" w:rsidRDefault="00000000" w:rsidP="00055633">
      <w:r>
        <w:br w:type="page"/>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 it is detailed enough to implement against and to review against.</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 a public Blazor SSR site presenting static informational content about the forum and its programme. It carries no sign-in, registration or account page and stores no personal data.</w:t>
      </w:r>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the geofence arrival/attendance chain is a deferred open item. Live video is delivered on YouTube with an HLS/MP4 fallback, which is the design decision for this build; procuring a different production live-video provider is out of scope.</w:t>
      </w:r>
      <w:r/>
    </w:p>
    <w:p w14:paraId="73B8266D" w14:textId="77777777" w:rsidR="00EC1D65" w:rsidRDefault="00000000" w:rsidP="00055633">
      <w:pPr>
        <w:pStyle w:val="ListBullet"/>
      </w:pPr>
      <w:r>
        <w:rPr>
          <w:b/>
        </w:rPr>
        <w:t>Owner/operations security actions</w:t>
      </w:r>
      <w:r>
        <w:t>: the mobile self-signed-TLS bypass (development/PoC) and committed development secrets are flagged for owner/operations remediation before handover, not code deliverables of this design.</w:t>
      </w:r>
    </w:p>
    <w:p w14:paraId="7AA70F6B" w14:textId="77777777" w:rsidR="00EC1D65" w:rsidRDefault="00000000" w:rsidP="00055633">
      <w:pPr>
        <w:pStyle w:val="ListBullet"/>
      </w:pPr>
      <w:r>
        <w:rPr>
          <w:b/>
        </w:rPr>
        <w:t>External systems themselves: only the video platform is external, and it is an integration endpoint called over a public URL, not a component designed here. The AI model, the mail relay and the object store run on site in HSA and are described in this document like any other server. The data crossing the system boundary is itemised in the per-service data statement under the data-flow figure.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HS256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lastRenderedPageBreak/>
        <w:t>11. Low-Level Design: the detailed component and data design that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capability is planned rather than built, that is stated rather than assumed.</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the scheduled jobs the API runs in-process. There is one API and it is the only writer to the databases. Four clients call it: the mobile application, the public website, the Control Panel, and the on-site badge desk (SIMF.BadgeDesk, WinForms), which posts its offline badge batches to POST /api/v1/admin/offline/batch. Every host also ships its structured logs to the ministry log collector, over syslog on TCP 6514.</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phase one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w:t>
            </w:r>
          </w:p>
        </w:tc>
        <w:tc>
          <w:tcPr>
            <w:tcW w:w="2160" w:type="dxa"/>
          </w:tcPr>
          <w:p w14:paraId="7DE63CBA" w14:textId="77777777" w:rsidR="00EC1D65" w:rsidRDefault="00000000" w:rsidP="00055633">
            <w:r>
              <w:t>EF Core</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Scheduled jobs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four clients call the same REST API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w:t>
      </w:r>
      <w:r>
        <w:t xml:space="preserve"> are server-side Blazor apps that reach the API through the typed `SIMF.ApiClient` (`SimfAuthClient`, `SimfAccountClient`, `SimfAdminClient`, `SimfPublicClient`). This is a server-to-server call: the browser never holds a raw bearer token. Under the BFF pattern the CP/Website endpoint layer performs the credential and second-factor steps, stores tokens in an encrypted cookie, holds the access token per-circuit in `SimfAuthSession`, and forwards it to the API on each call.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Scheduled jobs run in-process as hosted services inside the API and do not participate in the request path: `DormantAccountSweepService`, `RegistrationGateAutoCloseWorker`, `SessionReminderWorker`, and the e-mail dispatcher. There is no separate worker server.</w:t>
      </w:r>
    </w:p>
    <w:p w14:paraId="1EFAAA7A" w14:textId="77777777" w:rsidR="00EC1D65" w:rsidRDefault="00000000" w:rsidP="00055633">
      <w:r>
        <w:rPr>
          <w:b/>
        </w:rPr>
        <w:t>Real-time note (as-built): live updates are delivered over REST, polled by the client on a bounded interval. This section describes that REST behaviour. No server-push transport ships in this build.</w:t>
      </w:r>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 in `Configure()`: `AllowAnonymous()` for the public read endpoints, for the authentication endpoints that run before the caller holds a bearer token, and for the single-use speaker action-token endpoint, or `Policies(...)` naming a permission policy plus `RequireApprovedAccount` for admin actions.</w:t>
      </w:r>
      <w:proofErr w:type="gramStart"/>
      <w:proofErr w:type="gramEnd"/>
      <w:proofErr w:type="gramStart"/>
      <w:proofErr w:type="gramEnd"/>
    </w:p>
    <w:p w14:paraId="4D8F5D46" w14:textId="77777777" w:rsidR="00EC1D65" w:rsidRDefault="00000000" w:rsidP="00055633">
      <w:pPr>
        <w:pStyle w:val="ListBullet"/>
      </w:pPr>
      <w:r>
        <w:rPr>
          <w:b/>
        </w:rPr>
        <w:t>Tokens</w:t>
      </w:r>
      <w: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phase one system and data flow. A data flow diagram in Gane and Sarson notation: a level 0 context view and a level 1 decomposition that balances with it. The four walkthroughs below trace paths through it.</w:t>
      </w:r>
    </w:p>
    <w:p>
      <w:r>
        <w:rPr>
          <w:b/>
        </w:rPr>
        <w:t>Services the platform calls and the data sent to them</w:t>
      </w:r>
    </w:p>
    <w:p>
      <w:r>
        <w:rPr>
          <w:b w:val="0"/>
        </w:rPr>
        <w:t>The video platform is called over a public URL. It is an integration endpoint, not a component designed as part of this solution, so it appears in the data-flow view above and deliberately not in the component view. What matters about it is the data that crosses the system boundary, stated below.</w:t>
      </w:r>
    </w:p>
    <w:p>
      <w:r>
        <w:rPr>
          <w:b w:val="0"/>
        </w:rPr>
        <w:t>Video platform (YouTube). The media team publishes the live session and the summary video on the forum channel; SIMF neither uploads nor relays video. No attendee record and no personal data accompany either; the platform receives video content and a public video identifier. The public video library is published on the forum’s YouTube channel and surfaced in SIMF as links, so it requires no additional storage, encoding or bandwidth on ministry servers.</w:t>
      </w:r>
    </w:p>
    <w:p>
      <w:r>
        <w:rPr>
          <w:b w:val="0"/>
        </w:rPr>
        <w:t>AI service (on site, HSA). The SITE-hosted GPT OSS 120B model runs on the on-site LLM server and is reached over an OpenAI-compatible API. It receives session subtitle text for summarisation; attendee questions submitted during a session, for filtering before they reach the moderator queue; and FAQ and support text for the assistant. The unit of work is the content itself: no attendee identity, account record or operational data accompanies any call. Nothing leaves the ministry network, because the model is inside HSA.</w:t>
      </w:r>
    </w:p>
    <w:p>
      <w:r>
        <w:rPr>
          <w:b w:val="0"/>
        </w:rPr>
        <w:t>E-mail relay (on site, HSA). Receives notifications only: the account, booking, session and announcement messages raised by the platform, each addressed to its recipient. It receives no session content and nothing from the AI or video paths.</w:t>
      </w:r>
    </w:p>
    <w:p>
      <w:r>
        <w:rPr>
          <w:b w:val="0"/>
        </w:rPr>
        <w:t>Network requirement for the one external service. The Control Panel reaches the YouTube caption API over outbound HTTPS 443 and requires an approved firewall exception from SSA to those hosts. Until it is approved, an administrator pastes or uploads the subtitle. The AI needs no exception: it runs on site.</w:t>
      </w:r>
    </w:p>
    <w:p>
      <w:r>
        <w:rPr>
          <w:b w:val="0"/>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HS256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 xml:space="preserve">5. The reservation is confirmed immediately and stands as a provisional hold; a pre-start </w:t>
      </w:r>
      <w:proofErr w:type="gramStart"/>
      <w:r>
        <w:t>sweep</w:t>
      </w:r>
      <w:proofErr w:type="gramEnd"/>
      <w:r>
        <w:t xml:space="preserve"> auto-releases any hold not checked in shortly before the session starts.</w:t>
      </w:r>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12EE5E19" w14:textId="77777777" w:rsidR="00EC1D65" w:rsidRDefault="00000000" w:rsidP="00055633">
      <w:pPr>
        <w:pStyle w:val="ListBullet"/>
      </w:pPr>
      <w:r>
        <w:t>Gate check-in confirms the seat (checked-in); no admin approval transition and no booking notification are raised on the reservation path.</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 xml:space="preserve">The SIMF actor set is drawn from the account/role model (including `MobileAppRole`) and the role/permission model those </w:t>
      </w:r>
      <w:proofErr w:type="gramStart"/>
      <w:r>
        <w:t>docs</w:t>
      </w:r>
      <w:proofErr w:type="gramEnd"/>
      <w:r>
        <w:t xml:space="preserve"> reference. The mobile privilege enum is `Guest / Visitor / Staff / Moderator`; Control Panel access is roles-only with `Administrator = "*"`.</w:t>
      </w:r>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Unauthenticated visitor browsing public content (programme, speakers, news, archive, delegations, venue map). No account. The forum is open to the general public and international in attendance: it is not restricted to Ministry of Defense personnel and not restricted to Saudi nationals.</w:t>
            </w:r>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captures exhibitor leads,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staffed by Royal Saudi Naval Forces personnel and by the organising company;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retained but dormant.</w:t>
            </w:r>
          </w:p>
        </w:tc>
      </w:tr>
      <w:tr w:rsidR="00EC1D65" w14:paraId="7ED7D591" w14:textId="77777777">
        <w:tc>
          <w:tcPr>
            <w:tcW w:w="2880" w:type="dxa"/>
          </w:tcPr>
          <w:p w14:paraId="79D9BE12" w14:textId="77777777" w:rsidR="00EC1D65" w:rsidRDefault="00000000" w:rsidP="00055633">
            <w:r>
              <w:t>System / scheduled jobs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last forum day.</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seat, no-overlap rule, reserve seat then confirmed immediately (provisional hold until gate check-in).</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 retained but dormant; no attendee booking enters Pending)</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Legacy approve/reject/bulk-approve retained but dormant; attendee reservations auto-confirm on create and confirm at gate check-in.</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signed-token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`GateScan`/`VenueEntry`.</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to `HallAttendance`; geofence arrival is deferred (open item G-OI-2).</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Staff (Exhibitor)</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users near the venue.</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26697CD0" w14:textId="77777777">
        <w:tc>
          <w:tcPr>
            <w:tcW w:w="2160" w:type="dxa"/>
          </w:tcPr>
          <w:p w14:paraId="1D88AA04" w14:textId="77777777" w:rsidR="00EC1D65" w:rsidRDefault="00000000" w:rsidP="00055633">
            <w:r>
              <w:t>UC-15</w:t>
            </w:r>
          </w:p>
        </w:tc>
        <w:tc>
          <w:tcPr>
            <w:tcW w:w="2160" w:type="dxa"/>
          </w:tcPr>
          <w:p w14:paraId="1EEF2902" w14:textId="77777777" w:rsidR="00EC1D65" w:rsidRDefault="00000000" w:rsidP="00055633">
            <w:r>
              <w:t>Comment on a session</w:t>
            </w:r>
          </w:p>
        </w:tc>
        <w:tc>
          <w:tcPr>
            <w:tcW w:w="2160" w:type="dxa"/>
          </w:tcPr>
          <w:p w14:paraId="5804E520" w14:textId="77777777" w:rsidR="00EC1D65" w:rsidRDefault="00000000" w:rsidP="00055633">
            <w:r>
              <w:t>Visitor</w:t>
            </w:r>
          </w:p>
        </w:tc>
        <w:tc>
          <w:tcPr>
            <w:tcW w:w="2160" w:type="dxa"/>
          </w:tcPr>
          <w:p w14:paraId="4ED6EDB1" w14:textId="77777777" w:rsidR="00EC1D65" w:rsidRDefault="00000000" w:rsidP="00055633">
            <w:r>
              <w:t>Post comment.</w:t>
            </w:r>
          </w:p>
        </w:tc>
      </w:tr>
      <w:tr w:rsidR="00EC1D65" w14:paraId="380259C0" w14:textId="77777777">
        <w:tc>
          <w:tcPr>
            <w:tcW w:w="2160" w:type="dxa"/>
          </w:tcPr>
          <w:p w14:paraId="37E6056A" w14:textId="77777777" w:rsidR="00EC1D65" w:rsidRDefault="00000000" w:rsidP="00055633">
            <w:r>
              <w:t>UC-26</w:t>
            </w:r>
          </w:p>
        </w:tc>
        <w:tc>
          <w:tcPr>
            <w:tcW w:w="2160" w:type="dxa"/>
          </w:tcPr>
          <w:p w14:paraId="0E6A82C9" w14:textId="77777777" w:rsidR="00EC1D65" w:rsidRDefault="00000000" w:rsidP="00055633">
            <w:r>
              <w:t>Moderate comments</w:t>
            </w:r>
          </w:p>
        </w:tc>
        <w:tc>
          <w:tcPr>
            <w:tcW w:w="2160" w:type="dxa"/>
          </w:tcPr>
          <w:p w14:paraId="2728133E" w14:textId="77777777" w:rsidR="00EC1D65" w:rsidRDefault="00000000" w:rsidP="00055633">
            <w:r>
              <w:t>Admin, Scientific</w:t>
            </w:r>
          </w:p>
        </w:tc>
        <w:tc>
          <w:tcPr>
            <w:tcW w:w="2160" w:type="dxa"/>
          </w:tcPr>
          <w:p w14:paraId="4776EA2B" w14:textId="77777777" w:rsidR="00EC1D65" w:rsidRDefault="00000000" w:rsidP="00055633">
            <w:r>
              <w:t>AI filter then admin approve/discard.</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over two-level FAQ.</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AI</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Assistant, summaries, question filtering.</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 (build-ready).</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in-app/email/SMS/WhatsApp;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GPS presence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roughly 34 mobile screens,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(stored as entered, no format check).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`VISITOR_NATIONALITY_UNKNOWN`.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reserved time-window no-op.) 10. Resolve direction (In/Out/Both, infer from last allowed scan at this gate). 11. Allow-list check on `GateProfileTypeAllow` (empty = general pass; filtered-empty = deny-all safe default). (11.5 reserved booking-required no-op.)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the GPS-geofence method is a deferred enhancement (open item G-OI-2); if both means fire they update one `HallAttendance` row, not two.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 xml:space="preserve">`QR_UNKNOWN`, `GATE_INACTIVE_AT_SCAN`, `HOLDER_NOT_APPROVED`/`HOLDER_DISABLED`/`HOLDER_LOCKED`, `PROFILE_TYPE_INACTIVE`, `PROFILE_TYPE_NOT_ALLOWED` (all </w:t>
            </w:r>
            <w:r>
              <w:lastRenderedPageBreak/>
              <w:t>recorded). `IDEMPOTENCY_KEY_CONFLICT` (409). Failure-rate circuit: 10 or more denials / 60 s, 429 `GATE_FAILURE_CIRCUIT_OPEN` for 5 min.</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(INSTEAD-OF trigger refuses mutation; excluded from `RowAudit`); attendance/statistics and Q&amp;A arrival-gating fed (section 5.5).</w:t>
            </w:r>
          </w:p>
        </w:tc>
      </w:tr>
    </w:tbl>
    <w:p w14:paraId="41519DBA" w14:textId="77777777" w:rsidR="00EC1D65" w:rsidRDefault="00000000" w:rsidP="00055633">
      <w:r>
        <w:t>Companion: UC-11 view badge + QR (section 5.1).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The legacy Reject / Bulk approve actions are retained but dormant (no attendee booking enters Pending to act on); attendee-facing release happens via the pre-start uncheck-in sweep and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 UC-15/UC-26 comment</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attendee is Approved and has a `HallAttendance` enter record for the session; question window open (5 min before `StartUtc` to `EndUtc`).</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 xml:space="preserve">A1 </w:t>
            </w:r>
            <w:proofErr w:type="gramStart"/>
            <w:r>
              <w:t>Pre-session</w:t>
            </w:r>
            <w:proofErr w:type="gramEnd"/>
            <w:r>
              <w:t xml:space="preserve"> mode (B): the same ask card shows a distinct "ask before the session" label while upcoming; flows through the identical pipeline with `Phase = Pre`. A2 Comments (UC-15/UC-26): every comment gets an AI verdict (Passed/Flagged, never discarded) then admin approve/discard; approved appears in the feed. A3 Watch live (UC-13): stream + caption language + an optional notification to users near the venue. A4 Ratings triggers on session-end, hall-departure, live-close, day/programme-end.</w:t>
            </w:r>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composer not offered (gate, by design).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moderator/admin actions written to the operation log; comment feed reflects only admin-approved comments.</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Note: audience-comments were removed from the app, though the comment feature and Control Panel moderation remain.</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(Staff).</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over two-level FAQ; meet-people-like-you matchmaking (&gt;=80% recommend/push); AI session summary; AI assistant and summaries.</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62594154" w14:textId="77777777" w:rsidR="00EC1D65" w:rsidRDefault="00000000" w:rsidP="00055633">
      <w:r>
        <w:t>The exhaustive per-page and per-endpoint realisation of every use case above (routes, permissions, buttons, bilingual states) is maintained in the per-page reference documentation and the Gherkin end-to-end test catalogue.</w:t>
      </w:r>
    </w:p>
    <w:p w14:paraId="152C17FF" w14:textId="77777777" w:rsidR="00EC1D65" w:rsidRDefault="00000000" w:rsidP="00055633">
      <w:pPr>
        <w:pStyle w:val="Heading1"/>
      </w:pPr>
      <w:r>
        <w:t>4. User Interfaces</w:t>
      </w:r>
    </w:p>
    <w:p w14:paraId="57A15B5D" w14:textId="77777777" w:rsidR="00EC1D65" w:rsidRDefault="00000000" w:rsidP="00055633">
      <w:r>
        <w:t>SIMF presents three distinct clients over the one backend API: the Control Panel (internal administration, Blazor Server), the public Website (Blazor SSR, static public content), and the Mobile application (Flutter, Android and iOS). This section catalogues the screens of each client,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 from that index.</w:t>
      </w:r>
      <w:proofErr w:type="gramStart"/>
      <w:proofErr w:type="gramEnd"/>
      <w:proofErr w:type="gramStart"/>
      <w:proofErr w:type="gramEnd"/>
    </w:p>
    <w:p w14:paraId="643AF4CC" w14:textId="77777777" w:rsidR="00EC1D65" w:rsidRDefault="00000000" w:rsidP="00055633">
      <w:pPr>
        <w:pStyle w:val="Heading2"/>
      </w:pPr>
      <w:r>
        <w:t>4.1 Control Panel screens</w:t>
      </w:r>
    </w:p>
    <w:p w14:paraId="44CE132C" w14:textId="77777777" w:rsidR="00EC1D65" w:rsidRDefault="00000000" w:rsidP="00055633">
      <w:r>
        <w:t xml:space="preserve">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~12 permission-gated groups (Overview, People, Access Control, Programme, Scientific Committee, Exhibition, Engagement, Knowledge, Content, Public Relations, Gates, Reference Data). Localisation is via </w:t>
      </w:r>
      <w:r>
        <w:lastRenderedPageBreak/>
        <w:t xml:space="preserve">`IStringLocalizer&lt;Strings&gt;` with `dir` set from the current UI culture (bilingual Arabic/English, RTL); colours and typography come from `theme.tokens.css`. Every `/admin/*` page and action </w:t>
      </w:r>
      <w:proofErr w:type="gramStart"/>
      <w:r>
        <w:t>is</w:t>
      </w:r>
      <w:proofErr w:type="gramEnd"/>
      <w:r>
        <w:t xml:space="preserve"> gated by a `PermissionCatalog` code: the "Administrator" audience below denotes the baseline role that holds the page's permission; the exact code per page is in the per-page documentation and enforced by build-failing tests.</w:t>
      </w:r>
    </w:p>
    <w:p w14:paraId="30C24964" w14:textId="77777777" w:rsidR="00EC1D65" w:rsidRDefault="00000000" w:rsidP="00055633">
      <w:r>
        <w:t>The following table lists the Control Panel pages. The single stub route `/m/{module}` (ModulePlaceholder) is omitted.</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(Mawj fields,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1375D986" w14:textId="77777777">
        <w:tc>
          <w:tcPr>
            <w:tcW w:w="2160" w:type="dxa"/>
          </w:tcPr>
          <w:p w14:paraId="42311800" w14:textId="77777777" w:rsidR="00EC1D65" w:rsidRDefault="00000000" w:rsidP="00055633">
            <w:r>
              <w:t>`/admin/contacts`</w:t>
            </w:r>
          </w:p>
        </w:tc>
        <w:tc>
          <w:tcPr>
            <w:tcW w:w="2160" w:type="dxa"/>
          </w:tcPr>
          <w:p w14:paraId="70727EF4" w14:textId="77777777" w:rsidR="00EC1D65" w:rsidRDefault="00000000" w:rsidP="00055633">
            <w:r>
              <w:t>Contacts</w:t>
            </w:r>
          </w:p>
        </w:tc>
        <w:tc>
          <w:tcPr>
            <w:tcW w:w="2160" w:type="dxa"/>
          </w:tcPr>
          <w:p w14:paraId="737D575D" w14:textId="77777777" w:rsidR="00EC1D65" w:rsidRDefault="00000000" w:rsidP="00055633">
            <w:r>
              <w:t>Administrator</w:t>
            </w:r>
          </w:p>
        </w:tc>
        <w:tc>
          <w:tcPr>
            <w:tcW w:w="2160" w:type="dxa"/>
          </w:tcPr>
          <w:p w14:paraId="2A8D8D63" w14:textId="77777777" w:rsidR="00EC1D65" w:rsidRDefault="00000000" w:rsidP="00055633">
            <w:r>
              <w:t>Shared contact records</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Seat-booking review queue (legacy approval workflow, retained but dormant; attendee bookings auto-confirm so the queue is empty).</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Team-defined availability windows to VIP free slots</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1A9BAA3C" w14:textId="77777777">
        <w:tc>
          <w:tcPr>
            <w:tcW w:w="2160" w:type="dxa"/>
          </w:tcPr>
          <w:p w14:paraId="240E4F96" w14:textId="77777777" w:rsidR="00EC1D65" w:rsidRDefault="00000000" w:rsidP="00055633">
            <w:r>
              <w:t>`/admin/companies`</w:t>
            </w:r>
          </w:p>
        </w:tc>
        <w:tc>
          <w:tcPr>
            <w:tcW w:w="2160" w:type="dxa"/>
          </w:tcPr>
          <w:p w14:paraId="540FF652" w14:textId="77777777" w:rsidR="00EC1D65" w:rsidRDefault="00000000" w:rsidP="00055633">
            <w:r>
              <w:t>Companies</w:t>
            </w:r>
          </w:p>
        </w:tc>
        <w:tc>
          <w:tcPr>
            <w:tcW w:w="2160" w:type="dxa"/>
          </w:tcPr>
          <w:p w14:paraId="036996E9" w14:textId="77777777" w:rsidR="00EC1D65" w:rsidRDefault="00000000" w:rsidP="00055633">
            <w:r>
              <w:t>Administrator</w:t>
            </w:r>
          </w:p>
        </w:tc>
        <w:tc>
          <w:tcPr>
            <w:tcW w:w="2160" w:type="dxa"/>
          </w:tcPr>
          <w:p w14:paraId="04CF2A6F" w14:textId="77777777" w:rsidR="00EC1D65" w:rsidRDefault="00000000" w:rsidP="00055633">
            <w:r>
              <w:t>Company records</w:t>
            </w:r>
          </w:p>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6 transactional identity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`/forgot-password`,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rendering static informational content about the forum and its programme for speed. It carries no sign-in, registration or account page and stores no personal data: registration and all visitor data live in the mobile application and the Control Panel. Public reads go through `SimfPublicClient`. Two interactive exceptions exist by design: the visitor assistant, which passes the question text to the AI service without storing the visitor’s identity, and the meeting-confirmation page (`/meeting/confirm`), whose only credential is an opaque per-speaker token supplied in the link. There is no public navigation menu: every page is reached by direct URL. The public pages share the bilingual AR/EN RTL design system and the `ln-` SSR component kit noted per route in the page index.</w:t>
      </w:r>
      <w:proofErr w:type="gramStart"/>
      <w:r/>
      <w:proofErr w:type="gramEnd"/>
      <w:r/>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 xml:space="preserve">The Flutter app (`src/Mobile/simf_app`; Riverpod + go_router + Dio) presents a persistent 5-tab bottom-nav shell (`StatefulShellRoute.indexedStack`), Home, Sessions, Badge, Map, Profile, with per-tab state preserved and auth/role gates (staff/moderator) redirecting appropriately. The theme is navy-always (dark pinned), bilingual with automatic RTL for Arabic, and every in-app page carries a global app-bar invariant (notifications bell + language toggle + dark-mode indicator + hamburger). There are ~34 feature folders under `lib/features/`; the page index enumerates each screen with its </w:t>
      </w:r>
      <w:r>
        <w:lastRenderedPageBreak/>
        <w:t>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 assistant over the two-level FAQ</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Visitor+</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VIP (approved)</w:t>
            </w:r>
          </w:p>
        </w:tc>
        <w:tc>
          <w:tcPr>
            <w:tcW w:w="2880" w:type="dxa"/>
          </w:tcPr>
          <w:p w14:paraId="218AADCA" w14:textId="77777777" w:rsidR="00EC1D65" w:rsidRDefault="00000000" w:rsidP="00055633">
            <w:r>
              <w:t>VIP two-party meetings page</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w:t>
      </w:r>
      <w:r>
        <w:t xml:space="preserve"> Exposes the auth endpoints under `/app/auth/*`: `sign-up`, `verify-email`, `resend-code`, `sign-in`, `verify-totp`, `verify-otp`, `verify-recovery-code`, `refresh`, `sign-out`, `forgot-password`, `reset-password`, plus `/account/change-password` and the admin `/admin/staff/reset-two-factor`.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w:t>
      </w:r>
      <w:r>
        <w:t xml:space="preserve"> Submission requires all mandatory fields and terms consent; the form branches by registration type and adapts identity fields Saudi-vs-non-Saudi. Saudi national ID = 10 digits starting `1`; Iqama = 10 digits starting `2`; passport free-form; phone numbers stored as entered, no format check. Phones are permissive; the ID image is a required attachment. `QrId` is minted at the `PendingApproval` to `Approved` transition, not at create. Rejection requires a recorded reason. Registration closes automatically at the end of the last forum day,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lastRenderedPageBreak/>
        <w:t>Integration Points.</w:t>
      </w:r>
      <w:r>
        <w:t xml:space="preserve"> Exposes `/app/account/user-profile`, `/app/account/visitor-profile` (plus `/countries`, `/id-image`), `/app/account/profile-types`, and admin `/admin/staff`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 The badge card and its signed-token QR; venue-entry verification by Staff scan; attendee-to-attendee contact exchange by badge scan; hall-arrival capture by QR-at-door (automatic GPS-geofence arrival is a deferred enhancement, open item G-OI-2);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 The badge QR is a signed token verified server-side; a copied or invented QR fails. A scan is allowed only for an active badge whose holder is `Approved`. Hall arrival is recorded by QR scan at the hall door. Automatic GPS-geofence arrival is a deferred enhancement (open item G-OI-2). If both means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denials in 60 s opens a 5-minute circuit. GPS presence, in the deferred geofence chain,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 All programme content is bilingual (Ar/En) and required in both languages. Saving a hall capacity generates one seat per position; reducing capacity removes only unallocated seats and warns on assigned ones. A geofence per hall belongs to the deferred arrival chain (open item G-OI-2).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(Legacy) Control-Panel booking approval/rejection queue, retained but dormant; attendee reservations auto-confirm;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Business Rules. The attendee must be `Approved`; the session must be open with a free seat; the session must not overlap a `Pending` or `Approved` booking of the same attendee. A booking is 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`Booking.Status` includes `Rejected`. Live counts are computed by aggregating attendance on a short cycle, not by incrementing a hot counter row.</w:t>
      </w:r>
    </w:p>
    <w:p w14:paraId="41F17D3C" w14:textId="77777777" w:rsidR="00EC1D65" w:rsidRDefault="00000000" w:rsidP="00055633">
      <w:r>
        <w:t>Integration Points. The admin `/admin/bookings/{id}/approve|reject` endpoints (and BookingConfirmed/BookingRejected kinds) are retained but dormant; attendee reservations auto-confirm and raise no booking notification. The session-started-no-attendance/no-entry events are raised to Notifications.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 Present the exhibition: the booth directory, sponsors and their tiers, and the interactive 2D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Comments, Ratings</w:t>
      </w:r>
    </w:p>
    <w:p w14:paraId="1B6FBB18" w14:textId="77777777" w:rsidR="00EC1D65" w:rsidRDefault="00000000" w:rsidP="00055633">
      <w:r>
        <w:rPr>
          <w:b/>
        </w:rPr>
        <w:t>Module Purpose. Let the audience take part in a session: the live broadcast and an optional notification to users near the venue, the questions an attendee puts to a moderator, comments with two-stage moderation, and the multi-trigger session, day, programme and app ratings.</w:t>
      </w:r>
    </w:p>
    <w:p w14:paraId="28695738" w14:textId="77777777" w:rsidR="00EC1D65" w:rsidRDefault="00000000" w:rsidP="00055633">
      <w:r>
        <w:rPr>
          <w:b/>
        </w:rPr>
        <w:t>Key Functionalities.</w:t>
      </w:r>
      <w:r>
        <w:t xml:space="preserve"> Start/stop live broadcast (YouTube via `youtube_player_iframe`, HLS/MP4 fallback) with a caption-language picker and an optional notification to users near the venue; a 3-stage Q&amp;A pipeline (advisory AI filter, then Scientific-Committee CP queue, then per-session moderator desk) across Pre and Live phases; comment posting with an AI filter then admin review; and rating prompts fired end-of-day, end-of-programme, end-of-session (clock), on session-view leave, on hall departure and on live-stream close.</w:t>
      </w:r>
    </w:p>
    <w:p w14:paraId="6C43CE77" w14:textId="77777777" w:rsidR="00EC1D65" w:rsidRDefault="00000000" w:rsidP="00055633">
      <w:r>
        <w:t>Business Rules. A session's questions close at session end and have no lower bound, so a question can be asked before the session starts. Once the session is live an arrival gate applies, but only to a hall that carries a geofence: the attendee must then hold a `HallAttendance` record for the session, and a hall with no geofence accepts the question because presence cannot be verified. The geofence is a deferred enhancement (open item G-OI-2). A question moves `Pending` to `Approved` or `Hidden` (an approved question is pushed on stage via `IsPushed`), set by a moderator who acts only on assigned sessions. Every comment passes AI then admin; the AI is advisory and never auto-approves or auto-hides: a flagged comment is queued, not discarded; only an admin-approved comment appears in the feed. The AI question filter is config-gated (`SessionQuestions:AiFilterEnabled`, default stub) and advisory only. An optional feature can notify users near the venue about live sessions; viewing the live stream is not geographically restricted. A rating fires once per session per user, deduplicated across triggers.</w:t>
      </w:r>
    </w:p>
    <w:p w14:paraId="0054A43E" w14:textId="77777777" w:rsidR="00EC1D65" w:rsidRDefault="00000000" w:rsidP="00055633">
      <w:r>
        <w:rPr>
          <w:b/>
        </w:rPr>
        <w:t>Integration Points.</w:t>
      </w:r>
      <w:r>
        <w:t xml:space="preserve"> Exposes the app session-question, moderator-desk, comment and `/rate` endpoints and admin `POST /admin/session-comments/{id}/approve`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w:t>
      </w:r>
      <w:r>
        <w:t xml:space="preserve"> Question composer is hidden without an arrival record and after session end (by design, not an error); moderator access to an unassigned session's queue is refused. If the AI filter is unavailable, comments still queue for admin review (graceful degradation; the AI never auto-approves) and the question filter falls back to `ai-unavailable`.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 Connect attendees with one another and provide the cognitive-AI capabilities through one AI-provider abstraction: subtitle import from the published session video (with manual paste or upload as the fallback); the AI session summary that becomes the session minutes, produced as an automatic draft that the scientific committee reviews, approves and publishes before attendees see it; attendee-question filtering before questions reach the moderator queue; the FAQ-backed assistant in the application and on the website; interests and matchmaking; and one-to-one meeting requests. Every AI feature runs on the SITE-hosted GPT OSS 120B model on the on-site LLM server in HSA.</w:t>
      </w:r>
    </w:p>
    <w:p w14:paraId="0CF16145" w14:textId="77777777" w:rsidR="00EC1D65" w:rsidRDefault="00000000" w:rsidP="00055633">
      <w:r>
        <w:rPr>
          <w:b/>
        </w:rPr>
        <w:t>Key Functionalities. Interest selection (a dynamic `Category`); "meet people like you" matchmaking with a match score and reason from shared interests/sessions, raising a recommendation plus push at greater than or equal to 80%; one-to-one meeting requests routed to PR for approval; a conversational AI assistant backed by a two-level FAQ (groups to entries); AI session summaries stored as `SessionSummary`; plus a CP AI-settings page. The as-built summary uses the central `IAiService`; the networking `Connection` and speaker/delegation `MeetingRequest` entities are shipped.</w:t>
      </w:r>
    </w:p>
    <w:p w14:paraId="232D5A20" w14:textId="77777777" w:rsidR="00EC1D65" w:rsidRDefault="00000000" w:rsidP="00055633">
      <w:r>
        <w:rPr>
          <w:b/>
        </w:rPr>
        <w:lastRenderedPageBreak/>
        <w:t>Business Rules.</w:t>
      </w:r>
      <w:r>
        <w:t xml:space="preserve">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narrows to a FAQ group then an entry; FAQ groups/entries are bilingual and CP-managed. Every AI capability runs through the cognitive-AI abstraction: the provider is configuration, not code; only the data a capability needs is passed to the provider. The AI never acts as a final authority on comments (that gate belongs to Engagement).</w:t>
      </w:r>
    </w:p>
    <w:p w14:paraId="1DE75119" w14:textId="77777777" w:rsidR="00EC1D65" w:rsidRDefault="00000000" w:rsidP="00055633">
      <w:r>
        <w:rPr>
          <w:b/>
        </w:rPr>
        <w:t>Integration Points.</w:t>
      </w:r>
      <w:r>
        <w:t xml:space="preserve"> Exposes `POST /app/account/connections`, `POST /app/programme/speaker-meeting-request`, `GET /app/my-meetings`, the AI-assistant/FAQ and AI-summary endpoints, and admin `POST /admin/business-meetings/list`, `POST /admin/delegation-meetings/list` and the FAQ/AI-settings pages. Reads `User`/`Session`/`Category`; shares the AI abstraction with Engagement's comment filter and captions. Raises match-recommendation and meeting notifications to Notifications.</w:t>
      </w:r>
    </w:p>
    <w:p w14:paraId="4E1EECE5" w14:textId="77777777" w:rsidR="00EC1D65" w:rsidRDefault="00000000" w:rsidP="00055633">
      <w:r>
        <w:rPr>
          <w:b/>
        </w:rPr>
        <w:t>Error Handling. A meeting request to an inactive, unknown or self target, or without a topic, is rejected with a clear bilingual error; a decline requires a reason. AI capabilities degrade behind the abstraction: the endpoint is a configuration value and the delivered build points at the on-site GPT OSS 120B server. If that server is unreachable the filter, subtitle and summary paths report a clear error rather than failing silently.</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the API drains the e-mail queue in-process via MailKit, and the session-reminder job dedups on `Session.ReminderSentUtc`.</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w:t>
      </w:r>
      <w:r>
        <w:t xml:space="preserve"> Missing bilingual fields, a missing category or image, or a duplicate edition year produce `VALIDATION_FAILED` per field. Create, edit, deactivate and visibility changes are written to the operation log; an uploaded content-block image is type- and size-restricted.</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 The figures organisers watch before and during the forum, and the live picture of who is in the venue: per-day statistics, overall statistics and live attendance, on the Control-Panel dashboard.</w:t>
      </w:r>
    </w:p>
    <w:p w14:paraId="7F9423BF" w14:textId="77777777" w:rsidR="00EC1D65" w:rsidRDefault="00000000" w:rsidP="00055633">
      <w:r>
        <w:rPr>
          <w:b/>
        </w:rPr>
        <w:t>Key Functionalities.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The GPS-presence movement and dwell-time views are a deferred enhancement (open item G-OI-2).</w:t>
      </w:r>
    </w:p>
    <w:p w14:paraId="712C57C9" w14:textId="77777777" w:rsidR="00EC1D65" w:rsidRDefault="00000000" w:rsidP="00055633">
      <w:r>
        <w:rPr>
          <w:b/>
        </w:rPr>
        <w:t>Business Rules. The Statistics context owns no source-of-truth records: it reads from the other contexts through their application services, never by cross-context queries. Figures are derived, never hand-entered (the only noted exception is student badges printed outside the CP, to confirm). A heavy figure is recomputed into a `StatisticSnapshot` on a fixed cycle of a few minutes; live figures are computed close to real time by aggregating `VenueEntry` and `HallAttendance` on a short cycle, not from a hot counter row. The dashboard reads GpsPresence rollups, never raw rows live; GPS-presence is sensitive personal data collected only with permission and encrypted at rest, and its retention period is an open item.</w:t>
      </w:r>
    </w:p>
    <w:p w14:paraId="4D30AE88" w14:textId="77777777" w:rsidR="00EC1D65" w:rsidRDefault="00000000" w:rsidP="00055633">
      <w:r>
        <w:rPr>
          <w:b/>
        </w:rPr>
        <w:t>Integration Points.</w:t>
      </w:r>
      <w:r>
        <w:t xml:space="preserve"> Exposes `GET /admin/statistics` and reads (via owning-context services) `RegistrationRequest`, `Badge`, `VenueEntry`, `HallAttendance`, `Session`, `SessionQuestion`, `Theme`, `Speaker` and `Category`; uses `StatisticSnapshot` and `GpsPresence`. Live panels refresh over REST on a bounded interval.</w:t>
      </w:r>
    </w:p>
    <w:p w14:paraId="5FA482A1" w14:textId="77777777" w:rsidR="00EC1D65" w:rsidRDefault="00000000" w:rsidP="00055633">
      <w:r>
        <w:rPr>
          <w:b/>
        </w:rPr>
        <w:t>Error Handling.</w:t>
      </w:r>
      <w:r>
        <w:t xml:space="preserve"> A non-Dashboard role opening the dashboard route is refused (permission-gated); a stale live panel shows its last-updated time; a heavy figure requested twice is served from the snapshot on the second read.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w:t>
      </w:r>
      <w:r>
        <w:t xml:space="preserve">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at the end of the last forum day.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w:t>
      </w:r>
      <w:r>
        <w:t xml:space="preserve"> Exposes admin `GET /admin/system-settings`, `POST /admin/operation-logs/list` and the content, category, venue-track and registration-control pages, plus `GET /app/site-settings` for the clients to read content at runtime. Every other module writes its configuration and business </w:t>
      </w:r>
      <w:r>
        <w:lastRenderedPageBreak/>
        <w:t>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w:t>
      </w:r>
      <w: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37B5E8CC" w14:textId="77777777" w:rsidR="00EC1D65" w:rsidRDefault="00000000" w:rsidP="00055633">
      <w:r>
        <w:t>Data classification. The platform holds no classified and no militarily sensitive information. Its data is unclassified and falls into three groups: personal data of visitors, speakers and exhibitors; open scientific material (sessions and workshops); and administrative data for exhibition and programme management. The personal-data group is processed under the Saudi Personal Data Protection Law (PDPL) and the National Cybersecurity Authority controls, and it is the group carrying the encryption-at-rest, access-control and audit obligations described in this document. No personal or operational data is sent to any cloud artificial-intelligence service.</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in UTC.</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`AspNetUserRoles`);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 `Badge` belongs to `User`; `VenueEntry` belongs to `Badge`; `HallAttendance` belongs to `User` and `Session` (records enter plus leave time by QR scan; the GPS-geofence method is deferred, open item G-OI-2); `SavedContact` links an owner `User` to a scanned `User`; `Gate` has many `GateProfileTypeAllow`, `GateAssignment`, `GateScan`. `GateScan` is an append-only audit log (bigint identity PK; INSTEAD-OF trigger refuses mutation).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w:t>
      </w:r>
      <w:r>
        <w:t xml:space="preserve"> `LiveSessionState`, `SessionQuestion`, `Comment`.</w:t>
      </w:r>
    </w:p>
    <w:p w14:paraId="7BCA6E1F" w14:textId="77777777" w:rsidR="00EC1D65" w:rsidRDefault="00000000" w:rsidP="00055633">
      <w:pPr>
        <w:pStyle w:val="ListBullet"/>
      </w:pPr>
      <w:r>
        <w:rPr>
          <w:b/>
        </w:rPr>
        <w:t>Relationships:</w:t>
      </w:r>
      <w:r>
        <w:t xml:space="preserve"> `LiveSessionState` </w:t>
      </w:r>
      <w:r>
        <w:rPr>
          <w:b/>
        </w:rPr>
        <w:t>belongs to</w:t>
      </w:r>
      <w:r>
        <w:t xml:space="preserve"> `Session`; `SessionQuestion` </w:t>
      </w:r>
      <w:r>
        <w:rPr>
          <w:b/>
        </w:rPr>
        <w:t>belongs to</w:t>
      </w:r>
      <w:r>
        <w:t xml:space="preserve"> `Session`, asked-by a `User`; `Comment` </w:t>
      </w:r>
      <w:r>
        <w:rPr>
          <w:b/>
        </w:rPr>
        <w:t>belongs to</w:t>
      </w:r>
      <w:r>
        <w:t xml:space="preserve"> `Session` and an author `User` and always carries both an `AiResult` and an `AdminDecision` (two-stage moderation). A session's questions open only after the asking user has a `HallAttendance` enter record for that session.</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w:t>
      </w:r>
      <w:r>
        <w:t xml:space="preserve"> `GpsPresence`, `StatisticSnapshot`.</w:t>
      </w:r>
    </w:p>
    <w:p w14:paraId="08FC2CA8" w14:textId="77777777" w:rsidR="00EC1D65" w:rsidRDefault="00000000" w:rsidP="00055633">
      <w:pPr>
        <w:pStyle w:val="ListBullet"/>
      </w:pPr>
      <w:r>
        <w:rPr>
          <w:b/>
        </w:rPr>
        <w:t>Relationships:</w:t>
      </w:r>
      <w:r>
        <w:t xml:space="preserve"> `GpsPresence` belongs to `User`, batched append-only telemetry with a rolling retention purge. `StatisticSnapshot` stores computed dashboard figures; the context mostly reads from the others.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w:t>
      </w:r>
      <w:r>
        <w:t xml:space="preserve"> The entity names above are the logical model. The as-built table names differ in places (e.g. `AttendeeProfile` to `UserProfile`, `VenueEntry` to gate/`HallAttendance` model, `Booking` to `SeatReservation`, `Comment` to `SessionComment`,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 xml:space="preserve">1 to </w:t>
            </w:r>
            <w:proofErr w:type="gramStart"/>
            <w:r>
              <w:t>0..</w:t>
            </w:r>
            <w:proofErr w:type="gramEnd"/>
            <w:r>
              <w:t>1</w:t>
            </w:r>
          </w:p>
        </w:tc>
        <w:tc>
          <w:tcPr>
            <w:tcW w:w="2160" w:type="dxa"/>
          </w:tcPr>
          <w:p w14:paraId="65C34F5A" w14:textId="77777777" w:rsidR="00EC1D65" w:rsidRDefault="00000000" w:rsidP="00055633">
            <w:r>
              <w:t>user profile</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FD68462" w14:textId="77777777">
        <w:tc>
          <w:tcPr>
            <w:tcW w:w="2160" w:type="dxa"/>
          </w:tcPr>
          <w:p w14:paraId="796F7ACA" w14:textId="77777777" w:rsidR="00EC1D65" w:rsidRDefault="00000000" w:rsidP="00055633">
            <w:r>
              <w:t>Session</w:t>
            </w:r>
          </w:p>
        </w:tc>
        <w:tc>
          <w:tcPr>
            <w:tcW w:w="2160" w:type="dxa"/>
          </w:tcPr>
          <w:p w14:paraId="44C69E8E" w14:textId="77777777" w:rsidR="00EC1D65" w:rsidRDefault="00000000" w:rsidP="00055633">
            <w:r>
              <w:t>LiveSessionState</w:t>
            </w:r>
          </w:p>
        </w:tc>
        <w:tc>
          <w:tcPr>
            <w:tcW w:w="2160" w:type="dxa"/>
          </w:tcPr>
          <w:p w14:paraId="12BD7B24" w14:textId="77777777" w:rsidR="00EC1D65" w:rsidRDefault="00000000" w:rsidP="00055633">
            <w:r>
              <w:t xml:space="preserve">1 to </w:t>
            </w:r>
            <w:proofErr w:type="gramStart"/>
            <w:r>
              <w:t>0..</w:t>
            </w:r>
            <w:proofErr w:type="gramEnd"/>
            <w:r>
              <w:t>1</w:t>
            </w:r>
          </w:p>
        </w:tc>
        <w:tc>
          <w:tcPr>
            <w:tcW w:w="2160" w:type="dxa"/>
          </w:tcPr>
          <w:p w14:paraId="0A29C77C" w14:textId="77777777" w:rsidR="00EC1D65" w:rsidRDefault="00000000" w:rsidP="00055633">
            <w:r>
              <w:t>has</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 / Comment</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`datetime(UTC)` = UTC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AspNetUsers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Visitor=0, (1 reserved), Admin=2</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PasswordChangedAtUtc</w:t>
            </w:r>
          </w:p>
        </w:tc>
        <w:tc>
          <w:tcPr>
            <w:tcW w:w="1728" w:type="dxa"/>
          </w:tcPr>
          <w:p w14:paraId="3CDA2BC6" w14:textId="77777777" w:rsidR="00EC1D65" w:rsidRDefault="00000000" w:rsidP="00055633">
            <w:proofErr w:type="gramStart"/>
            <w:r>
              <w:t>datetime(</w:t>
            </w:r>
            <w:proofErr w:type="gramEnd"/>
            <w:r>
              <w:t>UTC)</w:t>
            </w:r>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LastSuccessfulSignInAtUtc</w:t>
            </w:r>
          </w:p>
        </w:tc>
        <w:tc>
          <w:tcPr>
            <w:tcW w:w="1728" w:type="dxa"/>
          </w:tcPr>
          <w:p w14:paraId="18F5C006" w14:textId="77777777" w:rsidR="00EC1D65" w:rsidRDefault="00000000" w:rsidP="00055633">
            <w:proofErr w:type="gramStart"/>
            <w:r>
              <w:t>datetime(</w:t>
            </w:r>
            <w:proofErr w:type="gramEnd"/>
            <w:r>
              <w:t>UTC)</w:t>
            </w:r>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AvatarRelativePath</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Relative path to avatar file</w:t>
            </w:r>
          </w:p>
        </w:tc>
      </w:tr>
    </w:tbl>
    <w:p w14:paraId="35B849FE" w14:textId="77777777" w:rsidR="00EC1D65" w:rsidRDefault="00000000" w:rsidP="00055633">
      <w:r>
        <w:t>Note: lockout and two-factor state are the standard ASP.NET Core Identity columns on `AspNetUsers`.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(`Page.Action`)</w:t>
            </w:r>
          </w:p>
        </w:tc>
      </w:tr>
      <w:tr w:rsidR="00EC1D65" w14:paraId="750D8795" w14:textId="77777777">
        <w:tc>
          <w:tcPr>
            <w:tcW w:w="1728" w:type="dxa"/>
          </w:tcPr>
          <w:p w14:paraId="0B3FFE8E" w14:textId="77777777" w:rsidR="00EC1D65" w:rsidRDefault="00000000" w:rsidP="00055633">
            <w:r>
              <w:t>Page</w:t>
            </w:r>
          </w:p>
        </w:tc>
        <w:tc>
          <w:tcPr>
            <w:tcW w:w="1728" w:type="dxa"/>
          </w:tcPr>
          <w:p w14:paraId="311542A3" w14:textId="77777777" w:rsidR="00EC1D65" w:rsidRDefault="00000000" w:rsidP="00055633">
            <w:r>
              <w:t>string</w:t>
            </w:r>
          </w:p>
        </w:tc>
        <w:tc>
          <w:tcPr>
            <w:tcW w:w="1728" w:type="dxa"/>
          </w:tcPr>
          <w:p w14:paraId="17AA31C5" w14:textId="77777777" w:rsidR="00EC1D65" w:rsidRDefault="00000000" w:rsidP="00055633">
            <w:r>
              <w:t>No</w:t>
            </w:r>
          </w:p>
        </w:tc>
        <w:tc>
          <w:tcPr>
            <w:tcW w:w="1728" w:type="dxa"/>
          </w:tcPr>
          <w:p w14:paraId="77442223" w14:textId="77777777" w:rsidR="00EC1D65" w:rsidRDefault="00000000" w:rsidP="00055633">
            <w:r>
              <w:t>-</w:t>
            </w:r>
          </w:p>
        </w:tc>
        <w:tc>
          <w:tcPr>
            <w:tcW w:w="1728" w:type="dxa"/>
          </w:tcPr>
          <w:p w14:paraId="0BDE952D" w14:textId="77777777" w:rsidR="00EC1D65" w:rsidRDefault="00000000" w:rsidP="00055633">
            <w:r>
              <w:t>Page the action belongs to</w:t>
            </w:r>
          </w:p>
        </w:tc>
      </w:tr>
      <w:tr w:rsidR="00EC1D65" w14:paraId="6EE837AE" w14:textId="77777777">
        <w:tc>
          <w:tcPr>
            <w:tcW w:w="1728" w:type="dxa"/>
          </w:tcPr>
          <w:p w14:paraId="23174DBA" w14:textId="77777777" w:rsidR="00EC1D65" w:rsidRDefault="00000000" w:rsidP="00055633">
            <w:r>
              <w:t>Action</w:t>
            </w:r>
          </w:p>
        </w:tc>
        <w:tc>
          <w:tcPr>
            <w:tcW w:w="1728" w:type="dxa"/>
          </w:tcPr>
          <w:p w14:paraId="500D8FF1" w14:textId="77777777" w:rsidR="00EC1D65" w:rsidRDefault="00000000" w:rsidP="00055633">
            <w:r>
              <w:t>string</w:t>
            </w:r>
          </w:p>
        </w:tc>
        <w:tc>
          <w:tcPr>
            <w:tcW w:w="1728" w:type="dxa"/>
          </w:tcPr>
          <w:p w14:paraId="3357F34F" w14:textId="77777777" w:rsidR="00EC1D65" w:rsidRDefault="00000000" w:rsidP="00055633">
            <w:r>
              <w:t>No</w:t>
            </w:r>
          </w:p>
        </w:tc>
        <w:tc>
          <w:tcPr>
            <w:tcW w:w="1728" w:type="dxa"/>
          </w:tcPr>
          <w:p w14:paraId="501DE09C" w14:textId="77777777" w:rsidR="00EC1D65" w:rsidRDefault="00000000" w:rsidP="00055633">
            <w:r>
              <w:t>-</w:t>
            </w:r>
          </w:p>
        </w:tc>
        <w:tc>
          <w:tcPr>
            <w:tcW w:w="1728" w:type="dxa"/>
          </w:tcPr>
          <w:p w14:paraId="253EA261" w14:textId="77777777" w:rsidR="00EC1D65" w:rsidRDefault="00000000" w:rsidP="00055633">
            <w:r>
              <w:t>Action on the page</w:t>
            </w:r>
          </w:p>
        </w:tc>
      </w:tr>
      <w:tr w:rsidR="00EC1D65" w14:paraId="4CF0E2D1" w14:textId="77777777">
        <w:tc>
          <w:tcPr>
            <w:tcW w:w="1728" w:type="dxa"/>
          </w:tcPr>
          <w:p w14:paraId="5DAD033F" w14:textId="77777777" w:rsidR="00EC1D65" w:rsidRDefault="00000000" w:rsidP="00055633">
            <w:r>
              <w:t>DisplayName</w:t>
            </w:r>
          </w:p>
        </w:tc>
        <w:tc>
          <w:tcPr>
            <w:tcW w:w="1728" w:type="dxa"/>
          </w:tcPr>
          <w:p w14:paraId="51627D99" w14:textId="77777777" w:rsidR="00EC1D65" w:rsidRDefault="00000000" w:rsidP="00055633">
            <w:r>
              <w:t>string</w:t>
            </w:r>
          </w:p>
        </w:tc>
        <w:tc>
          <w:tcPr>
            <w:tcW w:w="1728" w:type="dxa"/>
          </w:tcPr>
          <w:p w14:paraId="4A793E22" w14:textId="77777777" w:rsidR="00EC1D65" w:rsidRDefault="00000000" w:rsidP="00055633">
            <w:r>
              <w:t>No</w:t>
            </w:r>
          </w:p>
        </w:tc>
        <w:tc>
          <w:tcPr>
            <w:tcW w:w="1728" w:type="dxa"/>
          </w:tcPr>
          <w:p w14:paraId="2851793E" w14:textId="77777777" w:rsidR="00EC1D65" w:rsidRDefault="00000000" w:rsidP="00055633">
            <w:r>
              <w:t>-</w:t>
            </w:r>
          </w:p>
        </w:tc>
        <w:tc>
          <w:tcPr>
            <w:tcW w:w="1728" w:type="dxa"/>
          </w:tcPr>
          <w:p w14:paraId="58A4FFA9" w14:textId="77777777" w:rsidR="00EC1D65" w:rsidRDefault="00000000" w:rsidP="00055633">
            <w:r>
              <w:t>Human-readable label</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AspNetRoles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AspNetUsers</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w:t>
            </w:r>
            <w:proofErr w:type="gramEnd"/>
            <w:r>
              <w:t>UTC)</w:t>
            </w:r>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w:t>
            </w:r>
            <w:proofErr w:type="gramEnd"/>
            <w:r>
              <w:t>UTC)</w:t>
            </w:r>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AspNetUsers</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EmailVerification/PasswordReset/SignInOtp/BadgeActivationOtp/BiometricEnrolStepUp</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The one-time code</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w:t>
            </w:r>
            <w:proofErr w:type="gramEnd"/>
            <w:r>
              <w:t>UTC)</w:t>
            </w:r>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w:t>
            </w:r>
            <w:proofErr w:type="gramEnd"/>
            <w:r>
              <w:t>UTC)</w:t>
            </w:r>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Bilingual `AttendeeProfile` as built.</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Unique; logical FK to AspNetUsers</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NationalId / IqamaNumber / PassportNumber</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logical 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logical FK to UserProfileType</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StartUtc / EndUtc</w:t>
            </w:r>
          </w:p>
        </w:tc>
        <w:tc>
          <w:tcPr>
            <w:tcW w:w="1728" w:type="dxa"/>
          </w:tcPr>
          <w:p w14:paraId="1533571E" w14:textId="77777777" w:rsidR="00EC1D65" w:rsidRDefault="00000000" w:rsidP="00055633">
            <w:proofErr w:type="gramStart"/>
            <w:r>
              <w:t>datetime(</w:t>
            </w:r>
            <w:proofErr w:type="gramEnd"/>
            <w:r>
              <w:t>UTC)</w:t>
            </w:r>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LiveStreamUrl</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Live stream URL (YouTube)</w:t>
            </w:r>
          </w:p>
        </w:tc>
      </w:tr>
      <w:tr w:rsidR="00EC1D65" w14:paraId="726FA512" w14:textId="77777777">
        <w:tc>
          <w:tcPr>
            <w:tcW w:w="1728" w:type="dxa"/>
          </w:tcPr>
          <w:p w14:paraId="338F204F" w14:textId="77777777" w:rsidR="00EC1D65" w:rsidRDefault="00000000" w:rsidP="00055633">
            <w:r>
              <w:t>LiveSignLanguageUrl</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Sign-language feed URL. Column retained; the feature is withdrawn and nothing writes it.</w:t>
            </w:r>
          </w:p>
        </w:tc>
      </w:tr>
      <w:tr w:rsidR="00EC1D65" w14:paraId="0015D4F5" w14:textId="77777777">
        <w:tc>
          <w:tcPr>
            <w:tcW w:w="1728" w:type="dxa"/>
          </w:tcPr>
          <w:p w14:paraId="401C88C4" w14:textId="77777777" w:rsidR="00EC1D65" w:rsidRDefault="00000000" w:rsidP="00055633">
            <w:r>
              <w:t>LiveCaptions (Arabic)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 columns)</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ReminderSentUtc</w:t>
            </w:r>
          </w:p>
        </w:tc>
        <w:tc>
          <w:tcPr>
            <w:tcW w:w="1728" w:type="dxa"/>
          </w:tcPr>
          <w:p w14:paraId="2DCC67C7" w14:textId="77777777" w:rsidR="00EC1D65" w:rsidRDefault="00000000" w:rsidP="00055633">
            <w:proofErr w:type="gramStart"/>
            <w:r>
              <w:t>datetime(</w:t>
            </w:r>
            <w:proofErr w:type="gramEnd"/>
            <w:r>
              <w:t>UTC)</w:t>
            </w:r>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(SeatId)</w:t>
            </w:r>
          </w:p>
        </w:tc>
        <w:tc>
          <w:tcPr>
            <w:tcW w:w="1728" w:type="dxa"/>
          </w:tcPr>
          <w:p w14:paraId="296B1D67" w14:textId="77777777" w:rsidR="00EC1D65" w:rsidRDefault="00000000" w:rsidP="00055633">
            <w:r>
              <w:t>GUID</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FK to Seat</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UserBooking/RandomAssignment/AdminReservedRow/OpenSeating</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Pending/Approved/Rejected</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ReviewedByUserId / ReviewedAt / reason</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logical ref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w:t>
            </w:r>
            <w:proofErr w:type="gramEnd"/>
            <w:r>
              <w:t>12)</w:t>
            </w:r>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Reason when denied</w:t>
            </w:r>
          </w:p>
        </w:tc>
      </w:tr>
      <w:tr w:rsidR="00EC1D65" w14:paraId="1C1D43EC" w14:textId="77777777">
        <w:tc>
          <w:tcPr>
            <w:tcW w:w="1728" w:type="dxa"/>
          </w:tcPr>
          <w:p w14:paraId="784834AF" w14:textId="77777777" w:rsidR="00EC1D65" w:rsidRDefault="00000000" w:rsidP="00055633">
            <w:r>
              <w:t>ScannedAtUtc</w:t>
            </w:r>
          </w:p>
        </w:tc>
        <w:tc>
          <w:tcPr>
            <w:tcW w:w="1728" w:type="dxa"/>
          </w:tcPr>
          <w:p w14:paraId="051A13BD" w14:textId="77777777" w:rsidR="00EC1D65" w:rsidRDefault="00000000" w:rsidP="00055633">
            <w:proofErr w:type="gramStart"/>
            <w:r>
              <w:t>datetime(</w:t>
            </w:r>
            <w:proofErr w:type="gramEnd"/>
            <w:r>
              <w:t>UTC)</w:t>
            </w:r>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ClientScannedAtUtc</w:t>
            </w:r>
          </w:p>
        </w:tc>
        <w:tc>
          <w:tcPr>
            <w:tcW w:w="1728" w:type="dxa"/>
          </w:tcPr>
          <w:p w14:paraId="4D361B1A" w14:textId="77777777" w:rsidR="00EC1D65" w:rsidRDefault="00000000" w:rsidP="00055633">
            <w:proofErr w:type="gramStart"/>
            <w:r>
              <w:t>datetime(</w:t>
            </w:r>
            <w:proofErr w:type="gramEnd"/>
            <w:r>
              <w:t>UTC)</w:t>
            </w:r>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refused by an INSTEAD-OF UPDATE/DELETE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AspNetUsers</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(by name)</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w:t>
            </w:r>
            <w:proofErr w:type="gramEnd"/>
            <w:r>
              <w:t>UTC)</w:t>
            </w:r>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5.5)</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5.6)</w:t>
            </w:r>
          </w:p>
        </w:tc>
        <w:tc>
          <w:tcPr>
            <w:tcW w:w="4320" w:type="dxa"/>
          </w:tcPr>
          <w:p w14:paraId="7BFC8869" w14:textId="77777777" w:rsidR="00EC1D65" w:rsidRDefault="00000000" w:rsidP="00055633">
            <w:r>
              <w:t>LiveSessionState, SessionQuestion, Comment</w:t>
            </w:r>
          </w:p>
        </w:tc>
      </w:tr>
      <w:tr w:rsidR="00EC1D65" w14:paraId="47FCBC2E" w14:textId="77777777">
        <w:tc>
          <w:tcPr>
            <w:tcW w:w="4320" w:type="dxa"/>
          </w:tcPr>
          <w:p w14:paraId="768685AA" w14:textId="77777777" w:rsidR="00EC1D65" w:rsidRDefault="00000000" w:rsidP="00055633">
            <w:r>
              <w:t>Networking (section 5.7)</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5.8)</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5.10)</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GpsPresence, StatisticSnapshot</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 xml:space="preserve">As-built additions. The delivered `SIMF_App` schema includes further additive entities, including: `ProgrammeDay`, `SessionTheme`, `SessionCategory`, `SessionModerator`, `SessionComment`, `SessionCommentLike`, `HallSeatLayout`, `Exhibitor`, `ExhibitorMembership`, `ExhibitorVisitorScan`, `ArchiveEdition` (+ `ArchiveMediaItem`, `ArchiveSessionTitle`, `ArchivePastSpeaker`), `Rating`, `Banner`, `Connection`, `Invitation`, `MeetingTable`, `HallAllocation`, `BusinessMeeting` (+ `BusinessMeetingParticipant`), `SpeakerMeetingRequest`, `SpeakerAvailabilityWindow`, `DelegationMeetingRequest`, `Contact`, `VisitorShareToken`, `SystemSetting`, `OrganizationProfile` (+ `OrganizationAboutItem`, `OrganizationDetail`), `AiPrompt`, `AiPromptHistory`, `AiInvocation`, `RowAudit`; and on `SIMF_Identity`: `SecondFactorToken`, `TotpRecoveryCode`, `DeviceKey`, </w:t>
      </w:r>
      <w:r>
        <w:lastRenderedPageBreak/>
        <w:t>`PasswordHistoryEntry`.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w:t>
      </w:r>
      <w:r>
        <w:t xml:space="preserve"> The complete per-column schema for all tables (approximately 100 across both databases) is defined by the `InitialModel`/`InitialCreate` and additive EF Core migrations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 All facts are grounded in the current source tree and the deterministic project/package inventory read from the repository. Where a source marks something as reserved or not-yet-implemented, this section says so rather than inventing detail.</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4824638"/>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4824638"/>
                    </a:xfrm>
                    <a:prstGeom prst="rect"/>
                  </pic:spPr>
                </pic:pic>
              </a:graphicData>
            </a:graphic>
          </wp:inline>
        </w:drawing>
      </w:r>
    </w:p>
    <w:p>
      <w:pPr>
        <w:jc w:val="center"/>
      </w:pPr>
      <w:r>
        <w:rPr>
          <w:i/>
        </w:rPr>
        <w:t>Figure 3. SIMF phase one deployment, security areas and on-site services. A UML deployment diagram: one node per hosting server, with its zone, its specification from the customer server requirements workbook, and the protocol and port of every path. The zones are grouped into two security areas, HSA and SSA, and the one outbound call is made from the Control Panel.</w:t>
      </w:r>
    </w:p>
    <w:p>
      <w:pPr>
        <w:jc w:val="center"/>
      </w:pPr>
      <w:r>
        <w:rPr>
          <w:i/>
        </w:rPr>
        <w:t>Phase one places every service that holds or processes SIMF data inside HSA: the API servers, the databases, the AI model, the mail relay and the file store. The AI runs on the SITE-hosted GPT OSS 120B model on an on-site LLM server, reached over an OpenAI-compatible API. Mail is sent through an on-site SMTP relay. Files are written to MinIO object storage over the S3 API, in place of a directory on a file share. HSA has no internet path. SSA holds the access, perimeter and presentation zones and is the only area with internet access, and the one remaining internet call, the YouTube caption fetch, is made from the Control Panel.</w:t>
      </w:r>
    </w:p>
    <w:p>
      <w:pPr>
        <w:jc w:val="center"/>
      </w:pPr>
      <w:r>
        <w:rPr>
          <w:i/>
        </w:rPr>
        <w:t>Deployment, exactly as Figure 3 draws it. SSA holds three zones. The access zone is the attendee mobile device, the public website browser and the administrator browser. The perimeter zone is the WAF and load balancer, where TLS terminates. The presentation zone is the mobile edge (SIMF.MobileEdge), the website (SIMF.Web, two nodes) and the Control Panel (SIMF.ControlPanel, two nodes). The web and Control Panel nodes are 32 GB RAM, 16 vCPU and 300 GB storage on Windows Server 2022; the mobile edge is sized with the site. All three call the API over HTTPS 443 across the internal firewall, which admits nothing else. HSA holds two zones. The application zone is the API load balancer and four API nodes (SIMF.Api) of the same specification, the on-site LLM server running GPT OSS 120B, and the on-site mail relay. The data zone is two database nodes at 64 GB RAM, 8 vCPU and 2 TB storage carrying SIMF_Identity and SIMF_App, and MinIO object storage. The API is the only caller of each: HTTPS 443 to the LLM server, SMTP 587 to the mail relay, TCP 1433 to the databases and the S3 API over HTTPS 443 to MinIO. The Control Panel makes the single outbound call, HTTPS 443 to the YouTube caption API. No host in HSA has a route to the internet.</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domain rules; no framework dependencies</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in-process scheduled jobs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Blazor SSR for static public content; no sign-in, registration or account page and no personal data stored, so no authentication surface and no per-page permissions. The only credentialed entry point is the meeting-confirmation page, which accepts an opaque per-speaker token in the link.</w:t>
      </w:r>
      <w:r/>
      <w:proofErr w:type="gramStart"/>
      <w:r/>
      <w:proofErr w:type="gramEnd"/>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(HS256)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 named policies (`auth`, `auth-email`, `ai-test`)</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the exact package/runtime versions read from the repository. Where the ground-truth inventory does not carry an explicit version for a technology, it is marked accordingly.</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w:t>
            </w:r>
          </w:p>
        </w:tc>
        <w:tc>
          <w:tcPr>
            <w:tcW w:w="2160" w:type="dxa"/>
          </w:tcPr>
          <w:p w14:paraId="09133772" w14:textId="77777777" w:rsidR="00EC1D65" w:rsidRDefault="00000000" w:rsidP="00055633">
            <w:r>
              <w:t>Relational store (two DBs): SQL Server edition</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the repository's package inventory does not pin a MudBlazor package (a single stray razor reference aside), so the UI foundation is recorded here as `SIMF.Components` plus `Cropper.Blazor` rather than MudBlazor.</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br/>
        <w:t>├─ App_Data/</w:t>
        <w:br/>
        <w:t>├─ Authentication/ # JWT/StreamToken scheme setup</w:t>
        <w:br/>
        <w:t>├─ Authorization/ # PermissionAuthorization (policy provider + handler)</w:t>
        <w:br/>
        <w:t>├─ Endpoints/ # feature-grouped endpoint classes (see below)</w:t>
        <w:br/>
        <w:t>├─ HostedServices/ # in-process scheduled jobs (dormant sweep, reminders)</w:t>
        <w:br/>
        <w:t>├─ Middleware/ # correlation, security headers, error handling, email-rate-key, swagger auth</w:t>
        <w:br/>
        <w:t>├─ RateLimiting/</w:t>
        <w:br/>
        <w:t>├─ RequestContext/ # HttpRequestContext (IRequestContext)</w:t>
        <w:br/>
        <w:t>└─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Requests, Sessions, Sponsors, Staff, Statistics, Support.</w:t>
      </w:r>
    </w:p>
    <w:p w14:paraId="548EEDE1" w14:textId="77777777" w:rsidR="00EC1D65" w:rsidRDefault="00000000" w:rsidP="00055633">
      <w:r>
        <w:rPr>
          <w:b/>
        </w:rPr>
        <w:t>SIMF.Infrastructure internals</w:t>
      </w:r>
      <w:r>
        <w:t xml:space="preserve"> (feature/service folders): AccessControl, Ai, Archive, Assets, Attendance, Auditing, BusinessMeetings, Cms, Common, Configuration, Contacts, Delegations, Email, Excel, Exhibition, Exhibitors, Faq, Feedback, Files, Identity, IdentityAccess, Logs, Media, MeetingRequests, MyArea, Networking, Operations, Organisations, Persistence, Programme, PublicRelations, Recommendations, Regions,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r>
      <w:r>
        <w:br/>
      </w:r>
      <w:r>
        <w:rPr>
          <w:rFonts w:ascii="MS Gothic" w:eastAsia="MS Gothic" w:hAnsi="MS Gothic" w:cs="MS Gothic" w:hint="eastAsia"/>
        </w:rPr>
        <w:t>├</w:t>
      </w:r>
      <w:r>
        <w:rPr>
          <w:rFonts w:cs="Calibri"/>
        </w:rPr>
        <w:t>─</w:t>
      </w:r>
      <w:r>
        <w:t xml:space="preserve"> app/</w:t>
      </w:r>
      <w:r>
        <w:br/>
      </w:r>
      <w:r>
        <w:rPr>
          <w:rFonts w:cs="Calibri"/>
        </w:rPr>
        <w:t>│</w:t>
      </w:r>
      <w:r>
        <w:t xml:space="preserve"> </w:t>
      </w:r>
      <w:r>
        <w:rPr>
          <w:rFonts w:ascii="MS Gothic" w:eastAsia="MS Gothic" w:hAnsi="MS Gothic" w:cs="MS Gothic" w:hint="eastAsia"/>
        </w:rPr>
        <w:t>├</w:t>
      </w:r>
      <w:r>
        <w:rPr>
          <w:rFonts w:cs="Calibri"/>
        </w:rPr>
        <w:t>─</w:t>
      </w:r>
      <w:r>
        <w:t xml:space="preserve"> localization/ # bilingual (Arabic/English) resources</w:t>
      </w:r>
      <w:r>
        <w:br/>
      </w:r>
      <w:r>
        <w:rPr>
          <w:rFonts w:cs="Calibri"/>
        </w:rPr>
        <w:t>│</w:t>
      </w:r>
      <w:r>
        <w:t xml:space="preserve"> </w:t>
      </w:r>
      <w:r>
        <w:rPr>
          <w:rFonts w:ascii="MS Gothic" w:eastAsia="MS Gothic" w:hAnsi="MS Gothic" w:cs="MS Gothic" w:hint="eastAsia"/>
        </w:rPr>
        <w:t>├</w:t>
      </w:r>
      <w:r>
        <w:rPr>
          <w:rFonts w:cs="Calibri"/>
        </w:rPr>
        <w:t>─</w:t>
      </w:r>
      <w:r>
        <w:t xml:space="preserve"> theme/ # navy-always theme</w:t>
      </w:r>
      <w:r>
        <w:br/>
      </w:r>
      <w:r>
        <w:rPr>
          <w:rFonts w:cs="Calibri"/>
        </w:rPr>
        <w:t>│</w:t>
      </w:r>
      <w:r>
        <w:t xml:space="preserve"> </w:t>
      </w:r>
      <w:r>
        <w:rPr>
          <w:rFonts w:cs="Calibri"/>
        </w:rPr>
        <w:t>└─</w:t>
      </w:r>
      <w:r>
        <w:t xml:space="preserve"> widgets/ # global app-bar invariant + shared widgets</w:t>
      </w:r>
      <w:r>
        <w:br/>
      </w:r>
      <w:r>
        <w:rPr>
          <w:rFonts w:ascii="MS Gothic" w:eastAsia="MS Gothic" w:hAnsi="MS Gothic" w:cs="MS Gothic" w:hint="eastAsia"/>
        </w:rPr>
        <w:t>├</w:t>
      </w:r>
      <w:r>
        <w:rPr>
          <w:rFonts w:cs="Calibri"/>
        </w:rPr>
        <w:t>─</w:t>
      </w:r>
      <w:r>
        <w:t xml:space="preserve"> core/</w:t>
      </w:r>
      <w:r>
        <w:br/>
      </w:r>
      <w:r>
        <w:rPr>
          <w:rFonts w:cs="Calibri"/>
        </w:rPr>
        <w:t>│</w:t>
      </w:r>
      <w:r>
        <w:t xml:space="preserve"> </w:t>
      </w:r>
      <w:r>
        <w:rPr>
          <w:rFonts w:ascii="MS Gothic" w:eastAsia="MS Gothic" w:hAnsi="MS Gothic" w:cs="MS Gothic" w:hint="eastAsia"/>
        </w:rPr>
        <w:t>├</w:t>
      </w:r>
      <w:r>
        <w:rPr>
          <w:rFonts w:cs="Calibri"/>
        </w:rPr>
        <w:t>─</w:t>
      </w:r>
      <w:r>
        <w:t xml:space="preserve"> env/ # environment / API base</w:t>
      </w:r>
      <w:r>
        <w:br/>
      </w:r>
      <w:r>
        <w:rPr>
          <w:rFonts w:cs="Calibri"/>
        </w:rPr>
        <w:t>│</w:t>
      </w:r>
      <w:r>
        <w:t xml:space="preserve"> </w:t>
      </w:r>
      <w:r>
        <w:rPr>
          <w:rFonts w:ascii="MS Gothic" w:eastAsia="MS Gothic" w:hAnsi="MS Gothic" w:cs="MS Gothic" w:hint="eastAsia"/>
        </w:rPr>
        <w:t>├</w:t>
      </w:r>
      <w:r>
        <w:rPr>
          <w:rFonts w:cs="Calibri"/>
        </w:rPr>
        <w:t>─</w:t>
      </w:r>
      <w:r>
        <w:t xml:space="preserve"> errors/</w:t>
      </w:r>
      <w:r>
        <w:br/>
      </w:r>
      <w:r>
        <w:rPr>
          <w:rFonts w:cs="Calibri"/>
        </w:rPr>
        <w:t>│</w:t>
      </w:r>
      <w:r>
        <w:t xml:space="preserve"> </w:t>
      </w:r>
      <w:r>
        <w:rPr>
          <w:rFonts w:ascii="MS Gothic" w:eastAsia="MS Gothic" w:hAnsi="MS Gothic" w:cs="MS Gothic" w:hint="eastAsia"/>
        </w:rPr>
        <w:t>├</w:t>
      </w:r>
      <w:r>
        <w:rPr>
          <w:rFonts w:cs="Calibri"/>
        </w:rPr>
        <w:t>─</w:t>
      </w:r>
      <w:r>
        <w:t xml:space="preserve"> net/ # networking glue</w:t>
      </w:r>
      <w:r>
        <w:br/>
      </w:r>
      <w:r>
        <w:rPr>
          <w:rFonts w:cs="Calibri"/>
        </w:rPr>
        <w:t>│</w:t>
      </w:r>
      <w:r>
        <w:t xml:space="preserve"> </w:t>
      </w:r>
      <w:r>
        <w:rPr>
          <w:rFonts w:ascii="MS Gothic" w:eastAsia="MS Gothic" w:hAnsi="MS Gothic" w:cs="MS Gothic" w:hint="eastAsia"/>
        </w:rPr>
        <w:t>├</w:t>
      </w:r>
      <w:r>
        <w:rPr>
          <w:rFonts w:cs="Calibri"/>
        </w:rPr>
        <w:t>─</w:t>
      </w:r>
      <w:r>
        <w:t xml:space="preserve"> organization_profile/</w:t>
      </w:r>
      <w:r>
        <w:br/>
      </w:r>
      <w:r>
        <w:rPr>
          <w:rFonts w:cs="Calibri"/>
        </w:rPr>
        <w:t>│</w:t>
      </w:r>
      <w:r>
        <w:t xml:space="preserve"> </w:t>
      </w:r>
      <w:r>
        <w:rPr>
          <w:rFonts w:ascii="MS Gothic" w:eastAsia="MS Gothic" w:hAnsi="MS Gothic" w:cs="MS Gothic" w:hint="eastAsia"/>
        </w:rPr>
        <w:t>├</w:t>
      </w:r>
      <w:r>
        <w:rPr>
          <w:rFonts w:cs="Calibri"/>
        </w:rPr>
        <w:t>─</w:t>
      </w:r>
      <w:r>
        <w:t xml:space="preserve"> responsive/ # flexible-width helpers</w:t>
      </w:r>
      <w:r>
        <w:br/>
      </w:r>
      <w:r>
        <w:rPr>
          <w:rFonts w:cs="Calibri"/>
        </w:rPr>
        <w:t>│</w:t>
      </w:r>
      <w:r>
        <w:t xml:space="preserve"> </w:t>
      </w:r>
      <w:r>
        <w:rPr>
          <w:rFonts w:ascii="MS Gothic" w:eastAsia="MS Gothic" w:hAnsi="MS Gothic" w:cs="MS Gothic" w:hint="eastAsia"/>
        </w:rPr>
        <w:t>├</w:t>
      </w:r>
      <w:r>
        <w:rPr>
          <w:rFonts w:cs="Calibri"/>
        </w:rPr>
        <w:t>─</w:t>
      </w:r>
      <w:r>
        <w:t xml:space="preserve"> session/</w:t>
      </w:r>
      <w:r>
        <w:br/>
      </w:r>
      <w:r>
        <w:rPr>
          <w:rFonts w:cs="Calibri"/>
        </w:rPr>
        <w:t>│</w:t>
      </w:r>
      <w:r>
        <w:t xml:space="preserve"> </w:t>
      </w:r>
      <w:r>
        <w:rPr>
          <w:rFonts w:ascii="MS Gothic" w:eastAsia="MS Gothic" w:hAnsi="MS Gothic" w:cs="MS Gothic" w:hint="eastAsia"/>
        </w:rPr>
        <w:t>├</w:t>
      </w:r>
      <w:r>
        <w:rPr>
          <w:rFonts w:cs="Calibri"/>
        </w:rPr>
        <w:t>─</w:t>
      </w:r>
      <w:r>
        <w:t xml:space="preserve"> sharing/</w:t>
      </w:r>
      <w:r>
        <w:br/>
      </w:r>
      <w:r>
        <w:rPr>
          <w:rFonts w:cs="Calibri"/>
        </w:rPr>
        <w:t>│</w:t>
      </w:r>
      <w:r>
        <w:t xml:space="preserve"> </w:t>
      </w:r>
      <w:r>
        <w:rPr>
          <w:rFonts w:ascii="MS Gothic" w:eastAsia="MS Gothic" w:hAnsi="MS Gothic" w:cs="MS Gothic" w:hint="eastAsia"/>
        </w:rPr>
        <w:t>├</w:t>
      </w:r>
      <w:r>
        <w:rPr>
          <w:rFonts w:cs="Calibri"/>
        </w:rPr>
        <w:t>─</w:t>
      </w:r>
      <w:r>
        <w:t xml:space="preserve"> site_settings/</w:t>
      </w:r>
      <w:r>
        <w:br/>
      </w:r>
      <w:r>
        <w:rPr>
          <w:rFonts w:cs="Calibri"/>
        </w:rPr>
        <w:t>│</w:t>
      </w:r>
      <w:r>
        <w:t xml:space="preserve"> </w:t>
      </w:r>
      <w:r>
        <w:rPr>
          <w:rFonts w:ascii="MS Gothic" w:eastAsia="MS Gothic" w:hAnsi="MS Gothic" w:cs="MS Gothic" w:hint="eastAsia"/>
        </w:rPr>
        <w:t>├</w:t>
      </w:r>
      <w:r>
        <w:rPr>
          <w:rFonts w:cs="Calibri"/>
        </w:rPr>
        <w:t>─</w:t>
      </w:r>
      <w:r>
        <w:t xml:space="preserve"> startup/ # cold-start auth restore / splash gate</w:t>
      </w:r>
      <w:r>
        <w:br/>
      </w:r>
      <w:r>
        <w:rPr>
          <w:rFonts w:cs="Calibri"/>
        </w:rPr>
        <w:t>│</w:t>
      </w:r>
      <w:r>
        <w:t xml:space="preserve"> </w:t>
      </w:r>
      <w:r>
        <w:rPr>
          <w:rFonts w:ascii="MS Gothic" w:eastAsia="MS Gothic" w:hAnsi="MS Gothic" w:cs="MS Gothic" w:hint="eastAsia"/>
        </w:rPr>
        <w:t>├</w:t>
      </w:r>
      <w:r>
        <w:rPr>
          <w:rFonts w:cs="Calibri"/>
        </w:rPr>
        <w:t>─</w:t>
      </w:r>
      <w:r>
        <w:t xml:space="preserve"> utils/</w:t>
      </w:r>
      <w:r>
        <w:br/>
        <w:t xml:space="preserve">│ </w:t>
      </w:r>
      <w:r>
        <w:rPr>
          <w:rFonts w:ascii="MS Gothic" w:eastAsia="MS Gothic" w:hAnsi="MS Gothic" w:cs="MS Gothic" w:hint="eastAsia"/>
        </w:rPr>
        <w:t>├</w:t>
      </w:r>
      <w:r>
        <w:rPr>
          <w:rFonts w:cs="Calibri"/>
        </w:rPr>
        <w:t>─</w:t>
      </w:r>
      <w:r>
        <w:t xml:space="preserve"> validation/</w:t>
      </w:r>
      <w:r>
        <w:br/>
      </w:r>
      <w:r>
        <w:rPr>
          <w:rFonts w:cs="Calibri"/>
        </w:rPr>
        <w:t>│</w:t>
      </w:r>
      <w:r>
        <w:t xml:space="preserve"> </w:t>
      </w:r>
      <w:r>
        <w:rPr>
          <w:rFonts w:cs="Calibri"/>
        </w:rPr>
        <w:t>└─</w:t>
      </w:r>
      <w:r>
        <w:t xml:space="preserve"> widgets/</w:t>
      </w:r>
      <w:r>
        <w:br/>
      </w:r>
      <w:r>
        <w:rPr>
          <w:rFonts w:cs="Calibri"/>
        </w:rPr>
        <w:t>└─</w:t>
      </w:r>
      <w:r>
        <w:t xml:space="preserve"> features/ # ~34 feature folders (per-screen)</w:t>
      </w:r>
      <w:r>
        <w:br/>
        <w:t xml:space="preserve"> </w:t>
      </w:r>
      <w:r>
        <w:rPr>
          <w:rFonts w:ascii="MS Gothic" w:eastAsia="MS Gothic" w:hAnsi="MS Gothic" w:cs="MS Gothic" w:hint="eastAsia"/>
        </w:rPr>
        <w:t>├</w:t>
      </w:r>
      <w:r>
        <w:rPr>
          <w:rFonts w:cs="Calibri"/>
        </w:rPr>
        <w:t>─</w:t>
      </w:r>
      <w:r>
        <w:t xml:space="preserve"> about, accessibility, account, ai_summary, archive, badge, booths,</w:t>
      </w:r>
      <w:r>
        <w:br/>
        <w:t xml:space="preserve"> </w:t>
      </w:r>
      <w:r>
        <w:rPr>
          <w:rFonts w:ascii="MS Gothic" w:eastAsia="MS Gothic" w:hAnsi="MS Gothic" w:cs="MS Gothic" w:hint="eastAsia"/>
        </w:rPr>
        <w:t>├</w:t>
      </w:r>
      <w:r>
        <w:rPr>
          <w:rFonts w:cs="Calibri"/>
        </w:rPr>
        <w:t>─</w:t>
      </w:r>
      <w:r>
        <w:t xml:space="preserve"> chatbot, contact_us, contacts, content, delegations, exhibition,</w:t>
      </w:r>
      <w:r>
        <w:br/>
        <w:t xml:space="preserve"> </w:t>
      </w:r>
      <w:r>
        <w:rPr>
          <w:rFonts w:ascii="MS Gothic" w:eastAsia="MS Gothic" w:hAnsi="MS Gothic" w:cs="MS Gothic" w:hint="eastAsia"/>
        </w:rPr>
        <w:t>├</w:t>
      </w:r>
      <w:r>
        <w:rPr>
          <w:rFonts w:cs="Calibri"/>
        </w:rPr>
        <w:t>─</w:t>
      </w:r>
      <w:r>
        <w:t xml:space="preserve"> exhibitor, faq, feedback, forum_guide, gallery, gates, guest, home,</w:t>
      </w:r>
      <w:r>
        <w:br/>
        <w:t xml:space="preserve"> </w:t>
      </w:r>
      <w:r>
        <w:rPr>
          <w:rFonts w:ascii="MS Gothic" w:eastAsia="MS Gothic" w:hAnsi="MS Gothic" w:cs="MS Gothic" w:hint="eastAsia"/>
        </w:rPr>
        <w:t>├</w:t>
      </w:r>
      <w:r>
        <w:rPr>
          <w:rFonts w:cs="Calibri"/>
        </w:rPr>
        <w:t>─</w:t>
      </w:r>
      <w:r>
        <w:t xml:space="preserve"> live, media_partners, meet, meetings, moderation, more, myarea, news,</w:t>
      </w:r>
      <w:r>
        <w:br/>
        <w:t xml:space="preserve"> </w:t>
      </w:r>
      <w:r>
        <w:rPr>
          <w:rFonts w:ascii="MS Gothic" w:eastAsia="MS Gothic" w:hAnsi="MS Gothic" w:cs="MS Gothic" w:hint="eastAsia"/>
        </w:rPr>
        <w:t>├</w:t>
      </w:r>
      <w:r>
        <w:rPr>
          <w:rFonts w:cs="Calibri"/>
        </w:rPr>
        <w:t>─</w:t>
      </w:r>
      <w:r>
        <w:t xml:space="preserve"> notifications, onboarding, questions, registration, requests, sessions,</w:t>
      </w:r>
      <w:r>
        <w:br/>
        <w:t xml:space="preserve"> </w:t>
      </w:r>
      <w:r>
        <w:rPr>
          <w:rFonts w:cs="Calibri"/>
        </w:rPr>
        <w:t>└─</w:t>
      </w:r>
      <w:r>
        <w:t xml:space="preserve"> speakers, splash, sponsors, staff, venuemap</w:t>
      </w:r>
    </w:p>
    <w:p w14:paraId="06BA0265" w14:textId="77777777" w:rsidR="00EC1D65" w:rsidRDefault="00000000" w:rsidP="00055633">
      <w:r>
        <w:lastRenderedPageBreak/>
        <w:t>Local packages (`src/Mobile/packages/`,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br/>
        <w:t>├─ ControlPanel/SIMF.ControlPanel/</w:t>
        <w:br/>
        <w:t>│ ├─ Endpoints/ # AuthEndpoints.cs (BFF credential/2FA + cookie)</w:t>
        <w:br/>
        <w:t>│ ├─ Authorization/ # PermissionAuthorization.cs (policy provider + handler)</w:t>
        <w:br/>
        <w:t>│ ├─ CpNavigation.cs # ~12 nav groups over /admin/* routes</w:t>
        <w:br/>
        <w:t>│ └─ (pages using SimfDataGrid + CRUD framework)</w:t>
        <w:br/>
        <w:t>└─ Website/SIMF.Web/</w:t>
        <w:br/>
        <w:t xml:space="preserve"> └─ (SSR public pages + interactive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no framework deps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The Control Panel and Website reference only the shared client/contract/component projects (`SIMF.ApiClient`, `SIMF.Common`, `SIMF.Contracts`,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w:t>
      </w:r>
      <w:r>
        <w:t>: use-case services live in `SIMF.Application` behind interfaces (e.g. `IJwtTokenService`, `IRequestContext`, storage interfaces `IAvatarStorage`/`ISessionRecordingStorage`/etc.);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w:t>
      </w:r>
      <w:r>
        <w:t>: typed config sections bound via the Options pattern; production overrides/secrets via `SIMF_`-prefixed environment variables (double-underscore nesting, e.g. `SIMF_Jwt__SigningKey`);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w:t>
      </w:r>
      <w:r>
        <w:t>: app GETs use `?page=&amp;pageSize=&amp;sort=&amp;search=`; admin grids POST a `GridQuery` body returning `GridPage&lt;T&gt;`; default page size 20, grid cap 200.</w:t>
      </w:r>
    </w:p>
    <w:p w14:paraId="05484860" w14:textId="77777777" w:rsidR="00EC1D65" w:rsidRDefault="00000000" w:rsidP="00055633">
      <w:r>
        <w:rPr>
          <w:b/>
        </w:rPr>
        <w:t>Naming / error-handling / logging / security conventions</w:t>
      </w:r>
      <w:r>
        <w:t>: feature-folder organisation mirrored across `Endpoints/`, `Application/`, `Infrastructure/`; bilingual `Name`/`NameArabic` fields; UTC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 xml:space="preserve">The backend tables below list the </w:t>
      </w:r>
      <w:r>
        <w:rPr>
          <w:b/>
        </w:rPr>
        <w:t>exact</w:t>
      </w:r>
      <w:r>
        <w:t xml:space="preserve"> NuGet packages and versions read from the repository (deduped across projects). Only packages present in the ground-truth inventory are listed.</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^2.6.1</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pretty_dio_logger</w:t>
            </w:r>
          </w:p>
        </w:tc>
        <w:tc>
          <w:tcPr>
            <w:tcW w:w="2880" w:type="dxa"/>
          </w:tcPr>
          <w:p w14:paraId="77D61513" w14:textId="77777777" w:rsidR="00EC1D65" w:rsidRDefault="00000000" w:rsidP="00055633">
            <w:r>
              <w:t>^1.4.0</w:t>
            </w:r>
          </w:p>
        </w:tc>
        <w:tc>
          <w:tcPr>
            <w:tcW w:w="2880" w:type="dxa"/>
          </w:tcPr>
          <w:p w14:paraId="6AF35F81" w14:textId="77777777" w:rsidR="00EC1D65" w:rsidRDefault="00000000" w:rsidP="00055633">
            <w:r>
              <w:t>Dev/test HTTP logging</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