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 Made the document self-contained: every reference to an artefact outside the delivered set is removed, section 1.4 lists the three delivered documents, and Annex A maps all 132 business requirement identifiers to the sections that design them. Corrected the Website screens table, which listed nine sign-in and account routes the site does not carry and omitted thirteen it does. Secret custody now reads the same here as in the High Level Design.</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delivered system: it is a reference baseline for development, review and QA. It is self-contained. Where a section catalogues a large set (use cases, screens, tables), the set is given here in full, and Annex A maps every business requirement identifier to the section that designs it.</w:t>
      </w:r>
    </w:p>
    <w:p w14:paraId="2C1BD986" w14:textId="77777777" w:rsidR="00EC1D65" w:rsidRDefault="00000000" w:rsidP="00055633">
      <w:pPr>
        <w:pStyle w:val="TOCHeading"/>
        <w:outlineLvl w:val="9"/>
      </w:pPr>
      <w:r>
        <w:t>Contents</w:t>
      </w:r>
    </w:p>
    <w:p>
      <w:pPr>
        <w:ind w:left="0"/>
        <w:spacing w:after="0"/>
      </w:pPr>
      <w:r>
        <w:fldChar w:fldCharType="begin" w:dirty="true"/>
      </w:r>
      <w:r>
        <w:instrText xml:space="preserve"> TOC \o "1-3" \h \z \u </w:instrText>
      </w:r>
      <w:r>
        <w:fldChar w:fldCharType="separate"/>
      </w:r>
      <w:r>
        <w:t xml:space="preserve">Overview</w:t>
      </w:r>
    </w:p>
    <w:p>
      <w:pPr>
        <w:ind w:left="0"/>
        <w:spacing w:after="0"/>
      </w:pPr>
      <w:r>
        <w:t xml:space="preserve">1. Introduction</w:t>
      </w:r>
    </w:p>
    <w:p>
      <w:pPr>
        <w:ind w:left="240"/>
        <w:spacing w:after="0"/>
      </w:pPr>
      <w:r>
        <w:t xml:space="preserve">1.1 Purpose</w:t>
      </w:r>
    </w:p>
    <w:p>
      <w:pPr>
        <w:ind w:left="240"/>
        <w:spacing w:after="0"/>
      </w:pPr>
      <w:r>
        <w:t xml:space="preserve">1.2 Scope</w:t>
      </w:r>
    </w:p>
    <w:p>
      <w:pPr>
        <w:ind w:left="480"/>
        <w:spacing w:after="0"/>
      </w:pPr>
      <w:r>
        <w:t xml:space="preserve">1.2.1 Out of scope</w:t>
      </w:r>
    </w:p>
    <w:p>
      <w:pPr>
        <w:ind w:left="240"/>
        <w:spacing w:after="0"/>
      </w:pPr>
      <w:r>
        <w:t xml:space="preserve">1.3 Definitions and Acronyms</w:t>
      </w:r>
    </w:p>
    <w:p>
      <w:pPr>
        <w:ind w:left="240"/>
        <w:spacing w:after="0"/>
      </w:pPr>
      <w:r>
        <w:t xml:space="preserve">1.4 References</w:t>
      </w:r>
    </w:p>
    <w:p>
      <w:pPr>
        <w:ind w:left="0"/>
        <w:spacing w:after="0"/>
      </w:pPr>
      <w:r>
        <w:t xml:space="preserve">2. Process View</w:t>
      </w:r>
    </w:p>
    <w:p>
      <w:pPr>
        <w:ind w:left="240"/>
        <w:spacing w:after="0"/>
      </w:pPr>
      <w:r>
        <w:t xml:space="preserve">2.1 Process Interaction</w:t>
      </w:r>
    </w:p>
    <w:p>
      <w:pPr>
        <w:ind w:left="480"/>
        <w:spacing w:after="0"/>
      </w:pPr>
      <w:r>
        <w:t xml:space="preserve">2.1.1 Participating components</w:t>
      </w:r>
    </w:p>
    <w:p>
      <w:pPr>
        <w:ind w:left="480"/>
        <w:spacing w:after="0"/>
      </w:pPr>
      <w:r>
        <w:t xml:space="preserve">2.1.2 Client-to-API communication</w:t>
      </w:r>
    </w:p>
    <w:p>
      <w:pPr>
        <w:ind w:left="480"/>
        <w:spacing w:after="0"/>
      </w:pPr>
      <w:r>
        <w:t xml:space="preserve">2.1.3 API-to-database and background communication</w:t>
      </w:r>
    </w:p>
    <w:p>
      <w:pPr>
        <w:ind w:left="480"/>
        <w:spacing w:after="0"/>
      </w:pPr>
      <w:r>
        <w:t xml:space="preserve">2.1.4 The request/middleware pipeline</w:t>
      </w:r>
    </w:p>
    <w:p>
      <w:pPr>
        <w:ind w:left="480"/>
        <w:spacing w:after="0"/>
      </w:pPr>
      <w:r>
        <w:t xml:space="preserve">2.1.5 Authentication and permission flow</w:t>
      </w:r>
    </w:p>
    <w:p>
      <w:pPr>
        <w:ind w:left="240"/>
        <w:spacing w:after="0"/>
      </w:pPr>
      <w:r>
        <w:t xml:space="preserve">2.2 Process Flow</w:t>
      </w:r>
    </w:p>
    <w:p>
      <w:pPr>
        <w:ind w:left="480"/>
        <w:spacing w:after="0"/>
      </w:pPr>
      <w:r>
        <w:t xml:space="preserve">2.2.1 Visitor sign-in with e-mail OTP</w:t>
      </w:r>
    </w:p>
    <w:p>
      <w:pPr>
        <w:ind w:left="480"/>
        <w:spacing w:after="0"/>
      </w:pPr>
      <w:r>
        <w:t xml:space="preserve">2.2.2 Admin permission-gated action</w:t>
      </w:r>
    </w:p>
    <w:p>
      <w:pPr>
        <w:ind w:left="480"/>
        <w:spacing w:after="0"/>
      </w:pPr>
      <w:r>
        <w:t xml:space="preserve">2.2.3 Seat reservation (auto-confirm, check-in confirmed)</w:t>
      </w:r>
    </w:p>
    <w:p>
      <w:pPr>
        <w:ind w:left="480"/>
        <w:spacing w:after="0"/>
      </w:pPr>
      <w:r>
        <w:t xml:space="preserve">2.2.4 Gate scan, idempotent</w:t>
      </w:r>
    </w:p>
    <w:p>
      <w:pPr>
        <w:ind w:left="0"/>
        <w:spacing w:after="0"/>
      </w:pPr>
      <w:r>
        <w:t xml:space="preserve">3. System Design</w:t>
      </w:r>
    </w:p>
    <w:p>
      <w:pPr>
        <w:ind w:left="240"/>
        <w:spacing w:after="0"/>
      </w:pPr>
      <w:r>
        <w:t xml:space="preserve">3.1 Use Case Realization</w:t>
      </w:r>
    </w:p>
    <w:p>
      <w:pPr>
        <w:ind w:left="480"/>
        <w:spacing w:after="0"/>
      </w:pPr>
      <w:r>
        <w:t xml:space="preserve">3.1.1 High Level Use Case</w:t>
      </w:r>
    </w:p>
    <w:p>
      <w:pPr>
        <w:ind w:left="480"/>
        <w:spacing w:after="0"/>
      </w:pPr>
      <w:r>
        <w:t xml:space="preserve">3.1.2 Low Level Use Cases</w:t>
      </w:r>
    </w:p>
    <w:p>
      <w:pPr>
        <w:ind w:left="0"/>
        <w:spacing w:after="0"/>
      </w:pPr>
      <w:r>
        <w:t xml:space="preserve">4. User Interfaces</w:t>
      </w:r>
    </w:p>
    <w:p>
      <w:pPr>
        <w:ind w:left="240"/>
        <w:spacing w:after="0"/>
      </w:pPr>
      <w:r>
        <w:t xml:space="preserve">4.1 Control Panel screens</w:t>
      </w:r>
    </w:p>
    <w:p>
      <w:pPr>
        <w:ind w:left="240"/>
        <w:spacing w:after="0"/>
      </w:pPr>
      <w:r>
        <w:t xml:space="preserve">4.2 Website screens</w:t>
      </w:r>
    </w:p>
    <w:p>
      <w:pPr>
        <w:ind w:left="240"/>
        <w:spacing w:after="0"/>
      </w:pPr>
      <w:r>
        <w:t xml:space="preserve">4.3 Mobile application screens</w:t>
      </w:r>
    </w:p>
    <w:p>
      <w:pPr>
        <w:ind w:left="0"/>
        <w:spacing w:after="0"/>
      </w:pPr>
      <w:r>
        <w:t xml:space="preserve">5. Module Description</w:t>
      </w:r>
    </w:p>
    <w:p>
      <w:pPr>
        <w:ind w:left="240"/>
        <w:spacing w:after="0"/>
      </w:pPr>
      <w:r>
        <w:t xml:space="preserve">5.1 Authentication &amp; Login</w:t>
      </w:r>
    </w:p>
    <w:p>
      <w:pPr>
        <w:ind w:left="240"/>
        <w:spacing w:after="0"/>
      </w:pPr>
      <w:r>
        <w:t xml:space="preserve">5.2 Registration &amp; Approval</w:t>
      </w:r>
    </w:p>
    <w:p>
      <w:pPr>
        <w:ind w:left="240"/>
        <w:spacing w:after="0"/>
      </w:pPr>
      <w:r>
        <w:t xml:space="preserve">5.3 Badge &amp; Access Control / Gates</w:t>
      </w:r>
    </w:p>
    <w:p>
      <w:pPr>
        <w:ind w:left="240"/>
        <w:spacing w:after="0"/>
      </w:pPr>
      <w:r>
        <w:t xml:space="preserve">5.4 Forum Programme &amp; Sessions</w:t>
      </w:r>
    </w:p>
    <w:p>
      <w:pPr>
        <w:ind w:left="240"/>
        <w:spacing w:after="0"/>
      </w:pPr>
      <w:r>
        <w:t xml:space="preserve">5.5 Bookings &amp; Attendance</w:t>
      </w:r>
    </w:p>
    <w:p>
      <w:pPr>
        <w:ind w:left="240"/>
        <w:spacing w:after="0"/>
      </w:pPr>
      <w:r>
        <w:t xml:space="preserve">5.6 Exhibition</w:t>
      </w:r>
    </w:p>
    <w:p>
      <w:pPr>
        <w:ind w:left="240"/>
        <w:spacing w:after="0"/>
      </w:pPr>
      <w:r>
        <w:t xml:space="preserve">5.7 Engagement, Live, Q&amp;A, Ratings</w:t>
      </w:r>
    </w:p>
    <w:p>
      <w:pPr>
        <w:ind w:left="240"/>
        <w:spacing w:after="0"/>
      </w:pPr>
      <w:r>
        <w:t xml:space="preserve">5.8 Networking and Cognitive AI</w:t>
      </w:r>
    </w:p>
    <w:p>
      <w:pPr>
        <w:ind w:left="240"/>
        <w:spacing w:after="0"/>
      </w:pPr>
      <w:r>
        <w:t xml:space="preserve">5.9 Notifications</w:t>
      </w:r>
    </w:p>
    <w:p>
      <w:pPr>
        <w:ind w:left="240"/>
        <w:spacing w:after="0"/>
      </w:pPr>
      <w:r>
        <w:t xml:space="preserve">5.10 Media, News &amp; Archive</w:t>
      </w:r>
    </w:p>
    <w:p>
      <w:pPr>
        <w:ind w:left="240"/>
        <w:spacing w:after="0"/>
      </w:pPr>
      <w:r>
        <w:t xml:space="preserve">5.11 Statistics &amp; Dashboards</w:t>
      </w:r>
    </w:p>
    <w:p>
      <w:pPr>
        <w:ind w:left="240"/>
        <w:spacing w:after="0"/>
      </w:pPr>
      <w:r>
        <w:t xml:space="preserve">5.12 Control Panel Configuration</w:t>
      </w:r>
    </w:p>
    <w:p>
      <w:pPr>
        <w:ind w:left="240"/>
        <w:spacing w:after="0"/>
      </w:pPr>
      <w:r>
        <w:t xml:space="preserve">5.13 Business Meetings</w:t>
      </w:r>
    </w:p>
    <w:p>
      <w:pPr>
        <w:ind w:left="240"/>
        <w:spacing w:after="0"/>
      </w:pPr>
      <w:r>
        <w:t xml:space="preserve">5.14 Contacts &amp; Sharing</w:t>
      </w:r>
    </w:p>
    <w:p>
      <w:pPr>
        <w:ind w:left="0"/>
        <w:spacing w:after="0"/>
      </w:pPr>
      <w:r>
        <w:t xml:space="preserve">6. Data Model</w:t>
      </w:r>
    </w:p>
    <w:p>
      <w:pPr>
        <w:ind w:left="240"/>
        <w:spacing w:after="0"/>
      </w:pPr>
      <w:r>
        <w:t xml:space="preserve">6.1 Conceptual View</w:t>
      </w:r>
    </w:p>
    <w:p>
      <w:pPr>
        <w:ind w:left="240"/>
        <w:spacing w:after="0"/>
      </w:pPr>
      <w:r>
        <w:t xml:space="preserve">6.2 ER Diagram</w:t>
      </w:r>
    </w:p>
    <w:p>
      <w:pPr>
        <w:ind w:left="240"/>
        <w:spacing w:after="0"/>
      </w:pPr>
      <w:r>
        <w:t xml:space="preserve">6.3 Schema Design</w:t>
      </w:r>
    </w:p>
    <w:p>
      <w:pPr>
        <w:ind w:left="480"/>
        <w:spacing w:after="0"/>
      </w:pPr>
      <w:r>
        <w:t xml:space="preserve">6.3.1 Data dictionary, key tables</w:t>
      </w:r>
    </w:p>
    <w:p>
      <w:pPr>
        <w:ind w:left="480"/>
        <w:spacing w:after="0"/>
      </w:pPr>
      <w:r>
        <w:t xml:space="preserve">6.3.2 Complete entity index</w:t>
      </w:r>
    </w:p>
    <w:p>
      <w:pPr>
        <w:ind w:left="0"/>
        <w:spacing w:after="0"/>
      </w:pPr>
      <w:r>
        <w:t xml:space="preserve">7. Solution Description</w:t>
      </w:r>
    </w:p>
    <w:p>
      <w:pPr>
        <w:ind w:left="240"/>
        <w:spacing w:after="0"/>
      </w:pPr>
      <w:r>
        <w:t xml:space="preserve">7.1 Logical View</w:t>
      </w:r>
    </w:p>
    <w:p>
      <w:pPr>
        <w:ind w:left="480"/>
        <w:spacing w:after="0"/>
      </w:pPr>
      <w:r>
        <w:t xml:space="preserve">7.1.1 Backend layers</w:t>
      </w:r>
    </w:p>
    <w:p>
      <w:pPr>
        <w:ind w:left="480"/>
        <w:spacing w:after="0"/>
      </w:pPr>
      <w:r>
        <w:t xml:space="preserve">7.1.2 Client and shared layers</w:t>
      </w:r>
    </w:p>
    <w:p>
      <w:pPr>
        <w:ind w:left="480"/>
        <w:spacing w:after="0"/>
      </w:pPr>
      <w:r>
        <w:t xml:space="preserve">7.1.3 Cross-cutting concerns</w:t>
      </w:r>
    </w:p>
    <w:p>
      <w:pPr>
        <w:ind w:left="240"/>
        <w:spacing w:after="0"/>
      </w:pPr>
      <w:r>
        <w:t xml:space="preserve">7.2 Solution Structure</w:t>
      </w:r>
    </w:p>
    <w:p>
      <w:pPr>
        <w:ind w:left="480"/>
        <w:spacing w:after="0"/>
      </w:pPr>
      <w:r>
        <w:t xml:space="preserve">7.2.1 Technology Stack</w:t>
      </w:r>
    </w:p>
    <w:p>
      <w:pPr>
        <w:ind w:left="480"/>
        <w:spacing w:after="0"/>
      </w:pPr>
      <w:r>
        <w:t xml:space="preserve">7.2.2 Backend Folder Structure</w:t>
      </w:r>
    </w:p>
    <w:p>
      <w:pPr>
        <w:ind w:left="480"/>
        <w:spacing w:after="0"/>
      </w:pPr>
      <w:r>
        <w:t xml:space="preserve">7.2.3 Frontend Folder Structure</w:t>
      </w:r>
    </w:p>
    <w:p>
      <w:pPr>
        <w:ind w:left="480"/>
        <w:spacing w:after="0"/>
      </w:pPr>
      <w:r>
        <w:t xml:space="preserve">7.2.4 Project Dependencies</w:t>
      </w:r>
    </w:p>
    <w:p>
      <w:pPr>
        <w:ind w:left="480"/>
        <w:spacing w:after="0"/>
      </w:pPr>
      <w:r>
        <w:t xml:space="preserve">7.2.5 Patterns &amp; Practices</w:t>
      </w:r>
    </w:p>
    <w:p>
      <w:pPr>
        <w:ind w:left="480"/>
        <w:spacing w:after="0"/>
      </w:pPr>
      <w:r>
        <w:t xml:space="preserve">7.2.6 Packages Inventory</w:t>
      </w:r>
      <w:r>
        <w:fldChar w:fldCharType="end"/>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technical design, not a re-statement of the business requirements: those are carried by the Business Requirements Document delivered alongside it, and Annex A maps every one of their identifiers to the section here that designs it. Where a low-level detail is not settled,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impractical they use index tables that carry every item rather than dropping any.</w:t>
      </w:r>
      <w:proofErr w:type="gramStart"/>
      <w:r/>
      <w:proofErr w:type="gramEnd"/>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 committed development secrets are flagged for owner/operations remediation before handover, not code deliverables of this design. The mobile self-signed-TLS bypass has been removed from the client and is no longer an open action.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rPr>
          <w:tblHeader/>
        </w:trPr>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RS256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This delivery is three documents and they are self-contained. Each is listed below with the area it governs. No other document is needed to read, review or accept this design.</w:t>
      </w:r>
    </w:p>
    <w:p w14:paraId="12411340" w14:textId="77777777" w:rsidR="00EC1D65" w:rsidRDefault="00000000" w:rsidP="00055633">
      <w:r>
        <w:t>1. Business Requirements Document, SIMF-BRD-001: the business objectives, scope, stakeholders, business rules, and the numbered business, functional, non-functional and operational requirement set. Issued in an Arabic and an English edition. Annex A of this document maps every one of its identifiers to the section here that designs it.</w:t>
      </w:r>
    </w:p>
    <w:p w14:paraId="658C341F" w14:textId="77777777" w:rsidR="00EC1D65" w:rsidRDefault="00000000" w:rsidP="00055633">
      <w:r>
        <w:t>2. High Level Design, SIMF-HLD-004: the solution architecture, the security areas and network zones, the integration and data architecture views, the security view, and the sizing and non-functional views. It is the entry point above this document.</w:t>
      </w:r>
    </w:p>
    <w:p w14:paraId="4EB87A1A" w14:textId="77777777" w:rsidR="00EC1D65" w:rsidRDefault="00000000" w:rsidP="00055633">
      <w:r>
        <w:t>3. Solution Design Document, SIMF-LLD-003, 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deployment, health and rollback model is in section 7.</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which reaches it through the mobile edge (SIMF.MobileEdge, the mobile presentation tier that the shipped app addresses and that forwards the app surface inward);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 are server-side Blazor apps that reach the API through the typed `SIMF.ApiClient`. The Control Panel uses `SimfAuthClient`, `SimfAccountClient` and `SimfAdminClient`; the Website uses only `SimfPublicClient`. Both are server-to-server calls: the browser never holds a raw bearer token. Traffic between the presentation tier and the application tier is TLS 1.2 or higher and the two tiers authenticate each other with mutual TLS, so a host that reaches the API without a valid client certificate is refused before any token is examined. Under the BFF pattern the Control Panel endpoint layer performs the credential and second-factor steps, stores tokens in an encrypted cookie, holds the access token per-circuit in `SimfAuthSession`, and forwards it to the API on each call. The Website has no such flow: it signs nobody in and holds no bearer token.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They include `DormantAccountSweepService`, `RegistrationGateAutoCloseWorker`, `SessionReminderWorker`, `ReservationNoShowReleaseWorker` (the per-minute no-show seat release described in section 2.2.3), the rating-prompt, meeting-reminder and notification-broadcast workers, the retention and hall-attendance closeout sweeps, and the e-mail dispatcher. There is no separate worker server. Every one of them runs under a single-instance lease taken on the database, so with four API nodes each job still runs exactly once: one node holds the lease and the others wait, and a node that loses it stands its workers down rather than continuing in parallel.</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 are RS256 JWTs issued by `JwtTokenService`, carrying `sub`, `email`, `jti`, `security_stamp`, `account_state`, `user_type`, `mobile_app_role`, one claim per role, and one `perm` claim per permission code (the Administrator wildcard collapses to a single `*`). JWT validation pins the algorithm to RS256, validates issuer/audience/lifetime/signing, and runs a security-stamp check so revoking a role or disabling an account takes effect immediately. The signing key is asymmetric: the private half is held by the API inside HSA and the verifiers hold only the public half, so no presentation-tier host can mint a token.</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RS256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inactive; attendee bookings are confirmed on create.</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rPr>
          <w:tblHeader/>
        </w:trPr>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The legacy approve, reject and bulk-approve step is inactive: no attendee booking ever enters `Pending`.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entry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carries the major use cases of every module. The per-page and per-action inventory of the Control Panel, the Website and every mobile screen is section 4.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Flows are numbered to their processing steps, and the error and exception codes are those the system returns.</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(at least one is required; a Saudi mobile must be `05XXXXXXXX` or `+9665XXXXXXXX`, an international mobile must be E.164).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edition check: a badge issued for a closed edition is denied with `OutsideTimeWindow`; a profile with no recorded edition is left alone.) 10. Resolve direction (In/Out/Both, infer from last allowed scan at this gate). 11. Allow-list check on `GateProfileTypeAllow` (empty = general pass; filtered-empty = deny-all safe default). (11.5 session-hall check: on a check-in at a hall door the attendee must be registered for the session behind it, else `BookingRequiredMissing`; a departure is never blocked and walk-in mode relaxes this rule only.)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(append-only by application convention; excluded from `RowAudit`); attendance/statistics and Q&amp;A arrival-gating fed (section 5.5).</w:t>
            </w:r>
          </w:p>
        </w:tc>
      </w:tr>
    </w:tbl>
    <w:p w14:paraId="41519DBA" w14:textId="77777777" w:rsidR="00EC1D65" w:rsidRDefault="00000000" w:rsidP="00055633">
      <w:r>
        <w:t>Companion: UC-11 view badge + QR (section 5.3).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A1 No attendee booking enters `Pending`, so no review queue stands on this path. A2 Attendee-facing release happens via the pre-start sweep that frees any hold not checked in, and via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once the session is live and its hall carries a geofence: composer not offered (gate, by design); a hall with no geofence still accepts the question.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The table below indexes the remaining modules, the business requirements each one delivers, and its key use cases.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Requirements delivered</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FR-401, FR-402, FR-403, FR-404, FR-405, FR-406, FR-407, FR-408, FR-409</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FR-601, FR-602, FR-603, FR-605</w:t>
            </w:r>
          </w:p>
        </w:tc>
        <w:tc>
          <w:tcPr>
            <w:tcW w:w="2880" w:type="dxa"/>
          </w:tcPr>
          <w:p w14:paraId="1D1CB472" w14:textId="77777777" w:rsidR="00EC1D65" w:rsidRDefault="00000000" w:rsidP="00055633">
            <w:r>
              <w:t>UC-18 Browse booths + venue map + navigate (Public/Visitor); manage booth record post-approval (Admin); exhibitor lead scan (Exhibitor, approved).</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FR-604</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FR-1001, FR-1002, FR-1003, FR-1004, FR-1005, FR-1006</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FR-801, FR-802, FR-803, FR-805, FR-806, FR-808</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FR-804, FR-902</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FR-901, FR-902, FR-903, FR-904</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FR-1101, FR-1102, FR-1103, FR-1104</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FR-1201, FR-1202, FR-1203, FR-1204, FR-1205, FR-1206, FR-1207, FR-1208</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FR-304</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tables below list the routes each client serves, with the audience and the purpose of each. Per-page field, validation and permission detail is carried by the module sections in section 5. Every route is taken from the delivered application.</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codes themselves are the nested `Page.Action` constants of `PermissionCatalog` described in section 2.1.5, and build-failing tests reject any page or endpoint that is not gated.</w:t>
      </w:r>
      <w:proofErr w:type="gramStart"/>
      <w:proofErr w:type="gramEnd"/>
    </w:p>
    <w:p w14:paraId="30C24964" w14:textId="77777777" w:rsidR="00EC1D65" w:rsidRDefault="00000000" w:rsidP="00055633">
      <w:r>
        <w:t>The Control Panel serves 113 routes. The following table lists the pages reached from the main navigation. The routes it does not repeat are the stub route `/m/{module}` (ModulePlaceholder), the nine reporting pages under `/admin/reports`, the eight administrative routes `/admin/walk-in-mode`, `/admin/editions`, `/admin/visitors/badge-batches`, `/admin/sessions/live-hall`, `/admin/announcements`, `/admin/site-settings`, `/admin/ops/services` and `/admin/delegation-availability`, and the authentication, account and framework pages named in the paragraph after the table.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rPr>
          <w:tblHeader/>
        </w:trPr>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Read-only monitor of active (confirmed, still-held) seat reservations, with export. There is no approval step and no approve or reject control on the page; `Bookings.View` and `Bookings.Export` are the only permissions it carries.</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`/login/enrol-2fa`, `/forgot-password`, `/reset-password`, `/auth/pending`, `/auth/rejected`), the account pages (`/account/profile`, `/account/notifications`, `/account/totp-pairing`), deep-link create fallbacks (`/admin/{admins|others|visitors}/new`), and the framework error pages (`/Error`, `/not-found`, `/not-permitted`). These are reached by redirect or from the account menu only.</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serves 19 routes, every one of them public. It carries no sign-in, no registration and no account page, and it stores no personal data: registration and all visitor data live in the mobile application and the Control Panel. The site has no authentication surface at all, so it holds no session, no cookie of identity and no per-page permission.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rPr>
          <w:tblHeader/>
        </w:trPr>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page for the forum</w:t>
            </w:r>
          </w:p>
        </w:tc>
      </w:tr>
      <w:tr w:rsidR="00EC1D65" w14:paraId="15BEB8A5" w14:textId="77777777">
        <w:tc>
          <w:tcPr>
            <w:tcW w:w="2160" w:type="dxa"/>
          </w:tcPr>
          <w:p w14:paraId="4C70EA7C" w14:textId="77777777" w:rsidR="00EC1D65" w:rsidRDefault="00000000" w:rsidP="00055633">
            <w:r>
              <w:t>`/about`</w:t>
            </w:r>
          </w:p>
        </w:tc>
        <w:tc>
          <w:tcPr>
            <w:tcW w:w="2160" w:type="dxa"/>
          </w:tcPr>
          <w:p w14:paraId="22E0711D" w14:textId="77777777" w:rsidR="00EC1D65" w:rsidRDefault="00000000" w:rsidP="00055633">
            <w:r>
              <w:t>About the forum</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What the forum is and the platform it provides</w:t>
            </w:r>
          </w:p>
        </w:tc>
      </w:tr>
      <w:tr w:rsidR="00EC1D65" w14:paraId="15BEB8A5" w14:textId="77777777">
        <w:tc>
          <w:tcPr>
            <w:tcW w:w="2160" w:type="dxa"/>
          </w:tcPr>
          <w:p w14:paraId="4C70EA7C" w14:textId="77777777" w:rsidR="00EC1D65" w:rsidRDefault="00000000" w:rsidP="00055633">
            <w:r>
              <w:t>`/about/objectives`</w:t>
            </w:r>
          </w:p>
        </w:tc>
        <w:tc>
          <w:tcPr>
            <w:tcW w:w="2160" w:type="dxa"/>
          </w:tcPr>
          <w:p w14:paraId="22E0711D" w14:textId="77777777" w:rsidR="00EC1D65" w:rsidRDefault="00000000" w:rsidP="00055633">
            <w:r>
              <w:t>Objectives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strategic objectives the forum works to achieve</w:t>
            </w:r>
          </w:p>
        </w:tc>
      </w:tr>
      <w:tr w:rsidR="00EC1D65" w14:paraId="15BEB8A5" w14:textId="77777777">
        <w:tc>
          <w:tcPr>
            <w:tcW w:w="2160" w:type="dxa"/>
          </w:tcPr>
          <w:p w14:paraId="4C70EA7C" w14:textId="77777777" w:rsidR="00EC1D65" w:rsidRDefault="00000000" w:rsidP="00055633">
            <w:r>
              <w:t>`/about/organizer`</w:t>
            </w:r>
          </w:p>
        </w:tc>
        <w:tc>
          <w:tcPr>
            <w:tcW w:w="2160" w:type="dxa"/>
          </w:tcPr>
          <w:p w14:paraId="22E0711D" w14:textId="77777777" w:rsidR="00EC1D65" w:rsidRDefault="00000000" w:rsidP="00055633">
            <w:r>
              <w:t>The organizer</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organising body and the platform it convenes</w:t>
            </w:r>
          </w:p>
        </w:tc>
      </w:tr>
      <w:tr w:rsidR="00EC1D65" w14:paraId="15BEB8A5" w14:textId="77777777">
        <w:tc>
          <w:tcPr>
            <w:tcW w:w="2160" w:type="dxa"/>
          </w:tcPr>
          <w:p w14:paraId="4C70EA7C" w14:textId="77777777" w:rsidR="00EC1D65" w:rsidRDefault="00000000" w:rsidP="00055633">
            <w:r>
              <w:t>`/about/themes`</w:t>
            </w:r>
          </w:p>
        </w:tc>
        <w:tc>
          <w:tcPr>
            <w:tcW w:w="2160" w:type="dxa"/>
          </w:tcPr>
          <w:p w14:paraId="22E0711D" w14:textId="77777777" w:rsidR="00EC1D65" w:rsidRDefault="00000000" w:rsidP="00055633">
            <w:r>
              <w:t>Key themes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topics and issues discussed across the sessions and workshops</w:t>
            </w:r>
          </w:p>
        </w:tc>
      </w:tr>
      <w:tr w:rsidR="00EC1D65" w14:paraId="15BEB8A5" w14:textId="77777777">
        <w:tc>
          <w:tcPr>
            <w:tcW w:w="2160" w:type="dxa"/>
          </w:tcPr>
          <w:p w14:paraId="4C70EA7C" w14:textId="77777777" w:rsidR="00EC1D65" w:rsidRDefault="00000000" w:rsidP="00055633">
            <w:r>
              <w:t>`/about/venue`</w:t>
            </w:r>
          </w:p>
        </w:tc>
        <w:tc>
          <w:tcPr>
            <w:tcW w:w="2160" w:type="dxa"/>
          </w:tcPr>
          <w:p w14:paraId="22E0711D" w14:textId="77777777" w:rsidR="00EC1D65" w:rsidRDefault="00000000" w:rsidP="00055633">
            <w:r>
              <w:t>The venue</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Where the forum is held</w:t>
            </w:r>
          </w:p>
        </w:tc>
      </w:tr>
      <w:tr w:rsidR="00EC1D65" w14:paraId="15BEB8A5" w14:textId="77777777">
        <w:tc>
          <w:tcPr>
            <w:tcW w:w="2160" w:type="dxa"/>
          </w:tcPr>
          <w:p w14:paraId="4C70EA7C" w14:textId="77777777" w:rsidR="00EC1D65" w:rsidRDefault="00000000" w:rsidP="00055633">
            <w:r>
              <w:t>`/programme`</w:t>
            </w:r>
          </w:p>
        </w:tc>
        <w:tc>
          <w:tcPr>
            <w:tcW w:w="2160" w:type="dxa"/>
          </w:tcPr>
          <w:p w14:paraId="22E0711D" w14:textId="77777777" w:rsidR="00EC1D65" w:rsidRDefault="00000000" w:rsidP="00055633">
            <w:r>
              <w:t>Programme</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published programme</w:t>
            </w:r>
          </w:p>
        </w:tc>
      </w:tr>
      <w:tr w:rsidR="00EC1D65" w14:paraId="15BEB8A5" w14:textId="77777777">
        <w:tc>
          <w:tcPr>
            <w:tcW w:w="2160" w:type="dxa"/>
          </w:tcPr>
          <w:p w14:paraId="4C70EA7C" w14:textId="77777777" w:rsidR="00EC1D65" w:rsidRDefault="00000000" w:rsidP="00055633">
            <w:r>
              <w:t>`/programme/opening`</w:t>
            </w:r>
          </w:p>
        </w:tc>
        <w:tc>
          <w:tcPr>
            <w:tcW w:w="2160" w:type="dxa"/>
          </w:tcPr>
          <w:p w14:paraId="22E0711D" w14:textId="77777777" w:rsidR="00EC1D65" w:rsidRDefault="00000000" w:rsidP="00055633">
            <w:r>
              <w:t>Opening ceremony</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opening ceremony</w:t>
            </w:r>
          </w:p>
        </w:tc>
      </w:tr>
      <w:tr w:rsidR="00EC1D65" w14:paraId="15BEB8A5" w14:textId="77777777">
        <w:tc>
          <w:tcPr>
            <w:tcW w:w="2160" w:type="dxa"/>
          </w:tcPr>
          <w:p w14:paraId="4C70EA7C" w14:textId="77777777" w:rsidR="00EC1D65" w:rsidRDefault="00000000" w:rsidP="00055633">
            <w:r>
              <w:t>`/programme/sessions`</w:t>
            </w:r>
          </w:p>
        </w:tc>
        <w:tc>
          <w:tcPr>
            <w:tcW w:w="2160" w:type="dxa"/>
          </w:tcPr>
          <w:p w14:paraId="22E0711D" w14:textId="77777777" w:rsidR="00EC1D65" w:rsidRDefault="00000000" w:rsidP="00055633">
            <w:r>
              <w:t>Plenary sessions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plenary session listing</w:t>
            </w:r>
          </w:p>
        </w:tc>
      </w:tr>
      <w:tr w:rsidR="00EC1D65" w14:paraId="15BEB8A5" w14:textId="77777777">
        <w:tc>
          <w:tcPr>
            <w:tcW w:w="2160" w:type="dxa"/>
          </w:tcPr>
          <w:p w14:paraId="4C70EA7C" w14:textId="77777777" w:rsidR="00EC1D65" w:rsidRDefault="00000000" w:rsidP="00055633">
            <w:r>
              <w:t>`/programme/exhibition`</w:t>
            </w:r>
          </w:p>
        </w:tc>
        <w:tc>
          <w:tcPr>
            <w:tcW w:w="2160" w:type="dxa"/>
          </w:tcPr>
          <w:p w14:paraId="22E0711D" w14:textId="77777777" w:rsidR="00EC1D65" w:rsidRDefault="00000000" w:rsidP="00055633">
            <w:r>
              <w:t>The exhibition</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exhibition and its booths</w:t>
            </w:r>
          </w:p>
        </w:tc>
      </w:tr>
      <w:tr w:rsidR="00EC1D65" w14:paraId="15BEB8A5" w14:textId="77777777">
        <w:tc>
          <w:tcPr>
            <w:tcW w:w="2160" w:type="dxa"/>
          </w:tcPr>
          <w:p w14:paraId="4C70EA7C" w14:textId="77777777" w:rsidR="00EC1D65" w:rsidRDefault="00000000" w:rsidP="00055633">
            <w:r>
              <w:t>`/programme/gov-meetings`</w:t>
            </w:r>
          </w:p>
        </w:tc>
        <w:tc>
          <w:tcPr>
            <w:tcW w:w="2160" w:type="dxa"/>
          </w:tcPr>
          <w:p w14:paraId="22E0711D" w14:textId="77777777" w:rsidR="00EC1D65" w:rsidRDefault="00000000" w:rsidP="00055633">
            <w:r>
              <w:t>Government business meetings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Bilateral meetings held alongside the forum</w:t>
            </w:r>
          </w:p>
        </w:tc>
      </w:tr>
      <w:tr w:rsidR="00EC1D65" w14:paraId="15BEB8A5" w14:textId="77777777">
        <w:tc>
          <w:tcPr>
            <w:tcW w:w="2160" w:type="dxa"/>
          </w:tcPr>
          <w:p w14:paraId="4C70EA7C" w14:textId="77777777" w:rsidR="00EC1D65" w:rsidRDefault="00000000" w:rsidP="00055633">
            <w:r>
              <w:t>`/sessions/{id}`</w:t>
            </w:r>
          </w:p>
        </w:tc>
        <w:tc>
          <w:tcPr>
            <w:tcW w:w="2160" w:type="dxa"/>
          </w:tcPr>
          <w:p w14:paraId="22E0711D" w14:textId="77777777" w:rsidR="00EC1D65" w:rsidRDefault="00000000" w:rsidP="00055633">
            <w:r>
              <w:t>Session detail</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One session with its speakers and downloads</w:t>
            </w:r>
          </w:p>
        </w:tc>
      </w:tr>
      <w:tr w:rsidR="00EC1D65" w14:paraId="15BEB8A5" w14:textId="77777777">
        <w:tc>
          <w:tcPr>
            <w:tcW w:w="2160" w:type="dxa"/>
          </w:tcPr>
          <w:p w14:paraId="4C70EA7C" w14:textId="77777777" w:rsidR="00EC1D65" w:rsidRDefault="00000000" w:rsidP="00055633">
            <w:r>
              <w:t>`/speakers`</w:t>
            </w:r>
          </w:p>
        </w:tc>
        <w:tc>
          <w:tcPr>
            <w:tcW w:w="2160" w:type="dxa"/>
          </w:tcPr>
          <w:p w14:paraId="22E0711D" w14:textId="77777777" w:rsidR="00EC1D65" w:rsidRDefault="00000000" w:rsidP="00055633">
            <w:r>
              <w:t>Speakers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speaker listing, on live data</w:t>
            </w:r>
          </w:p>
        </w:tc>
      </w:tr>
      <w:tr w:rsidR="00EC1D65" w14:paraId="15BEB8A5" w14:textId="77777777">
        <w:tc>
          <w:tcPr>
            <w:tcW w:w="2160" w:type="dxa"/>
          </w:tcPr>
          <w:p w14:paraId="4C70EA7C" w14:textId="77777777" w:rsidR="00EC1D65" w:rsidRDefault="00000000" w:rsidP="00055633">
            <w:r>
              <w:t>`/partners`</w:t>
            </w:r>
          </w:p>
        </w:tc>
        <w:tc>
          <w:tcPr>
            <w:tcW w:w="2160" w:type="dxa"/>
          </w:tcPr>
          <w:p w14:paraId="22E0711D" w14:textId="77777777" w:rsidR="00EC1D65" w:rsidRDefault="00000000" w:rsidP="00055633">
            <w:r>
              <w:t>Partners and sponsors</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Sponsors and partners by tier</w:t>
            </w:r>
          </w:p>
        </w:tc>
      </w:tr>
      <w:tr w:rsidR="00EC1D65" w14:paraId="15BEB8A5" w14:textId="77777777">
        <w:tc>
          <w:tcPr>
            <w:tcW w:w="2160" w:type="dxa"/>
          </w:tcPr>
          <w:p w14:paraId="4C70EA7C" w14:textId="77777777" w:rsidR="00EC1D65" w:rsidRDefault="00000000" w:rsidP="00055633">
            <w:r>
              <w:t>`/archive`</w:t>
            </w:r>
          </w:p>
        </w:tc>
        <w:tc>
          <w:tcPr>
            <w:tcW w:w="2160" w:type="dxa"/>
          </w:tcPr>
          <w:p w14:paraId="22E0711D" w14:textId="77777777" w:rsidR="00EC1D65" w:rsidRDefault="00000000" w:rsidP="00055633">
            <w:r>
              <w:t>Forum archive</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Past editions, milestones and their material</w:t>
            </w:r>
          </w:p>
        </w:tc>
      </w:tr>
      <w:tr w:rsidR="00EC1D65" w14:paraId="15BEB8A5" w14:textId="77777777">
        <w:tc>
          <w:tcPr>
            <w:tcW w:w="2160" w:type="dxa"/>
          </w:tcPr>
          <w:p w14:paraId="4C70EA7C" w14:textId="77777777" w:rsidR="00EC1D65" w:rsidRDefault="00000000" w:rsidP="00055633">
            <w:r>
              <w:t>`/discover`</w:t>
            </w:r>
          </w:p>
        </w:tc>
        <w:tc>
          <w:tcPr>
            <w:tcW w:w="2160" w:type="dxa"/>
          </w:tcPr>
          <w:p w14:paraId="22E0711D" w14:textId="77777777" w:rsidR="00EC1D65" w:rsidRDefault="00000000" w:rsidP="00055633">
            <w:r>
              <w:t>Discover Saudi Arabia</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Destinations across the Kingdom, with an outbound link to visitsaudi.com</w:t>
            </w:r>
          </w:p>
        </w:tc>
      </w:tr>
      <w:tr w:rsidR="00EC1D65" w14:paraId="15BEB8A5" w14:textId="77777777">
        <w:tc>
          <w:tcPr>
            <w:tcW w:w="2160" w:type="dxa"/>
          </w:tcPr>
          <w:p w14:paraId="4C70EA7C" w14:textId="77777777" w:rsidR="00EC1D65" w:rsidRDefault="00000000" w:rsidP="00055633">
            <w:r>
              <w:t>`/visit`</w:t>
            </w:r>
          </w:p>
        </w:tc>
        <w:tc>
          <w:tcPr>
            <w:tcW w:w="2160" w:type="dxa"/>
          </w:tcPr>
          <w:p w14:paraId="22E0711D" w14:textId="77777777" w:rsidR="00EC1D65" w:rsidRDefault="00000000" w:rsidP="00055633">
            <w:r>
              <w:t>Visiting and travel</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How to plan a visit and travel to the Kingdom</w:t>
            </w:r>
          </w:p>
        </w:tc>
      </w:tr>
      <w:tr w:rsidR="00EC1D65" w14:paraId="15BEB8A5" w14:textId="77777777">
        <w:tc>
          <w:tcPr>
            <w:tcW w:w="2160" w:type="dxa"/>
          </w:tcPr>
          <w:p w14:paraId="4C70EA7C" w14:textId="77777777" w:rsidR="00EC1D65" w:rsidRDefault="00000000" w:rsidP="00055633">
            <w:r>
              <w:t>`/privacy`</w:t>
            </w:r>
          </w:p>
        </w:tc>
        <w:tc>
          <w:tcPr>
            <w:tcW w:w="2160" w:type="dxa"/>
          </w:tcPr>
          <w:p w14:paraId="22E0711D" w14:textId="77777777" w:rsidR="00EC1D65" w:rsidRDefault="00000000" w:rsidP="00055633">
            <w:r>
              <w:t>Privacy policy</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The personal-data notice, including how an account is deleted</w:t>
            </w:r>
          </w:p>
        </w:tc>
      </w:tr>
      <w:tr w:rsidR="00EC1D65" w14:paraId="15BEB8A5" w14:textId="77777777">
        <w:tc>
          <w:tcPr>
            <w:tcW w:w="2160" w:type="dxa"/>
          </w:tcPr>
          <w:p w14:paraId="4C70EA7C" w14:textId="77777777" w:rsidR="00EC1D65" w:rsidRDefault="00000000" w:rsidP="00055633">
            <w:r>
              <w:t>`/meeting/confirm`</w:t>
            </w:r>
          </w:p>
        </w:tc>
        <w:tc>
          <w:tcPr>
            <w:tcW w:w="2160" w:type="dxa"/>
          </w:tcPr>
          <w:p w14:paraId="22E0711D" w14:textId="77777777" w:rsidR="00EC1D65" w:rsidRDefault="00000000" w:rsidP="00055633">
            <w:r>
              <w:t>Meeting confirm</w:t>
            </w:r>
          </w:p>
        </w:tc>
        <w:tc>
          <w:tcPr>
            <w:tcW w:w="2160" w:type="dxa"/>
          </w:tcPr>
          <w:p w14:paraId="176025C0" w14:textId="77777777" w:rsidR="00EC1D65" w:rsidRDefault="00000000" w:rsidP="00055633">
            <w:r>
              <w:t>Public, opaque token</w:t>
            </w:r>
          </w:p>
        </w:tc>
        <w:tc>
          <w:tcPr>
            <w:tcW w:w="2160" w:type="dxa"/>
          </w:tcPr>
          <w:p w14:paraId="5E9503C6" w14:textId="77777777" w:rsidR="00EC1D65" w:rsidRDefault="00000000" w:rsidP="00055633">
            <w:r>
              <w:t>Token-based meeting confirmation, the only credentialed entry point</w:t>
            </w:r>
          </w:p>
        </w:tc>
      </w:tr>
    </w:tbl>
    <w:p w14:paraId="6929478F" w14:textId="77777777" w:rsidR="00EC1D65" w:rsidRDefault="00000000" w:rsidP="00055633">
      <w:r>
        <w:t>The retired old static landing (`index.html`, removed 2026-07-14) is not listed.</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table groups the built mobile screens by feature area, a superset of those folders, and lists every screen the shipped application serves.</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rPr>
          <w:tblHeader/>
        </w:trPr>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Entitled (approved; either meeting flag)</w:t>
            </w:r>
          </w:p>
        </w:tc>
        <w:tc>
          <w:tcPr>
            <w:tcW w:w="2880" w:type="dxa"/>
          </w:tcPr>
          <w:p w14:paraId="218AADCA" w14:textId="77777777" w:rsidR="00EC1D65" w:rsidRDefault="00000000" w:rsidP="00055633">
            <w:r>
              <w:t>Bilateral meetings page, gated by the per-user `AllowsSpeakerMeeting` / `AllowsDelegationMeeting` flags</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not part of the shipped application and are therefore excluded from the catalogue above. Six shipped screens sit outside the catalogue: `myInterests` (the My-Area interests editor), `myMobile` (the My-Area mobile-number editor), `myDevices` (the enrolled biometric device keys at `/account/my-devices`) and `newsArticle` (the single news article opened from the news list), plus `meetingConfirm` (#117), the other-party meeting confirmation opened from a notification deep link at `/meeting-confirm`, and `staffSeating` (#118), the staff guest-seating desk at `/staff/seating/{sessionId}`. The Flutter screens are the shipped user interface over the live `/app/*` API.</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 Exposes the auth endpoints under `/app/auth/*`: `sign-up`, `verify-email`, `resend-code`, `sign-in`, `verify-totp`, `verify-otp`, `verify-recovery-code`, `refresh`, `sign-out`, `forgot-password`, `reset-password`, plus `/app/auth/change-password` and the admin `POST /admin/admins/reset-two-factor`.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 Submission requires all mandatory fields and terms consent; the form branches by registration type and adapts identity fields Saudi-vs-non-Saudi. Saudi national ID = 10 digits starting `1`; Iqama = 10 digits starting `2`; passport free-form; a Saudi mobile must match `05XXXXXXXX` or `+9665XXXXXXXX` and an international mobile must match E.164, and a number is stored in a canonical form (separators stripped, a leading `00` rewritten to `+`, and the Saudi local spelling folded onto `+9665XXXXXXXX`) rather than exactly as typed; the ID image is a required attachment. `QrId` is minted at the `PendingApproval` to `Approved` transition, not at create. Rejection requires a recorded reason. Registration closes automatically when the administrator-set auto-close time on the `RegistrationGate` singleton passes,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t>Integration Points. Exposes `/app/account/user-profile` (plus `/countries`, `/id-image`), `/app/account/profile-types`, and admin `/admin/admins`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No admin booking approve or reject endpoint is mapped; the BookingConfirmed and BookingRejected notification kinds are retained;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exhibition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after session end (by design, not an error), and a live-phase question at a hall that carries a geofence is refused with `NOT_AT_VENUE` (403) when the asker has no arrival record;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/app/speakers/{speakerId}/meeting-requests`, the AI-assistant/FAQ and AI-summary endpoints, and admin `POST /admin/business-meetings/list`, `POST /admin/delegation-meeting-requests/list`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provider and its endpoint are configuration values, and the phase-one deployment sets them to the on-site GPT OSS 120B server reached over its OpenAI-compatible API.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persisted, neither a statistics snapshot nor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 A non-Dashboard role opening the dashboard route is refused (permission-gated); a stale live panel shows its last-updated time; a heavy figure is recomputed on every read, no snapshot being persisted.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when the administrator-set auto-close time passes.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 Exposes admin `POST /admin/system-settings/list`, `POST /admin/operation-log/list`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 `MeetingCancelled` and `MeetingRequestConfirmed` notifications; feeds the Page_014 dashboard meeting union.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append-only by application convention, nothing in the application updates or deletes a row, with no database trigger enforcing it).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rPr>
          <w:tblHeader/>
        </w:trPr>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core ERD above carries the principal entities and the relationships between them. The complete entity set, including the lookup, configuration and audit tables, is listed in section 6.3.2.</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rPr>
          <w:tblHeader/>
        </w:trPr>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Identifier of the avatar's `StoredFile` row in the App database; not a path, and deliberately not a database foreign key because the reference crosses the Identity/App split</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Keyed HMAC of the one-time code; the code itself is emailed and never stored</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rPr>
          <w:tblHeader/>
        </w:trPr>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FK to `ProfileTypes` (`FK_UserProfiles_ProfileTypes_ProfileTypeId`, Restrict)</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rPr>
          <w:tblHeader/>
        </w:trPr>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Identifier of the `StoredFiles` row that holds the YouTube live-stream URL (`FK_Sessions_StoredFiles_LiveStreamFileId`)</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Identifier of the `StoredFiles` row holding the sign-language feed URL. The feature is withdrawn from the delivered scope; the column and the Control Panel session field that writes it are retained.</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no approve or reject action exists on the API or the Control Panel.</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Removed with the approval queue; ReviewedAt folded into ReleasedAt and no review column remains</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rPr>
          <w:tblHeader/>
        </w:trPr>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FK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prevented by application convention rather than by a database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rPr>
          <w:tblHeader/>
        </w:trPr>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5.7)</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5.8)</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5.10)</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5.8)</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 The complete per-column schema for all tables (approximately 100 across both databases) is defined by the single `InitialCreate` migration per context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two nodes at 16 GB RAM, 8 vCPU and 100 GB storage, a proposed minimum confirmed with the site. All three call the API over HTTPS 443 across the internal firewall, which admits nothing else. HSA is one zone. It holds the API load balancer and four API nodes (SIMF.Api) of the same specification, the LLM server running GPT OSS 120B and the mail relay, both provided by SITE with the service, two database nodes at 64 GB RAM, 8 vCPU and 2 TB storage carrying SIMF_Identity and SIMF_App, and MinIO object storage on two nodes of 8 vCPU, 16 GB RAM and 4 TB each. There is no firewall inside HSA: the internal firewall at its boundary is the only route in.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 on a 30-second interval, conditional and cache-answered</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(RS256)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rPr>
          <w:tblHeader/>
        </w:trPr>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 in development and test, Enterprise edition in an AlwaysOn Availability Group in staging and production</w:t>
            </w:r>
          </w:p>
        </w:tc>
        <w:tc>
          <w:tcPr>
            <w:tcW w:w="2160" w:type="dxa"/>
          </w:tcPr>
          <w:p w14:paraId="09133772" w14:textId="77777777" w:rsidR="00EC1D65" w:rsidRDefault="00000000" w:rsidP="00055633">
            <w:r>
              <w:t>Relational store (two DBs)</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t>Local packages (`src/Mobile/simf_app/packages/`,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14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one framework package, Microsoft.Extensions.Identity.Stores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 use-case services live in `SIMF.Application` behind interfaces (e.g. `IJwtTokenService`, `IRequestContext`, the centralized file-store abstraction `IFileService`);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 typed config sections bound via the Options pattern; production overrides via per-host prefixed environment variables (`SIMF_API_` for the API, `SIMF_CP_` for the Control Panel, `SIMF_WEB_` for the Website and `SIMF_EDGE_` for the mobile edge, with double-underscore nesting). Secrets are not among them: the token signing key and the two data-encryption keys are read at start-up from the central key management service, which is backed by a hardware security module, and boot guards refuse to start a node whose secrets cannot be read.</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^3.9.1</w:t>
            </w:r>
          </w:p>
        </w:tc>
        <w:tc>
          <w:tcPr>
            <w:tcW w:w="2880" w:type="dxa"/>
          </w:tcPr>
          <w:p w14:paraId="6AF35F81" w14:textId="77777777" w:rsidR="00EC1D65" w:rsidRDefault="00000000" w:rsidP="00055633">
            <w:r>
              <w:t>AES-256-GCM offline badge decode and ES256 device-key crypto</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p>
      <w:pPr>
        <w:pStyle w:val="Heading1"/>
      </w:pPr>
      <w:r>
        <w:t>Annex A. Requirement traceability</w:t>
      </w:r>
    </w:p>
    <w:p>
      <w:r>
        <w:t>The Business Requirements Document delivered with this design carries 132 numbered requirements: 14 business rules, 90 functional requirements, 12 non-functional requirements and 16 operational requirements. This annex maps every one of those identifiers to the section that designs it, so a reviewer can follow any requirement from the business document into the design and back. Identifiers are listed individually rather than as ranges, so each one can be searched for. Four requirements are marked withdrawn, FR-706, FR-707, FR-807 and BR-08: they were removed from scope in the Business Requirements Document and nothing in this design implements them.</w:t>
      </w:r>
    </w:p>
    <w:p>
      <w:r>
        <w:t>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Service</w:t>
            </w:r>
          </w:p>
        </w:tc>
        <w:tc>
          <w:tcPr>
            <w:tcW w:type="dxa" w:w="2880"/>
          </w:tcPr>
          <w:p>
            <w:r>
              <w:rPr>
                <w:sz w:val="18"/>
              </w:rPr>
              <w:t>Requirement identifiers</w:t>
            </w:r>
          </w:p>
        </w:tc>
        <w:tc>
          <w:tcPr>
            <w:tcW w:type="dxa" w:w="2880"/>
          </w:tcPr>
          <w:p>
            <w:r>
              <w:rPr>
                <w:sz w:val="18"/>
              </w:rPr>
              <w:t>Designed in</w:t>
            </w:r>
          </w:p>
        </w:tc>
      </w:tr>
      <w:tr>
        <w:tc>
          <w:tcPr>
            <w:tcW w:type="dxa" w:w="2880"/>
          </w:tcPr>
          <w:p>
            <w:r>
              <w:rPr>
                <w:sz w:val="18"/>
              </w:rPr>
              <w:t>F-01 Accounts and Authentication</w:t>
            </w:r>
          </w:p>
        </w:tc>
        <w:tc>
          <w:tcPr>
            <w:tcW w:type="dxa" w:w="2880"/>
          </w:tcPr>
          <w:p>
            <w:r>
              <w:rPr>
                <w:sz w:val="18"/>
              </w:rPr>
              <w:t>FR-101, FR-102, FR-103, FR-104, FR-105, FR-106, FR-107, FR-108</w:t>
            </w:r>
          </w:p>
        </w:tc>
        <w:tc>
          <w:tcPr>
            <w:tcW w:type="dxa" w:w="2880"/>
          </w:tcPr>
          <w:p>
            <w:r>
              <w:rPr>
                <w:sz w:val="18"/>
              </w:rPr>
              <w:t>5.1 Authentication and Login</w:t>
            </w:r>
          </w:p>
        </w:tc>
      </w:tr>
      <w:tr>
        <w:tc>
          <w:tcPr>
            <w:tcW w:type="dxa" w:w="2880"/>
          </w:tcPr>
          <w:p>
            <w:r>
              <w:rPr>
                <w:sz w:val="18"/>
              </w:rPr>
              <w:t>F-02 Registration and Approval</w:t>
            </w:r>
          </w:p>
        </w:tc>
        <w:tc>
          <w:tcPr>
            <w:tcW w:type="dxa" w:w="2880"/>
          </w:tcPr>
          <w:p>
            <w:r>
              <w:rPr>
                <w:sz w:val="18"/>
              </w:rPr>
              <w:t>FR-201, FR-202, FR-203, FR-204, FR-205, FR-206, FR-207, FR-208, FR-209, FR-210, FR-211, FR-212, FR-213, FR-214, FR-215, FR-216, FR-217</w:t>
            </w:r>
          </w:p>
        </w:tc>
        <w:tc>
          <w:tcPr>
            <w:tcW w:type="dxa" w:w="2880"/>
          </w:tcPr>
          <w:p>
            <w:r>
              <w:rPr>
                <w:sz w:val="18"/>
              </w:rPr>
              <w:t>5.2 Registration and Approval</w:t>
            </w:r>
          </w:p>
        </w:tc>
      </w:tr>
      <w:tr>
        <w:tc>
          <w:tcPr>
            <w:tcW w:type="dxa" w:w="2880"/>
          </w:tcPr>
          <w:p>
            <w:r>
              <w:rPr>
                <w:sz w:val="18"/>
              </w:rPr>
              <w:t>F-03 Badge and Access Control</w:t>
            </w:r>
          </w:p>
        </w:tc>
        <w:tc>
          <w:tcPr>
            <w:tcW w:type="dxa" w:w="2880"/>
          </w:tcPr>
          <w:p>
            <w:r>
              <w:rPr>
                <w:sz w:val="18"/>
              </w:rPr>
              <w:t>FR-301, FR-302, FR-303, FR-304, FR-305</w:t>
            </w:r>
          </w:p>
        </w:tc>
        <w:tc>
          <w:tcPr>
            <w:tcW w:type="dxa" w:w="2880"/>
          </w:tcPr>
          <w:p>
            <w:r>
              <w:rPr>
                <w:sz w:val="18"/>
              </w:rPr>
              <w:t>5.3 Badge and Access Control, Gates</w:t>
            </w:r>
          </w:p>
        </w:tc>
      </w:tr>
      <w:tr>
        <w:tc>
          <w:tcPr>
            <w:tcW w:type="dxa" w:w="2880"/>
          </w:tcPr>
          <w:p>
            <w:r>
              <w:rPr>
                <w:sz w:val="18"/>
              </w:rPr>
              <w:t>F-04 Forum Programme</w:t>
            </w:r>
          </w:p>
        </w:tc>
        <w:tc>
          <w:tcPr>
            <w:tcW w:type="dxa" w:w="2880"/>
          </w:tcPr>
          <w:p>
            <w:r>
              <w:rPr>
                <w:sz w:val="18"/>
              </w:rPr>
              <w:t>FR-401, FR-402, FR-403, FR-404, FR-405, FR-406, FR-407, FR-408, FR-409</w:t>
            </w:r>
          </w:p>
        </w:tc>
        <w:tc>
          <w:tcPr>
            <w:tcW w:type="dxa" w:w="2880"/>
          </w:tcPr>
          <w:p>
            <w:r>
              <w:rPr>
                <w:sz w:val="18"/>
              </w:rPr>
              <w:t>5.4 Forum Programme and Sessions</w:t>
            </w:r>
          </w:p>
        </w:tc>
      </w:tr>
      <w:tr>
        <w:tc>
          <w:tcPr>
            <w:tcW w:type="dxa" w:w="2880"/>
          </w:tcPr>
          <w:p>
            <w:r>
              <w:rPr>
                <w:sz w:val="18"/>
              </w:rPr>
              <w:t>F-05 Bookings and Attendance</w:t>
            </w:r>
          </w:p>
        </w:tc>
        <w:tc>
          <w:tcPr>
            <w:tcW w:type="dxa" w:w="2880"/>
          </w:tcPr>
          <w:p>
            <w:r>
              <w:rPr>
                <w:sz w:val="18"/>
              </w:rPr>
              <w:t>FR-501, FR-502, FR-503, FR-504, FR-505, FR-506</w:t>
            </w:r>
          </w:p>
        </w:tc>
        <w:tc>
          <w:tcPr>
            <w:tcW w:type="dxa" w:w="2880"/>
          </w:tcPr>
          <w:p>
            <w:r>
              <w:rPr>
                <w:sz w:val="18"/>
              </w:rPr>
              <w:t>5.5 Bookings and Attendance</w:t>
            </w:r>
          </w:p>
        </w:tc>
      </w:tr>
      <w:tr>
        <w:tc>
          <w:tcPr>
            <w:tcW w:type="dxa" w:w="2880"/>
          </w:tcPr>
          <w:p>
            <w:r>
              <w:rPr>
                <w:sz w:val="18"/>
              </w:rPr>
              <w:t>F-06 Exhibition</w:t>
            </w:r>
          </w:p>
        </w:tc>
        <w:tc>
          <w:tcPr>
            <w:tcW w:type="dxa" w:w="2880"/>
          </w:tcPr>
          <w:p>
            <w:r>
              <w:rPr>
                <w:sz w:val="18"/>
              </w:rPr>
              <w:t>FR-601, FR-602, FR-603, FR-604, FR-605</w:t>
            </w:r>
          </w:p>
        </w:tc>
        <w:tc>
          <w:tcPr>
            <w:tcW w:type="dxa" w:w="2880"/>
          </w:tcPr>
          <w:p>
            <w:r>
              <w:rPr>
                <w:sz w:val="18"/>
              </w:rPr>
              <w:t>5.6 Exhibition</w:t>
            </w:r>
          </w:p>
        </w:tc>
      </w:tr>
      <w:tr>
        <w:tc>
          <w:tcPr>
            <w:tcW w:type="dxa" w:w="2880"/>
          </w:tcPr>
          <w:p>
            <w:r>
              <w:rPr>
                <w:sz w:val="18"/>
              </w:rPr>
              <w:t>F-07 Engagement and Live Sessions</w:t>
            </w:r>
          </w:p>
        </w:tc>
        <w:tc>
          <w:tcPr>
            <w:tcW w:type="dxa" w:w="2880"/>
          </w:tcPr>
          <w:p>
            <w:r>
              <w:rPr>
                <w:sz w:val="18"/>
              </w:rPr>
              <w:t>FR-701, FR-702, FR-703, FR-704, FR-705, FR-706 (withdrawn), FR-707 (withdrawn), FR-708, FR-709, FR-710</w:t>
            </w:r>
          </w:p>
        </w:tc>
        <w:tc>
          <w:tcPr>
            <w:tcW w:type="dxa" w:w="2880"/>
          </w:tcPr>
          <w:p>
            <w:r>
              <w:rPr>
                <w:sz w:val="18"/>
              </w:rPr>
              <w:t>5.7 Engagement, Live, Q and A, Ratings</w:t>
            </w:r>
          </w:p>
        </w:tc>
      </w:tr>
      <w:tr>
        <w:tc>
          <w:tcPr>
            <w:tcW w:type="dxa" w:w="2880"/>
          </w:tcPr>
          <w:p>
            <w:r>
              <w:rPr>
                <w:sz w:val="18"/>
              </w:rPr>
              <w:t>F-08 Networking and Cognitive AI</w:t>
            </w:r>
          </w:p>
        </w:tc>
        <w:tc>
          <w:tcPr>
            <w:tcW w:type="dxa" w:w="2880"/>
          </w:tcPr>
          <w:p>
            <w:r>
              <w:rPr>
                <w:sz w:val="18"/>
              </w:rPr>
              <w:t>FR-801, FR-802, FR-803, FR-804, FR-805, FR-806, FR-807 (withdrawn), FR-808</w:t>
            </w:r>
          </w:p>
        </w:tc>
        <w:tc>
          <w:tcPr>
            <w:tcW w:type="dxa" w:w="2880"/>
          </w:tcPr>
          <w:p>
            <w:r>
              <w:rPr>
                <w:sz w:val="18"/>
              </w:rPr>
              <w:t>5.8 Networking and Cognitive AI, and 5.13 Business Meetings for FR-804</w:t>
            </w:r>
          </w:p>
        </w:tc>
      </w:tr>
      <w:tr>
        <w:tc>
          <w:tcPr>
            <w:tcW w:type="dxa" w:w="2880"/>
          </w:tcPr>
          <w:p>
            <w:r>
              <w:rPr>
                <w:sz w:val="18"/>
              </w:rPr>
              <w:t>F-09 Notifications</w:t>
            </w:r>
          </w:p>
        </w:tc>
        <w:tc>
          <w:tcPr>
            <w:tcW w:type="dxa" w:w="2880"/>
          </w:tcPr>
          <w:p>
            <w:r>
              <w:rPr>
                <w:sz w:val="18"/>
              </w:rPr>
              <w:t>FR-901, FR-902, FR-903, FR-904</w:t>
            </w:r>
          </w:p>
        </w:tc>
        <w:tc>
          <w:tcPr>
            <w:tcW w:type="dxa" w:w="2880"/>
          </w:tcPr>
          <w:p>
            <w:r>
              <w:rPr>
                <w:sz w:val="18"/>
              </w:rPr>
              <w:t>5.9 Notifications</w:t>
            </w:r>
          </w:p>
        </w:tc>
      </w:tr>
      <w:tr>
        <w:tc>
          <w:tcPr>
            <w:tcW w:type="dxa" w:w="2880"/>
          </w:tcPr>
          <w:p>
            <w:r>
              <w:rPr>
                <w:sz w:val="18"/>
              </w:rPr>
              <w:t>F-10 Media, News and Archive</w:t>
            </w:r>
          </w:p>
        </w:tc>
        <w:tc>
          <w:tcPr>
            <w:tcW w:type="dxa" w:w="2880"/>
          </w:tcPr>
          <w:p>
            <w:r>
              <w:rPr>
                <w:sz w:val="18"/>
              </w:rPr>
              <w:t>FR-1001, FR-1002, FR-1003, FR-1004, FR-1005, FR-1006</w:t>
            </w:r>
          </w:p>
        </w:tc>
        <w:tc>
          <w:tcPr>
            <w:tcW w:type="dxa" w:w="2880"/>
          </w:tcPr>
          <w:p>
            <w:r>
              <w:rPr>
                <w:sz w:val="18"/>
              </w:rPr>
              <w:t>5.10 Media, News and Archive</w:t>
            </w:r>
          </w:p>
        </w:tc>
      </w:tr>
      <w:tr>
        <w:tc>
          <w:tcPr>
            <w:tcW w:type="dxa" w:w="2880"/>
          </w:tcPr>
          <w:p>
            <w:r>
              <w:rPr>
                <w:sz w:val="18"/>
              </w:rPr>
              <w:t>F-11 Statistics</w:t>
            </w:r>
          </w:p>
        </w:tc>
        <w:tc>
          <w:tcPr>
            <w:tcW w:type="dxa" w:w="2880"/>
          </w:tcPr>
          <w:p>
            <w:r>
              <w:rPr>
                <w:sz w:val="18"/>
              </w:rPr>
              <w:t>FR-1101, FR-1102, FR-1103, FR-1104</w:t>
            </w:r>
          </w:p>
        </w:tc>
        <w:tc>
          <w:tcPr>
            <w:tcW w:type="dxa" w:w="2880"/>
          </w:tcPr>
          <w:p>
            <w:r>
              <w:rPr>
                <w:sz w:val="18"/>
              </w:rPr>
              <w:t>5.11 Statistics and Dashboards</w:t>
            </w:r>
          </w:p>
        </w:tc>
      </w:tr>
      <w:tr>
        <w:tc>
          <w:tcPr>
            <w:tcW w:type="dxa" w:w="2880"/>
          </w:tcPr>
          <w:p>
            <w:r>
              <w:rPr>
                <w:sz w:val="18"/>
              </w:rPr>
              <w:t>F-12 Control Panel and Configuration</w:t>
            </w:r>
          </w:p>
        </w:tc>
        <w:tc>
          <w:tcPr>
            <w:tcW w:type="dxa" w:w="2880"/>
          </w:tcPr>
          <w:p>
            <w:r>
              <w:rPr>
                <w:sz w:val="18"/>
              </w:rPr>
              <w:t>FR-1201, FR-1202, FR-1203, FR-1204, FR-1205, FR-1206, FR-1207, FR-1208</w:t>
            </w:r>
          </w:p>
        </w:tc>
        <w:tc>
          <w:tcPr>
            <w:tcW w:type="dxa" w:w="2880"/>
          </w:tcPr>
          <w:p>
            <w:r>
              <w:rPr>
                <w:sz w:val="18"/>
              </w:rPr>
              <w:t>5.12 Control Panel Configuration</w:t>
            </w:r>
          </w:p>
        </w:tc>
      </w:tr>
    </w:tbl>
    <w:p>
      <w:r>
        <w:t>Business rules, non-functional and operational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Identifier</w:t>
            </w:r>
          </w:p>
        </w:tc>
        <w:tc>
          <w:tcPr>
            <w:tcW w:type="dxa" w:w="2880"/>
          </w:tcPr>
          <w:p>
            <w:r>
              <w:rPr>
                <w:sz w:val="18"/>
              </w:rPr>
              <w:t>Kind</w:t>
            </w:r>
          </w:p>
        </w:tc>
        <w:tc>
          <w:tcPr>
            <w:tcW w:type="dxa" w:w="2880"/>
          </w:tcPr>
          <w:p>
            <w:r>
              <w:rPr>
                <w:sz w:val="18"/>
              </w:rPr>
              <w:t>Designed in</w:t>
            </w:r>
          </w:p>
        </w:tc>
      </w:tr>
      <w:tr>
        <w:tc>
          <w:tcPr>
            <w:tcW w:type="dxa" w:w="2880"/>
          </w:tcPr>
          <w:p>
            <w:r>
              <w:rPr>
                <w:sz w:val="18"/>
              </w:rPr>
              <w:t>BR-01</w:t>
            </w:r>
          </w:p>
        </w:tc>
        <w:tc>
          <w:tcPr>
            <w:tcW w:type="dxa" w:w="2880"/>
          </w:tcPr>
          <w:p>
            <w:r>
              <w:rPr>
                <w:sz w:val="18"/>
              </w:rPr>
              <w:t>Business rule</w:t>
            </w:r>
          </w:p>
        </w:tc>
        <w:tc>
          <w:tcPr>
            <w:tcW w:type="dxa" w:w="2880"/>
          </w:tcPr>
          <w:p>
            <w:r>
              <w:rPr>
                <w:sz w:val="18"/>
              </w:rPr>
              <w:t>2.1.5</w:t>
            </w:r>
          </w:p>
        </w:tc>
      </w:tr>
      <w:tr>
        <w:tc>
          <w:tcPr>
            <w:tcW w:type="dxa" w:w="2880"/>
          </w:tcPr>
          <w:p>
            <w:r>
              <w:rPr>
                <w:sz w:val="18"/>
              </w:rPr>
              <w:t>BR-02</w:t>
            </w:r>
          </w:p>
        </w:tc>
        <w:tc>
          <w:tcPr>
            <w:tcW w:type="dxa" w:w="2880"/>
          </w:tcPr>
          <w:p>
            <w:r>
              <w:rPr>
                <w:sz w:val="18"/>
              </w:rPr>
              <w:t>Business rule</w:t>
            </w:r>
          </w:p>
        </w:tc>
        <w:tc>
          <w:tcPr>
            <w:tcW w:type="dxa" w:w="2880"/>
          </w:tcPr>
          <w:p>
            <w:r>
              <w:rPr>
                <w:sz w:val="18"/>
              </w:rPr>
              <w:t>5.1</w:t>
            </w:r>
          </w:p>
        </w:tc>
      </w:tr>
      <w:tr>
        <w:tc>
          <w:tcPr>
            <w:tcW w:type="dxa" w:w="2880"/>
          </w:tcPr>
          <w:p>
            <w:r>
              <w:rPr>
                <w:sz w:val="18"/>
              </w:rPr>
              <w:t>BR-03</w:t>
            </w:r>
          </w:p>
        </w:tc>
        <w:tc>
          <w:tcPr>
            <w:tcW w:type="dxa" w:w="2880"/>
          </w:tcPr>
          <w:p>
            <w:r>
              <w:rPr>
                <w:sz w:val="18"/>
              </w:rPr>
              <w:t>Business rule</w:t>
            </w:r>
          </w:p>
        </w:tc>
        <w:tc>
          <w:tcPr>
            <w:tcW w:type="dxa" w:w="2880"/>
          </w:tcPr>
          <w:p>
            <w:r>
              <w:rPr>
                <w:sz w:val="18"/>
              </w:rPr>
              <w:t>5.2</w:t>
            </w:r>
          </w:p>
        </w:tc>
      </w:tr>
      <w:tr>
        <w:tc>
          <w:tcPr>
            <w:tcW w:type="dxa" w:w="2880"/>
          </w:tcPr>
          <w:p>
            <w:r>
              <w:rPr>
                <w:sz w:val="18"/>
              </w:rPr>
              <w:t>BR-04</w:t>
            </w:r>
          </w:p>
        </w:tc>
        <w:tc>
          <w:tcPr>
            <w:tcW w:type="dxa" w:w="2880"/>
          </w:tcPr>
          <w:p>
            <w:r>
              <w:rPr>
                <w:sz w:val="18"/>
              </w:rPr>
              <w:t>Business rule</w:t>
            </w:r>
          </w:p>
        </w:tc>
        <w:tc>
          <w:tcPr>
            <w:tcW w:type="dxa" w:w="2880"/>
          </w:tcPr>
          <w:p>
            <w:r>
              <w:rPr>
                <w:sz w:val="18"/>
              </w:rPr>
              <w:t>5.3</w:t>
            </w:r>
          </w:p>
        </w:tc>
      </w:tr>
      <w:tr>
        <w:tc>
          <w:tcPr>
            <w:tcW w:type="dxa" w:w="2880"/>
          </w:tcPr>
          <w:p>
            <w:r>
              <w:rPr>
                <w:sz w:val="18"/>
              </w:rPr>
              <w:t>BR-05</w:t>
            </w:r>
          </w:p>
        </w:tc>
        <w:tc>
          <w:tcPr>
            <w:tcW w:type="dxa" w:w="2880"/>
          </w:tcPr>
          <w:p>
            <w:r>
              <w:rPr>
                <w:sz w:val="18"/>
              </w:rPr>
              <w:t>Business rule</w:t>
            </w:r>
          </w:p>
        </w:tc>
        <w:tc>
          <w:tcPr>
            <w:tcW w:type="dxa" w:w="2880"/>
          </w:tcPr>
          <w:p>
            <w:r>
              <w:rPr>
                <w:sz w:val="18"/>
              </w:rPr>
              <w:t>5.5</w:t>
            </w:r>
          </w:p>
        </w:tc>
      </w:tr>
      <w:tr>
        <w:tc>
          <w:tcPr>
            <w:tcW w:type="dxa" w:w="2880"/>
          </w:tcPr>
          <w:p>
            <w:r>
              <w:rPr>
                <w:sz w:val="18"/>
              </w:rPr>
              <w:t>BR-06</w:t>
            </w:r>
          </w:p>
        </w:tc>
        <w:tc>
          <w:tcPr>
            <w:tcW w:type="dxa" w:w="2880"/>
          </w:tcPr>
          <w:p>
            <w:r>
              <w:rPr>
                <w:sz w:val="18"/>
              </w:rPr>
              <w:t>Business rule</w:t>
            </w:r>
          </w:p>
        </w:tc>
        <w:tc>
          <w:tcPr>
            <w:tcW w:type="dxa" w:w="2880"/>
          </w:tcPr>
          <w:p>
            <w:r>
              <w:rPr>
                <w:sz w:val="18"/>
              </w:rPr>
              <w:t>5.5 and 2.2.3</w:t>
            </w:r>
          </w:p>
        </w:tc>
      </w:tr>
      <w:tr>
        <w:tc>
          <w:tcPr>
            <w:tcW w:type="dxa" w:w="2880"/>
          </w:tcPr>
          <w:p>
            <w:r>
              <w:rPr>
                <w:sz w:val="18"/>
              </w:rPr>
              <w:t>BR-07</w:t>
            </w:r>
          </w:p>
        </w:tc>
        <w:tc>
          <w:tcPr>
            <w:tcW w:type="dxa" w:w="2880"/>
          </w:tcPr>
          <w:p>
            <w:r>
              <w:rPr>
                <w:sz w:val="18"/>
              </w:rPr>
              <w:t>Business rule</w:t>
            </w:r>
          </w:p>
        </w:tc>
        <w:tc>
          <w:tcPr>
            <w:tcW w:type="dxa" w:w="2880"/>
          </w:tcPr>
          <w:p>
            <w:r>
              <w:rPr>
                <w:sz w:val="18"/>
              </w:rPr>
              <w:t>5.7</w:t>
            </w:r>
          </w:p>
        </w:tc>
      </w:tr>
      <w:tr>
        <w:tc>
          <w:tcPr>
            <w:tcW w:type="dxa" w:w="2880"/>
          </w:tcPr>
          <w:p>
            <w:r>
              <w:rPr>
                <w:sz w:val="18"/>
              </w:rPr>
              <w:t>BR-08</w:t>
            </w:r>
          </w:p>
        </w:tc>
        <w:tc>
          <w:tcPr>
            <w:tcW w:type="dxa" w:w="2880"/>
          </w:tcPr>
          <w:p>
            <w:r>
              <w:rPr>
                <w:sz w:val="18"/>
              </w:rPr>
              <w:t>Business rule</w:t>
            </w:r>
          </w:p>
        </w:tc>
        <w:tc>
          <w:tcPr>
            <w:tcW w:type="dxa" w:w="2880"/>
          </w:tcPr>
          <w:p>
            <w:r>
              <w:rPr>
                <w:sz w:val="18"/>
              </w:rPr>
              <w:t>Withdrawn, stated in section 5</w:t>
            </w:r>
          </w:p>
        </w:tc>
      </w:tr>
      <w:tr>
        <w:tc>
          <w:tcPr>
            <w:tcW w:type="dxa" w:w="2880"/>
          </w:tcPr>
          <w:p>
            <w:r>
              <w:rPr>
                <w:sz w:val="18"/>
              </w:rPr>
              <w:t>BR-09</w:t>
            </w:r>
          </w:p>
        </w:tc>
        <w:tc>
          <w:tcPr>
            <w:tcW w:type="dxa" w:w="2880"/>
          </w:tcPr>
          <w:p>
            <w:r>
              <w:rPr>
                <w:sz w:val="18"/>
              </w:rPr>
              <w:t>Business rule</w:t>
            </w:r>
          </w:p>
        </w:tc>
        <w:tc>
          <w:tcPr>
            <w:tcW w:type="dxa" w:w="2880"/>
          </w:tcPr>
          <w:p>
            <w:r>
              <w:rPr>
                <w:sz w:val="18"/>
              </w:rPr>
              <w:t>5.13</w:t>
            </w:r>
          </w:p>
        </w:tc>
      </w:tr>
      <w:tr>
        <w:tc>
          <w:tcPr>
            <w:tcW w:type="dxa" w:w="2880"/>
          </w:tcPr>
          <w:p>
            <w:r>
              <w:rPr>
                <w:sz w:val="18"/>
              </w:rPr>
              <w:t>BR-10</w:t>
            </w:r>
          </w:p>
        </w:tc>
        <w:tc>
          <w:tcPr>
            <w:tcW w:type="dxa" w:w="2880"/>
          </w:tcPr>
          <w:p>
            <w:r>
              <w:rPr>
                <w:sz w:val="18"/>
              </w:rPr>
              <w:t>Business rule</w:t>
            </w:r>
          </w:p>
        </w:tc>
        <w:tc>
          <w:tcPr>
            <w:tcW w:type="dxa" w:w="2880"/>
          </w:tcPr>
          <w:p>
            <w:r>
              <w:rPr>
                <w:sz w:val="18"/>
              </w:rPr>
              <w:t>5.7</w:t>
            </w:r>
          </w:p>
        </w:tc>
      </w:tr>
      <w:tr>
        <w:tc>
          <w:tcPr>
            <w:tcW w:type="dxa" w:w="2880"/>
          </w:tcPr>
          <w:p>
            <w:r>
              <w:rPr>
                <w:sz w:val="18"/>
              </w:rPr>
              <w:t>BR-11</w:t>
            </w:r>
          </w:p>
        </w:tc>
        <w:tc>
          <w:tcPr>
            <w:tcW w:type="dxa" w:w="2880"/>
          </w:tcPr>
          <w:p>
            <w:r>
              <w:rPr>
                <w:sz w:val="18"/>
              </w:rPr>
              <w:t>Business rule</w:t>
            </w:r>
          </w:p>
        </w:tc>
        <w:tc>
          <w:tcPr>
            <w:tcW w:type="dxa" w:w="2880"/>
          </w:tcPr>
          <w:p>
            <w:r>
              <w:rPr>
                <w:sz w:val="18"/>
              </w:rPr>
              <w:t>5.12</w:t>
            </w:r>
          </w:p>
        </w:tc>
      </w:tr>
      <w:tr>
        <w:tc>
          <w:tcPr>
            <w:tcW w:type="dxa" w:w="2880"/>
          </w:tcPr>
          <w:p>
            <w:r>
              <w:rPr>
                <w:sz w:val="18"/>
              </w:rPr>
              <w:t>BR-12</w:t>
            </w:r>
          </w:p>
        </w:tc>
        <w:tc>
          <w:tcPr>
            <w:tcW w:type="dxa" w:w="2880"/>
          </w:tcPr>
          <w:p>
            <w:r>
              <w:rPr>
                <w:sz w:val="18"/>
              </w:rPr>
              <w:t>Business rule</w:t>
            </w:r>
          </w:p>
        </w:tc>
        <w:tc>
          <w:tcPr>
            <w:tcW w:type="dxa" w:w="2880"/>
          </w:tcPr>
          <w:p>
            <w:r>
              <w:rPr>
                <w:sz w:val="18"/>
              </w:rPr>
              <w:t>7.1.3</w:t>
            </w:r>
          </w:p>
        </w:tc>
      </w:tr>
      <w:tr>
        <w:tc>
          <w:tcPr>
            <w:tcW w:type="dxa" w:w="2880"/>
          </w:tcPr>
          <w:p>
            <w:r>
              <w:rPr>
                <w:sz w:val="18"/>
              </w:rPr>
              <w:t>BR-13</w:t>
            </w:r>
          </w:p>
        </w:tc>
        <w:tc>
          <w:tcPr>
            <w:tcW w:type="dxa" w:w="2880"/>
          </w:tcPr>
          <w:p>
            <w:r>
              <w:rPr>
                <w:sz w:val="18"/>
              </w:rPr>
              <w:t>Business rule</w:t>
            </w:r>
          </w:p>
        </w:tc>
        <w:tc>
          <w:tcPr>
            <w:tcW w:type="dxa" w:w="2880"/>
          </w:tcPr>
          <w:p>
            <w:r>
              <w:rPr>
                <w:sz w:val="18"/>
              </w:rPr>
              <w:t>6.3 and 7.1.3</w:t>
            </w:r>
          </w:p>
        </w:tc>
      </w:tr>
      <w:tr>
        <w:tc>
          <w:tcPr>
            <w:tcW w:type="dxa" w:w="2880"/>
          </w:tcPr>
          <w:p>
            <w:r>
              <w:rPr>
                <w:sz w:val="18"/>
              </w:rPr>
              <w:t>BR-14</w:t>
            </w:r>
          </w:p>
        </w:tc>
        <w:tc>
          <w:tcPr>
            <w:tcW w:type="dxa" w:w="2880"/>
          </w:tcPr>
          <w:p>
            <w:r>
              <w:rPr>
                <w:sz w:val="18"/>
              </w:rPr>
              <w:t>Business rule</w:t>
            </w:r>
          </w:p>
        </w:tc>
        <w:tc>
          <w:tcPr>
            <w:tcW w:type="dxa" w:w="2880"/>
          </w:tcPr>
          <w:p>
            <w:r>
              <w:rPr>
                <w:sz w:val="18"/>
              </w:rPr>
              <w:t>5.2 and 5.12</w:t>
            </w:r>
          </w:p>
        </w:tc>
      </w:tr>
      <w:tr>
        <w:tc>
          <w:tcPr>
            <w:tcW w:type="dxa" w:w="2880"/>
          </w:tcPr>
          <w:p>
            <w:r>
              <w:rPr>
                <w:sz w:val="18"/>
              </w:rPr>
              <w:t>NFR-01</w:t>
            </w:r>
          </w:p>
        </w:tc>
        <w:tc>
          <w:tcPr>
            <w:tcW w:type="dxa" w:w="2880"/>
          </w:tcPr>
          <w:p>
            <w:r>
              <w:rPr>
                <w:sz w:val="18"/>
              </w:rPr>
              <w:t>Non-functional</w:t>
            </w:r>
          </w:p>
        </w:tc>
        <w:tc>
          <w:tcPr>
            <w:tcW w:type="dxa" w:w="2880"/>
          </w:tcPr>
          <w:p>
            <w:r>
              <w:rPr>
                <w:sz w:val="18"/>
              </w:rPr>
              <w:t>2.1.4 and 7.1.3</w:t>
            </w:r>
          </w:p>
        </w:tc>
      </w:tr>
      <w:tr>
        <w:tc>
          <w:tcPr>
            <w:tcW w:type="dxa" w:w="2880"/>
          </w:tcPr>
          <w:p>
            <w:r>
              <w:rPr>
                <w:sz w:val="18"/>
              </w:rPr>
              <w:t>NFR-02</w:t>
            </w:r>
          </w:p>
        </w:tc>
        <w:tc>
          <w:tcPr>
            <w:tcW w:type="dxa" w:w="2880"/>
          </w:tcPr>
          <w:p>
            <w:r>
              <w:rPr>
                <w:sz w:val="18"/>
              </w:rPr>
              <w:t>Non-functional</w:t>
            </w:r>
          </w:p>
        </w:tc>
        <w:tc>
          <w:tcPr>
            <w:tcW w:type="dxa" w:w="2880"/>
          </w:tcPr>
          <w:p>
            <w:r>
              <w:rPr>
                <w:sz w:val="18"/>
              </w:rPr>
              <w:t>2.1.5</w:t>
            </w:r>
          </w:p>
        </w:tc>
      </w:tr>
      <w:tr>
        <w:tc>
          <w:tcPr>
            <w:tcW w:type="dxa" w:w="2880"/>
          </w:tcPr>
          <w:p>
            <w:r>
              <w:rPr>
                <w:sz w:val="18"/>
              </w:rPr>
              <w:t>NFR-03</w:t>
            </w:r>
          </w:p>
        </w:tc>
        <w:tc>
          <w:tcPr>
            <w:tcW w:type="dxa" w:w="2880"/>
          </w:tcPr>
          <w:p>
            <w:r>
              <w:rPr>
                <w:sz w:val="18"/>
              </w:rPr>
              <w:t>Non-functional</w:t>
            </w:r>
          </w:p>
        </w:tc>
        <w:tc>
          <w:tcPr>
            <w:tcW w:type="dxa" w:w="2880"/>
          </w:tcPr>
          <w:p>
            <w:r>
              <w:rPr>
                <w:sz w:val="18"/>
              </w:rPr>
              <w:t>7.1.3</w:t>
            </w:r>
          </w:p>
        </w:tc>
      </w:tr>
      <w:tr>
        <w:tc>
          <w:tcPr>
            <w:tcW w:type="dxa" w:w="2880"/>
          </w:tcPr>
          <w:p>
            <w:r>
              <w:rPr>
                <w:sz w:val="18"/>
              </w:rPr>
              <w:t>NFR-04</w:t>
            </w:r>
          </w:p>
        </w:tc>
        <w:tc>
          <w:tcPr>
            <w:tcW w:type="dxa" w:w="2880"/>
          </w:tcPr>
          <w:p>
            <w:r>
              <w:rPr>
                <w:sz w:val="18"/>
              </w:rPr>
              <w:t>Non-functional</w:t>
            </w:r>
          </w:p>
        </w:tc>
        <w:tc>
          <w:tcPr>
            <w:tcW w:type="dxa" w:w="2880"/>
          </w:tcPr>
          <w:p>
            <w:r>
              <w:rPr>
                <w:sz w:val="18"/>
              </w:rPr>
              <w:t>7.2.5</w:t>
            </w:r>
          </w:p>
        </w:tc>
      </w:tr>
      <w:tr>
        <w:tc>
          <w:tcPr>
            <w:tcW w:type="dxa" w:w="2880"/>
          </w:tcPr>
          <w:p>
            <w:r>
              <w:rPr>
                <w:sz w:val="18"/>
              </w:rPr>
              <w:t>NFR-05</w:t>
            </w:r>
          </w:p>
        </w:tc>
        <w:tc>
          <w:tcPr>
            <w:tcW w:type="dxa" w:w="2880"/>
          </w:tcPr>
          <w:p>
            <w:r>
              <w:rPr>
                <w:sz w:val="18"/>
              </w:rPr>
              <w:t>Non-functional</w:t>
            </w:r>
          </w:p>
        </w:tc>
        <w:tc>
          <w:tcPr>
            <w:tcW w:type="dxa" w:w="2880"/>
          </w:tcPr>
          <w:p>
            <w:r>
              <w:rPr>
                <w:sz w:val="18"/>
              </w:rPr>
              <w:t>7.1.3</w:t>
            </w:r>
          </w:p>
        </w:tc>
      </w:tr>
      <w:tr>
        <w:tc>
          <w:tcPr>
            <w:tcW w:type="dxa" w:w="2880"/>
          </w:tcPr>
          <w:p>
            <w:r>
              <w:rPr>
                <w:sz w:val="18"/>
              </w:rPr>
              <w:t>NFR-06</w:t>
            </w:r>
          </w:p>
        </w:tc>
        <w:tc>
          <w:tcPr>
            <w:tcW w:type="dxa" w:w="2880"/>
          </w:tcPr>
          <w:p>
            <w:r>
              <w:rPr>
                <w:sz w:val="18"/>
              </w:rPr>
              <w:t>Non-functional</w:t>
            </w:r>
          </w:p>
        </w:tc>
        <w:tc>
          <w:tcPr>
            <w:tcW w:type="dxa" w:w="2880"/>
          </w:tcPr>
          <w:p>
            <w:r>
              <w:rPr>
                <w:sz w:val="18"/>
              </w:rPr>
              <w:t>4.1, 4.2 and 4.3</w:t>
            </w:r>
          </w:p>
        </w:tc>
      </w:tr>
      <w:tr>
        <w:tc>
          <w:tcPr>
            <w:tcW w:type="dxa" w:w="2880"/>
          </w:tcPr>
          <w:p>
            <w:r>
              <w:rPr>
                <w:sz w:val="18"/>
              </w:rPr>
              <w:t>NFR-07</w:t>
            </w:r>
          </w:p>
        </w:tc>
        <w:tc>
          <w:tcPr>
            <w:tcW w:type="dxa" w:w="2880"/>
          </w:tcPr>
          <w:p>
            <w:r>
              <w:rPr>
                <w:sz w:val="18"/>
              </w:rPr>
              <w:t>Non-functional</w:t>
            </w:r>
          </w:p>
        </w:tc>
        <w:tc>
          <w:tcPr>
            <w:tcW w:type="dxa" w:w="2880"/>
          </w:tcPr>
          <w:p>
            <w:r>
              <w:rPr>
                <w:sz w:val="18"/>
              </w:rPr>
              <w:t>4.3</w:t>
            </w:r>
          </w:p>
        </w:tc>
      </w:tr>
      <w:tr>
        <w:tc>
          <w:tcPr>
            <w:tcW w:type="dxa" w:w="2880"/>
          </w:tcPr>
          <w:p>
            <w:r>
              <w:rPr>
                <w:sz w:val="18"/>
              </w:rPr>
              <w:t>NFR-08</w:t>
            </w:r>
          </w:p>
        </w:tc>
        <w:tc>
          <w:tcPr>
            <w:tcW w:type="dxa" w:w="2880"/>
          </w:tcPr>
          <w:p>
            <w:r>
              <w:rPr>
                <w:sz w:val="18"/>
              </w:rPr>
              <w:t>Non-functional</w:t>
            </w:r>
          </w:p>
        </w:tc>
        <w:tc>
          <w:tcPr>
            <w:tcW w:type="dxa" w:w="2880"/>
          </w:tcPr>
          <w:p>
            <w:r>
              <w:rPr>
                <w:sz w:val="18"/>
              </w:rPr>
              <w:t>7.2.1</w:t>
            </w:r>
          </w:p>
        </w:tc>
      </w:tr>
      <w:tr>
        <w:tc>
          <w:tcPr>
            <w:tcW w:type="dxa" w:w="2880"/>
          </w:tcPr>
          <w:p>
            <w:r>
              <w:rPr>
                <w:sz w:val="18"/>
              </w:rPr>
              <w:t>NFR-09</w:t>
            </w:r>
          </w:p>
        </w:tc>
        <w:tc>
          <w:tcPr>
            <w:tcW w:type="dxa" w:w="2880"/>
          </w:tcPr>
          <w:p>
            <w:r>
              <w:rPr>
                <w:sz w:val="18"/>
              </w:rPr>
              <w:t>Non-functional</w:t>
            </w:r>
          </w:p>
        </w:tc>
        <w:tc>
          <w:tcPr>
            <w:tcW w:type="dxa" w:w="2880"/>
          </w:tcPr>
          <w:p>
            <w:r>
              <w:rPr>
                <w:sz w:val="18"/>
              </w:rPr>
              <w:t>7.1 and 7.2.5</w:t>
            </w:r>
          </w:p>
        </w:tc>
      </w:tr>
      <w:tr>
        <w:tc>
          <w:tcPr>
            <w:tcW w:type="dxa" w:w="2880"/>
          </w:tcPr>
          <w:p>
            <w:r>
              <w:rPr>
                <w:sz w:val="18"/>
              </w:rPr>
              <w:t>NFR-10</w:t>
            </w:r>
          </w:p>
        </w:tc>
        <w:tc>
          <w:tcPr>
            <w:tcW w:type="dxa" w:w="2880"/>
          </w:tcPr>
          <w:p>
            <w:r>
              <w:rPr>
                <w:sz w:val="18"/>
              </w:rPr>
              <w:t>Non-functional</w:t>
            </w:r>
          </w:p>
        </w:tc>
        <w:tc>
          <w:tcPr>
            <w:tcW w:type="dxa" w:w="2880"/>
          </w:tcPr>
          <w:p>
            <w:r>
              <w:rPr>
                <w:sz w:val="18"/>
              </w:rPr>
              <w:t>5.12</w:t>
            </w:r>
          </w:p>
        </w:tc>
      </w:tr>
      <w:tr>
        <w:tc>
          <w:tcPr>
            <w:tcW w:type="dxa" w:w="2880"/>
          </w:tcPr>
          <w:p>
            <w:r>
              <w:rPr>
                <w:sz w:val="18"/>
              </w:rPr>
              <w:t>NFR-11</w:t>
            </w:r>
          </w:p>
        </w:tc>
        <w:tc>
          <w:tcPr>
            <w:tcW w:type="dxa" w:w="2880"/>
          </w:tcPr>
          <w:p>
            <w:r>
              <w:rPr>
                <w:sz w:val="18"/>
              </w:rPr>
              <w:t>Non-functional</w:t>
            </w:r>
          </w:p>
        </w:tc>
        <w:tc>
          <w:tcPr>
            <w:tcW w:type="dxa" w:w="2880"/>
          </w:tcPr>
          <w:p>
            <w:r>
              <w:rPr>
                <w:sz w:val="18"/>
              </w:rPr>
              <w:t>6.3 and 7.1.3</w:t>
            </w:r>
          </w:p>
        </w:tc>
      </w:tr>
      <w:tr>
        <w:tc>
          <w:tcPr>
            <w:tcW w:type="dxa" w:w="2880"/>
          </w:tcPr>
          <w:p>
            <w:r>
              <w:rPr>
                <w:sz w:val="18"/>
              </w:rPr>
              <w:t>NFR-12</w:t>
            </w:r>
          </w:p>
        </w:tc>
        <w:tc>
          <w:tcPr>
            <w:tcW w:type="dxa" w:w="2880"/>
          </w:tcPr>
          <w:p>
            <w:r>
              <w:rPr>
                <w:sz w:val="18"/>
              </w:rPr>
              <w:t>Non-functional</w:t>
            </w:r>
          </w:p>
        </w:tc>
        <w:tc>
          <w:tcPr>
            <w:tcW w:type="dxa" w:w="2880"/>
          </w:tcPr>
          <w:p>
            <w:r>
              <w:rPr>
                <w:sz w:val="18"/>
              </w:rPr>
              <w:t>1.2.1 and 2.1.1</w:t>
            </w:r>
          </w:p>
        </w:tc>
      </w:tr>
      <w:tr>
        <w:tc>
          <w:tcPr>
            <w:tcW w:type="dxa" w:w="2880"/>
          </w:tcPr>
          <w:p>
            <w:r>
              <w:rPr>
                <w:sz w:val="18"/>
              </w:rPr>
              <w:t>OP-01</w:t>
            </w:r>
          </w:p>
        </w:tc>
        <w:tc>
          <w:tcPr>
            <w:tcW w:type="dxa" w:w="2880"/>
          </w:tcPr>
          <w:p>
            <w:r>
              <w:rPr>
                <w:sz w:val="18"/>
              </w:rPr>
              <w:t>Operational</w:t>
            </w:r>
          </w:p>
        </w:tc>
        <w:tc>
          <w:tcPr>
            <w:tcW w:type="dxa" w:w="2880"/>
          </w:tcPr>
          <w:p>
            <w:r>
              <w:rPr>
                <w:sz w:val="18"/>
              </w:rPr>
              <w:t>7.1</w:t>
            </w:r>
          </w:p>
        </w:tc>
      </w:tr>
      <w:tr>
        <w:tc>
          <w:tcPr>
            <w:tcW w:type="dxa" w:w="2880"/>
          </w:tcPr>
          <w:p>
            <w:r>
              <w:rPr>
                <w:sz w:val="18"/>
              </w:rPr>
              <w:t>OP-02</w:t>
            </w:r>
          </w:p>
        </w:tc>
        <w:tc>
          <w:tcPr>
            <w:tcW w:type="dxa" w:w="2880"/>
          </w:tcPr>
          <w:p>
            <w:r>
              <w:rPr>
                <w:sz w:val="18"/>
              </w:rPr>
              <w:t>Operational</w:t>
            </w:r>
          </w:p>
        </w:tc>
        <w:tc>
          <w:tcPr>
            <w:tcW w:type="dxa" w:w="2880"/>
          </w:tcPr>
          <w:p>
            <w:r>
              <w:rPr>
                <w:sz w:val="18"/>
              </w:rPr>
              <w:t>6.1 and 6.3</w:t>
            </w:r>
          </w:p>
        </w:tc>
      </w:tr>
      <w:tr>
        <w:tc>
          <w:tcPr>
            <w:tcW w:type="dxa" w:w="2880"/>
          </w:tcPr>
          <w:p>
            <w:r>
              <w:rPr>
                <w:sz w:val="18"/>
              </w:rPr>
              <w:t>OP-03</w:t>
            </w:r>
          </w:p>
        </w:tc>
        <w:tc>
          <w:tcPr>
            <w:tcW w:type="dxa" w:w="2880"/>
          </w:tcPr>
          <w:p>
            <w:r>
              <w:rPr>
                <w:sz w:val="18"/>
              </w:rPr>
              <w:t>Operational</w:t>
            </w:r>
          </w:p>
        </w:tc>
        <w:tc>
          <w:tcPr>
            <w:tcW w:type="dxa" w:w="2880"/>
          </w:tcPr>
          <w:p>
            <w:r>
              <w:rPr>
                <w:sz w:val="18"/>
              </w:rPr>
              <w:t>7.2.5</w:t>
            </w:r>
          </w:p>
        </w:tc>
      </w:tr>
      <w:tr>
        <w:tc>
          <w:tcPr>
            <w:tcW w:type="dxa" w:w="2880"/>
          </w:tcPr>
          <w:p>
            <w:r>
              <w:rPr>
                <w:sz w:val="18"/>
              </w:rPr>
              <w:t>OP-04</w:t>
            </w:r>
          </w:p>
        </w:tc>
        <w:tc>
          <w:tcPr>
            <w:tcW w:type="dxa" w:w="2880"/>
          </w:tcPr>
          <w:p>
            <w:r>
              <w:rPr>
                <w:sz w:val="18"/>
              </w:rPr>
              <w:t>Operational</w:t>
            </w:r>
          </w:p>
        </w:tc>
        <w:tc>
          <w:tcPr>
            <w:tcW w:type="dxa" w:w="2880"/>
          </w:tcPr>
          <w:p>
            <w:r>
              <w:rPr>
                <w:sz w:val="18"/>
              </w:rPr>
              <w:t>7.1.3</w:t>
            </w:r>
          </w:p>
        </w:tc>
      </w:tr>
      <w:tr>
        <w:tc>
          <w:tcPr>
            <w:tcW w:type="dxa" w:w="2880"/>
          </w:tcPr>
          <w:p>
            <w:r>
              <w:rPr>
                <w:sz w:val="18"/>
              </w:rPr>
              <w:t>OP-05</w:t>
            </w:r>
          </w:p>
        </w:tc>
        <w:tc>
          <w:tcPr>
            <w:tcW w:type="dxa" w:w="2880"/>
          </w:tcPr>
          <w:p>
            <w:r>
              <w:rPr>
                <w:sz w:val="18"/>
              </w:rPr>
              <w:t>Operational</w:t>
            </w:r>
          </w:p>
        </w:tc>
        <w:tc>
          <w:tcPr>
            <w:tcW w:type="dxa" w:w="2880"/>
          </w:tcPr>
          <w:p>
            <w:r>
              <w:rPr>
                <w:sz w:val="18"/>
              </w:rPr>
              <w:t>2.1.3</w:t>
            </w:r>
          </w:p>
        </w:tc>
      </w:tr>
      <w:tr>
        <w:tc>
          <w:tcPr>
            <w:tcW w:type="dxa" w:w="2880"/>
          </w:tcPr>
          <w:p>
            <w:r>
              <w:rPr>
                <w:sz w:val="18"/>
              </w:rPr>
              <w:t>OP-06</w:t>
            </w:r>
          </w:p>
        </w:tc>
        <w:tc>
          <w:tcPr>
            <w:tcW w:type="dxa" w:w="2880"/>
          </w:tcPr>
          <w:p>
            <w:r>
              <w:rPr>
                <w:sz w:val="18"/>
              </w:rPr>
              <w:t>Operational</w:t>
            </w:r>
          </w:p>
        </w:tc>
        <w:tc>
          <w:tcPr>
            <w:tcW w:type="dxa" w:w="2880"/>
          </w:tcPr>
          <w:p>
            <w:r>
              <w:rPr>
                <w:sz w:val="18"/>
              </w:rPr>
              <w:t>7.2.5</w:t>
            </w:r>
          </w:p>
        </w:tc>
      </w:tr>
      <w:tr>
        <w:tc>
          <w:tcPr>
            <w:tcW w:type="dxa" w:w="2880"/>
          </w:tcPr>
          <w:p>
            <w:r>
              <w:rPr>
                <w:sz w:val="18"/>
              </w:rPr>
              <w:t>OP-07</w:t>
            </w:r>
          </w:p>
        </w:tc>
        <w:tc>
          <w:tcPr>
            <w:tcW w:type="dxa" w:w="2880"/>
          </w:tcPr>
          <w:p>
            <w:r>
              <w:rPr>
                <w:sz w:val="18"/>
              </w:rPr>
              <w:t>Operational</w:t>
            </w:r>
          </w:p>
        </w:tc>
        <w:tc>
          <w:tcPr>
            <w:tcW w:type="dxa" w:w="2880"/>
          </w:tcPr>
          <w:p>
            <w:r>
              <w:rPr>
                <w:sz w:val="18"/>
              </w:rPr>
              <w:t>5.2 and 5.12</w:t>
            </w:r>
          </w:p>
        </w:tc>
      </w:tr>
      <w:tr>
        <w:tc>
          <w:tcPr>
            <w:tcW w:type="dxa" w:w="2880"/>
          </w:tcPr>
          <w:p>
            <w:r>
              <w:rPr>
                <w:sz w:val="18"/>
              </w:rPr>
              <w:t>OP-08</w:t>
            </w:r>
          </w:p>
        </w:tc>
        <w:tc>
          <w:tcPr>
            <w:tcW w:type="dxa" w:w="2880"/>
          </w:tcPr>
          <w:p>
            <w:r>
              <w:rPr>
                <w:sz w:val="18"/>
              </w:rPr>
              <w:t>Operational</w:t>
            </w:r>
          </w:p>
        </w:tc>
        <w:tc>
          <w:tcPr>
            <w:tcW w:type="dxa" w:w="2880"/>
          </w:tcPr>
          <w:p>
            <w:r>
              <w:rPr>
                <w:sz w:val="18"/>
              </w:rPr>
              <w:t>5.9</w:t>
            </w:r>
          </w:p>
        </w:tc>
      </w:tr>
      <w:tr>
        <w:tc>
          <w:tcPr>
            <w:tcW w:type="dxa" w:w="2880"/>
          </w:tcPr>
          <w:p>
            <w:r>
              <w:rPr>
                <w:sz w:val="18"/>
              </w:rPr>
              <w:t>OP-09</w:t>
            </w:r>
          </w:p>
        </w:tc>
        <w:tc>
          <w:tcPr>
            <w:tcW w:type="dxa" w:w="2880"/>
          </w:tcPr>
          <w:p>
            <w:r>
              <w:rPr>
                <w:sz w:val="18"/>
              </w:rPr>
              <w:t>Operational</w:t>
            </w:r>
          </w:p>
        </w:tc>
        <w:tc>
          <w:tcPr>
            <w:tcW w:type="dxa" w:w="2880"/>
          </w:tcPr>
          <w:p>
            <w:r>
              <w:rPr>
                <w:sz w:val="18"/>
              </w:rPr>
              <w:t>5.7 and 5.6</w:t>
            </w:r>
          </w:p>
        </w:tc>
      </w:tr>
      <w:tr>
        <w:tc>
          <w:tcPr>
            <w:tcW w:type="dxa" w:w="2880"/>
          </w:tcPr>
          <w:p>
            <w:r>
              <w:rPr>
                <w:sz w:val="18"/>
              </w:rPr>
              <w:t>OP-10</w:t>
            </w:r>
          </w:p>
        </w:tc>
        <w:tc>
          <w:tcPr>
            <w:tcW w:type="dxa" w:w="2880"/>
          </w:tcPr>
          <w:p>
            <w:r>
              <w:rPr>
                <w:sz w:val="18"/>
              </w:rPr>
              <w:t>Operational</w:t>
            </w:r>
          </w:p>
        </w:tc>
        <w:tc>
          <w:tcPr>
            <w:tcW w:type="dxa" w:w="2880"/>
          </w:tcPr>
          <w:p>
            <w:r>
              <w:rPr>
                <w:sz w:val="18"/>
              </w:rPr>
              <w:t>2.1.3</w:t>
            </w:r>
          </w:p>
        </w:tc>
      </w:tr>
      <w:tr>
        <w:tc>
          <w:tcPr>
            <w:tcW w:type="dxa" w:w="2880"/>
          </w:tcPr>
          <w:p>
            <w:r>
              <w:rPr>
                <w:sz w:val="18"/>
              </w:rPr>
              <w:t>OP-11</w:t>
            </w:r>
          </w:p>
        </w:tc>
        <w:tc>
          <w:tcPr>
            <w:tcW w:type="dxa" w:w="2880"/>
          </w:tcPr>
          <w:p>
            <w:r>
              <w:rPr>
                <w:sz w:val="18"/>
              </w:rPr>
              <w:t>Operational</w:t>
            </w:r>
          </w:p>
        </w:tc>
        <w:tc>
          <w:tcPr>
            <w:tcW w:type="dxa" w:w="2880"/>
          </w:tcPr>
          <w:p>
            <w:r>
              <w:rPr>
                <w:sz w:val="18"/>
              </w:rPr>
              <w:t>2.1.2 and 2.1.4</w:t>
            </w:r>
          </w:p>
        </w:tc>
      </w:tr>
      <w:tr>
        <w:tc>
          <w:tcPr>
            <w:tcW w:type="dxa" w:w="2880"/>
          </w:tcPr>
          <w:p>
            <w:r>
              <w:rPr>
                <w:sz w:val="18"/>
              </w:rPr>
              <w:t>OP-12</w:t>
            </w:r>
          </w:p>
        </w:tc>
        <w:tc>
          <w:tcPr>
            <w:tcW w:type="dxa" w:w="2880"/>
          </w:tcPr>
          <w:p>
            <w:r>
              <w:rPr>
                <w:sz w:val="18"/>
              </w:rPr>
              <w:t>Operational</w:t>
            </w:r>
          </w:p>
        </w:tc>
        <w:tc>
          <w:tcPr>
            <w:tcW w:type="dxa" w:w="2880"/>
          </w:tcPr>
          <w:p>
            <w:r>
              <w:rPr>
                <w:sz w:val="18"/>
              </w:rPr>
              <w:t>5.8</w:t>
            </w:r>
          </w:p>
        </w:tc>
      </w:tr>
      <w:tr>
        <w:tc>
          <w:tcPr>
            <w:tcW w:type="dxa" w:w="2880"/>
          </w:tcPr>
          <w:p>
            <w:r>
              <w:rPr>
                <w:sz w:val="18"/>
              </w:rPr>
              <w:t>OP-13</w:t>
            </w:r>
          </w:p>
        </w:tc>
        <w:tc>
          <w:tcPr>
            <w:tcW w:type="dxa" w:w="2880"/>
          </w:tcPr>
          <w:p>
            <w:r>
              <w:rPr>
                <w:sz w:val="18"/>
              </w:rPr>
              <w:t>Operational</w:t>
            </w:r>
          </w:p>
        </w:tc>
        <w:tc>
          <w:tcPr>
            <w:tcW w:type="dxa" w:w="2880"/>
          </w:tcPr>
          <w:p>
            <w:r>
              <w:rPr>
                <w:sz w:val="18"/>
              </w:rPr>
              <w:t>7.1.3</w:t>
            </w:r>
          </w:p>
        </w:tc>
      </w:tr>
      <w:tr>
        <w:tc>
          <w:tcPr>
            <w:tcW w:type="dxa" w:w="2880"/>
          </w:tcPr>
          <w:p>
            <w:r>
              <w:rPr>
                <w:sz w:val="18"/>
              </w:rPr>
              <w:t>OP-14</w:t>
            </w:r>
          </w:p>
        </w:tc>
        <w:tc>
          <w:tcPr>
            <w:tcW w:type="dxa" w:w="2880"/>
          </w:tcPr>
          <w:p>
            <w:r>
              <w:rPr>
                <w:sz w:val="18"/>
              </w:rPr>
              <w:t>Operational</w:t>
            </w:r>
          </w:p>
        </w:tc>
        <w:tc>
          <w:tcPr>
            <w:tcW w:type="dxa" w:w="2880"/>
          </w:tcPr>
          <w:p>
            <w:r>
              <w:rPr>
                <w:sz w:val="18"/>
              </w:rPr>
              <w:t>5.9</w:t>
            </w:r>
          </w:p>
        </w:tc>
      </w:tr>
      <w:tr>
        <w:tc>
          <w:tcPr>
            <w:tcW w:type="dxa" w:w="2880"/>
          </w:tcPr>
          <w:p>
            <w:r>
              <w:rPr>
                <w:sz w:val="18"/>
              </w:rPr>
              <w:t>OP-15</w:t>
            </w:r>
          </w:p>
        </w:tc>
        <w:tc>
          <w:tcPr>
            <w:tcW w:type="dxa" w:w="2880"/>
          </w:tcPr>
          <w:p>
            <w:r>
              <w:rPr>
                <w:sz w:val="18"/>
              </w:rPr>
              <w:t>Operational</w:t>
            </w:r>
          </w:p>
        </w:tc>
        <w:tc>
          <w:tcPr>
            <w:tcW w:type="dxa" w:w="2880"/>
          </w:tcPr>
          <w:p>
            <w:r>
              <w:rPr>
                <w:sz w:val="18"/>
              </w:rPr>
              <w:t>1.2.1 and 2.1.1</w:t>
            </w:r>
          </w:p>
        </w:tc>
      </w:tr>
      <w:tr>
        <w:tc>
          <w:tcPr>
            <w:tcW w:type="dxa" w:w="2880"/>
          </w:tcPr>
          <w:p>
            <w:r>
              <w:rPr>
                <w:sz w:val="18"/>
              </w:rPr>
              <w:t>OP-16</w:t>
            </w:r>
          </w:p>
        </w:tc>
        <w:tc>
          <w:tcPr>
            <w:tcW w:type="dxa" w:w="2880"/>
          </w:tcPr>
          <w:p>
            <w:r>
              <w:rPr>
                <w:sz w:val="18"/>
              </w:rPr>
              <w:t>Operational</w:t>
            </w:r>
          </w:p>
        </w:tc>
        <w:tc>
          <w:tcPr>
            <w:tcW w:type="dxa" w:w="2880"/>
          </w:tcPr>
          <w:p>
            <w:r>
              <w:rPr>
                <w:sz w:val="18"/>
              </w:rPr>
              <w:t>5.7</w:t>
            </w:r>
          </w:p>
        </w:tc>
      </w:tr>
    </w:tbl>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