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93.00000000000006" w:lineRule="auto"/>
        <w:ind w:left="0" w:right="0" w:firstLine="0"/>
        <w:jc w:val="left"/>
        <w:rPr>
          <w:rFonts w:ascii="Verdana" w:cs="Verdana" w:eastAsia="Verdana" w:hAnsi="Verdana"/>
          <w:sz w:val="26"/>
          <w:szCs w:val="26"/>
        </w:rPr>
        <w:sectPr>
          <w:pgSz w:h="16840" w:w="11910" w:orient="portrait"/>
          <w:pgMar w:bottom="280" w:top="1920" w:left="0" w:right="283" w:header="360" w:footer="360"/>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nextPage"/>
          <w:pgSz w:h="16840" w:w="11910" w:orient="portrait"/>
          <w:pgMar w:bottom="0" w:top="0" w:left="0" w:right="283" w:header="360" w:footer="360"/>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3" name=""/>
                <a:graphic>
                  <a:graphicData uri="http://schemas.microsoft.com/office/word/2010/wordprocessingShape">
                    <wps:wsp>
                      <wps:cNvSpPr/>
                      <wps:cNvPr id="16" name="Shape 16"/>
                      <wps:spPr>
                        <a:xfrm>
                          <a:off x="5201855" y="0"/>
                          <a:ext cx="288290" cy="7560000"/>
                        </a:xfrm>
                        <a:custGeom>
                          <a:rect b="b" l="l" r="r" t="t"/>
                          <a:pathLst>
                            <a:path extrusionOk="0" h="10692130" w="288290">
                              <a:moveTo>
                                <a:pt x="288003" y="0"/>
                              </a:moveTo>
                              <a:lnTo>
                                <a:pt x="0" y="0"/>
                              </a:lnTo>
                              <a:lnTo>
                                <a:pt x="0" y="10692003"/>
                              </a:lnTo>
                              <a:lnTo>
                                <a:pt x="288003" y="10692003"/>
                              </a:lnTo>
                              <a:lnTo>
                                <a:pt x="288003" y="0"/>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3"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07340" cy="107111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2" name=""/>
                <a:graphic>
                  <a:graphicData uri="http://schemas.microsoft.com/office/word/2010/wordprocessingShape">
                    <wps:wsp>
                      <wps:cNvSpPr/>
                      <wps:cNvPr id="15" name="Shape 15"/>
                      <wps:spPr>
                        <a:xfrm>
                          <a:off x="5201855" y="0"/>
                          <a:ext cx="288290" cy="7560000"/>
                        </a:xfrm>
                        <a:custGeom>
                          <a:rect b="b" l="l" r="r" t="t"/>
                          <a:pathLst>
                            <a:path extrusionOk="0" h="10692130" w="288290">
                              <a:moveTo>
                                <a:pt x="288003" y="0"/>
                              </a:moveTo>
                              <a:lnTo>
                                <a:pt x="0" y="0"/>
                              </a:lnTo>
                              <a:lnTo>
                                <a:pt x="0" y="10692003"/>
                              </a:lnTo>
                              <a:lnTo>
                                <a:pt x="288003" y="10692003"/>
                              </a:lnTo>
                              <a:lnTo>
                                <a:pt x="288003" y="0"/>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2"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07340" cy="107111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2267" w:right="0" w:firstLine="0"/>
        <w:jc w:val="both"/>
        <w:rPr>
          <w:color w:val="3f3f3f"/>
        </w:rPr>
      </w:pPr>
      <w:r w:rsidDel="00000000" w:rsidR="00000000" w:rsidRPr="00000000">
        <w:rPr>
          <w:rFonts w:ascii="Tahoma" w:cs="Tahoma" w:eastAsia="Tahoma" w:hAnsi="Tahoma"/>
          <w:b w:val="1"/>
          <w:sz w:val="22"/>
          <w:szCs w:val="22"/>
          <w:rtl w:val="0"/>
        </w:rPr>
        <w:t xml:space="preserve">EQUIPE RESPONSÁVEL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color w:val="3f3f3f"/>
          <w:rtl w:val="0"/>
        </w:rPr>
        <w:t xml:space="preserve">O trabalho foi conduzido sob a liderança de </w:t>
      </w:r>
      <w:r w:rsidDel="00000000" w:rsidR="00000000" w:rsidRPr="00000000">
        <w:rPr>
          <w:b w:val="1"/>
          <w:color w:val="3f3f3f"/>
          <w:rtl w:val="0"/>
        </w:rPr>
        <w:t xml:space="preserve">Suhas Parandekar</w:t>
      </w:r>
      <w:r w:rsidDel="00000000" w:rsidR="00000000" w:rsidRPr="00000000">
        <w:rPr>
          <w:color w:val="3f3f3f"/>
          <w:rtl w:val="0"/>
        </w:rPr>
        <w:t xml:space="preserve">, responsável pela equipe do Banco Mundial, e de</w:t>
      </w:r>
      <w:r w:rsidDel="00000000" w:rsidR="00000000" w:rsidRPr="00000000">
        <w:rPr>
          <w:b w:val="1"/>
          <w:color w:val="3f3f3f"/>
          <w:rtl w:val="0"/>
        </w:rPr>
        <w:t xml:space="preserve"> Aléssio Trindade</w:t>
      </w:r>
      <w:r w:rsidDel="00000000" w:rsidR="00000000" w:rsidRPr="00000000">
        <w:rPr>
          <w:color w:val="3f3f3f"/>
          <w:rtl w:val="0"/>
        </w:rPr>
        <w:t xml:space="preserve">, líder da equipe da Fundação Getulio Vargas (FGV). A gestão do projeto contou com a coordenação de </w:t>
      </w:r>
      <w:r w:rsidDel="00000000" w:rsidR="00000000" w:rsidRPr="00000000">
        <w:rPr>
          <w:b w:val="1"/>
          <w:color w:val="3f3f3f"/>
          <w:rtl w:val="0"/>
        </w:rPr>
        <w:t xml:space="preserve">Tullia Maria Erseni </w:t>
      </w:r>
      <w:r w:rsidDel="00000000" w:rsidR="00000000" w:rsidRPr="00000000">
        <w:rPr>
          <w:color w:val="3f3f3f"/>
          <w:rtl w:val="0"/>
        </w:rPr>
        <w:t xml:space="preserve">(FGV) e </w:t>
      </w:r>
      <w:r w:rsidDel="00000000" w:rsidR="00000000" w:rsidRPr="00000000">
        <w:rPr>
          <w:b w:val="1"/>
          <w:color w:val="3f3f3f"/>
          <w:rtl w:val="0"/>
        </w:rPr>
        <w:t xml:space="preserve">Marina Bomura </w:t>
      </w:r>
      <w:r w:rsidDel="00000000" w:rsidR="00000000" w:rsidRPr="00000000">
        <w:rPr>
          <w:color w:val="3f3f3f"/>
          <w:rtl w:val="0"/>
        </w:rPr>
        <w:t xml:space="preserve">(Banco Mundial).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color w:val="3f3f3f"/>
          <w:rtl w:val="0"/>
        </w:rPr>
        <w:t xml:space="preserve">A equipe técnica teve como responsáveis pela dimensão de demanda de cursos técnicos o profissional</w:t>
      </w:r>
      <w:r w:rsidDel="00000000" w:rsidR="00000000" w:rsidRPr="00000000">
        <w:rPr>
          <w:b w:val="1"/>
          <w:color w:val="3f3f3f"/>
          <w:rtl w:val="0"/>
        </w:rPr>
        <w:t xml:space="preserve"> Paulo Nascimento</w:t>
      </w:r>
      <w:r w:rsidDel="00000000" w:rsidR="00000000" w:rsidRPr="00000000">
        <w:rPr>
          <w:color w:val="3f3f3f"/>
          <w:rtl w:val="0"/>
        </w:rPr>
        <w:t xml:space="preserve">, enquanto a frente de oferta da Educação Profissional e Tecnológica (EPT) foi conduzida por </w:t>
      </w:r>
      <w:r w:rsidDel="00000000" w:rsidR="00000000" w:rsidRPr="00000000">
        <w:rPr>
          <w:b w:val="1"/>
          <w:color w:val="3f3f3f"/>
          <w:rtl w:val="0"/>
        </w:rPr>
        <w:t xml:space="preserve">Gabriel Grabowski.</w:t>
      </w:r>
      <w:r w:rsidDel="00000000" w:rsidR="00000000" w:rsidRPr="00000000">
        <w:rPr>
          <w:color w:val="3f3f3f"/>
          <w:rtl w:val="0"/>
        </w:rPr>
        <w:t xml:space="preserve"> O desenvolvimento e a análise de dados contaram com a atuação de </w:t>
      </w:r>
      <w:r w:rsidDel="00000000" w:rsidR="00000000" w:rsidRPr="00000000">
        <w:rPr>
          <w:b w:val="1"/>
          <w:color w:val="3f3f3f"/>
          <w:rtl w:val="0"/>
        </w:rPr>
        <w:t xml:space="preserve">Fábio Maciel</w:t>
      </w:r>
      <w:r w:rsidDel="00000000" w:rsidR="00000000" w:rsidRPr="00000000">
        <w:rPr>
          <w:color w:val="3f3f3f"/>
          <w:rtl w:val="0"/>
        </w:rPr>
        <w:t xml:space="preserve">, em apoio ao TTL.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color w:val="3f3f3f"/>
          <w:rtl w:val="0"/>
        </w:rPr>
        <w:t xml:space="preserve">Na área de dados financeiros,</w:t>
      </w:r>
      <w:r w:rsidDel="00000000" w:rsidR="00000000" w:rsidRPr="00000000">
        <w:rPr>
          <w:b w:val="1"/>
          <w:color w:val="3f3f3f"/>
          <w:rtl w:val="0"/>
        </w:rPr>
        <w:t xml:space="preserve"> Carlos Ávila</w:t>
      </w:r>
      <w:r w:rsidDel="00000000" w:rsidR="00000000" w:rsidRPr="00000000">
        <w:rPr>
          <w:color w:val="3f3f3f"/>
          <w:rtl w:val="0"/>
        </w:rPr>
        <w:t xml:space="preserve"> e </w:t>
      </w:r>
      <w:r w:rsidDel="00000000" w:rsidR="00000000" w:rsidRPr="00000000">
        <w:rPr>
          <w:b w:val="1"/>
          <w:color w:val="3f3f3f"/>
          <w:rtl w:val="0"/>
        </w:rPr>
        <w:t xml:space="preserve">Rogério Vidal </w:t>
      </w:r>
      <w:r w:rsidDel="00000000" w:rsidR="00000000" w:rsidRPr="00000000">
        <w:rPr>
          <w:color w:val="3f3f3f"/>
          <w:rtl w:val="0"/>
        </w:rPr>
        <w:t xml:space="preserve">contribuíram com análises especializadas, enquanto </w:t>
      </w:r>
      <w:r w:rsidDel="00000000" w:rsidR="00000000" w:rsidRPr="00000000">
        <w:rPr>
          <w:b w:val="1"/>
          <w:color w:val="3f3f3f"/>
          <w:rtl w:val="0"/>
        </w:rPr>
        <w:t xml:space="preserve">Garabed Kenchian</w:t>
      </w:r>
      <w:r w:rsidDel="00000000" w:rsidR="00000000" w:rsidRPr="00000000">
        <w:rPr>
          <w:color w:val="3f3f3f"/>
          <w:rtl w:val="0"/>
        </w:rPr>
        <w:t xml:space="preserve"> foi responsável pelo tratamento e análise de dados relacionados à EPT.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color w:val="3f3f3f"/>
          <w:rtl w:val="0"/>
        </w:rPr>
        <w:t xml:space="preserve">A equipe manifesta seu agradecimento às instituições parceiras e especialistas que colaboraram para a realização deste trabalho. Destacam-se, em particular, o Ministério da Educação (MEC/SETEC), que apoiou as discussões de política educacional, e os institutos de pesquisa IBGE e IPEA, que forneceram informações estatísticas e socioeconômicas fundamentais para a análise e elaboração deste estudo.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2267" w:right="806" w:firstLine="0"/>
        <w:jc w:val="both"/>
        <w:rPr>
          <w:color w:val="3f3f3f"/>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before="1" w:line="412" w:lineRule="auto"/>
        <w:ind w:left="2267" w:right="7049" w:firstLine="0"/>
        <w:jc w:val="left"/>
        <w:rPr>
          <w:sz w:val="22"/>
          <w:szCs w:val="22"/>
        </w:rPr>
      </w:pPr>
      <w:r w:rsidDel="00000000" w:rsidR="00000000" w:rsidRPr="00000000">
        <w:rPr>
          <w:b w:val="1"/>
          <w:sz w:val="22"/>
          <w:szCs w:val="22"/>
          <w:rtl w:val="0"/>
        </w:rPr>
        <w:t xml:space="preserve">Contactos: </w:t>
      </w:r>
      <w:hyperlink r:id="rId8">
        <w:r w:rsidDel="00000000" w:rsidR="00000000" w:rsidRPr="00000000">
          <w:rPr>
            <w:color w:val="0000ff"/>
            <w:sz w:val="22"/>
            <w:szCs w:val="22"/>
            <w:rtl w:val="0"/>
          </w:rPr>
          <w:t xml:space="preserve">blixblax@worldbank.org</w:t>
        </w:r>
      </w:hyperlink>
      <w:r w:rsidDel="00000000" w:rsidR="00000000" w:rsidRPr="00000000">
        <w:rPr>
          <w:color w:val="0000ff"/>
          <w:sz w:val="22"/>
          <w:szCs w:val="22"/>
          <w:rtl w:val="0"/>
        </w:rPr>
        <w:t xml:space="preserve"> </w:t>
      </w:r>
      <w:hyperlink r:id="rId9">
        <w:r w:rsidDel="00000000" w:rsidR="00000000" w:rsidRPr="00000000">
          <w:rPr>
            <w:color w:val="0000ff"/>
            <w:sz w:val="22"/>
            <w:szCs w:val="22"/>
            <w:rtl w:val="0"/>
          </w:rPr>
          <w:t xml:space="preserve">blixblax@fgv.org</w:t>
        </w:r>
      </w:hyperlink>
      <w:r w:rsidDel="00000000" w:rsidR="00000000" w:rsidRPr="00000000">
        <w:rPr>
          <w:rtl w:val="0"/>
        </w:rPr>
      </w:r>
    </w:p>
    <w:p w:rsidR="00000000" w:rsidDel="00000000" w:rsidP="00000000" w:rsidRDefault="00000000" w:rsidRPr="00000000" w14:paraId="00000016">
      <w:pPr>
        <w:spacing w:before="0" w:line="296" w:lineRule="auto"/>
        <w:ind w:left="2267" w:right="0" w:firstLine="0"/>
        <w:jc w:val="left"/>
        <w:rPr>
          <w:b w:val="1"/>
          <w:sz w:val="22"/>
          <w:szCs w:val="22"/>
        </w:rPr>
      </w:pPr>
      <w:r w:rsidDel="00000000" w:rsidR="00000000" w:rsidRPr="00000000">
        <w:rPr>
          <w:b w:val="1"/>
          <w:color w:val="ff7f00"/>
          <w:sz w:val="22"/>
          <w:szCs w:val="22"/>
          <w:rtl w:val="0"/>
        </w:rPr>
        <w:t xml:space="preserve">Simulador Interativo na Internet: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2267" w:right="0" w:firstLine="0"/>
        <w:jc w:val="left"/>
        <w:rPr>
          <w:rFonts w:ascii="Tahoma" w:cs="Tahoma" w:eastAsia="Tahoma" w:hAnsi="Tahoma"/>
          <w:b w:val="1"/>
          <w:i w:val="0"/>
          <w:smallCaps w:val="0"/>
          <w:strike w:val="0"/>
          <w:color w:val="000000"/>
          <w:sz w:val="22"/>
          <w:szCs w:val="22"/>
          <w:u w:val="none"/>
          <w:shd w:fill="auto" w:val="clear"/>
          <w:vertAlign w:val="baseline"/>
        </w:rPr>
      </w:pPr>
      <w:hyperlink r:id="rId10">
        <w:r w:rsidDel="00000000" w:rsidR="00000000" w:rsidRPr="00000000">
          <w:rPr>
            <w:rFonts w:ascii="Palatino Linotype" w:cs="Palatino Linotype" w:eastAsia="Palatino Linotype" w:hAnsi="Palatino Linotype"/>
            <w:b w:val="0"/>
            <w:i w:val="0"/>
            <w:smallCaps w:val="0"/>
            <w:strike w:val="0"/>
            <w:color w:val="0000ff"/>
            <w:sz w:val="22"/>
            <w:szCs w:val="22"/>
            <w:u w:val="none"/>
            <w:shd w:fill="auto" w:val="clear"/>
            <w:vertAlign w:val="baseline"/>
            <w:rtl w:val="0"/>
          </w:rPr>
          <w:t xml:space="preserve">https://datanalytics.worldbank.org/Simulador PROPAG</w:t>
        </w:r>
      </w:hyperlink>
      <w:r w:rsidDel="00000000" w:rsidR="00000000" w:rsidRPr="00000000">
        <w:rPr>
          <w:rtl w:val="0"/>
        </w:rPr>
      </w:r>
    </w:p>
    <w:p w:rsidR="00000000" w:rsidDel="00000000" w:rsidP="00000000" w:rsidRDefault="00000000" w:rsidRPr="00000000" w14:paraId="00000018">
      <w:pPr>
        <w:tabs>
          <w:tab w:val="left" w:leader="none" w:pos="4607"/>
        </w:tabs>
        <w:spacing w:before="0" w:line="284" w:lineRule="auto"/>
        <w:ind w:left="2267" w:right="0" w:firstLine="0"/>
        <w:jc w:val="left"/>
        <w:rPr>
          <w:color w:val="3f3f3f"/>
        </w:rPr>
      </w:pPr>
      <w:r w:rsidDel="00000000" w:rsidR="00000000" w:rsidRPr="00000000">
        <w:rPr>
          <w:rtl w:val="0"/>
        </w:rPr>
      </w:r>
    </w:p>
    <w:p w:rsidR="00000000" w:rsidDel="00000000" w:rsidP="00000000" w:rsidRDefault="00000000" w:rsidRPr="00000000" w14:paraId="00000019">
      <w:pPr>
        <w:tabs>
          <w:tab w:val="left" w:leader="none" w:pos="4607"/>
        </w:tabs>
        <w:spacing w:before="0" w:line="284" w:lineRule="auto"/>
        <w:ind w:left="2267" w:right="0" w:firstLine="0"/>
        <w:jc w:val="left"/>
        <w:rPr>
          <w:color w:val="3f3f3f"/>
        </w:rPr>
      </w:pPr>
      <w:r w:rsidDel="00000000" w:rsidR="00000000" w:rsidRPr="00000000">
        <w:rPr>
          <w:rtl w:val="0"/>
        </w:rPr>
      </w:r>
    </w:p>
    <w:p w:rsidR="00000000" w:rsidDel="00000000" w:rsidP="00000000" w:rsidRDefault="00000000" w:rsidRPr="00000000" w14:paraId="0000001A">
      <w:pPr>
        <w:tabs>
          <w:tab w:val="left" w:leader="none" w:pos="4607"/>
        </w:tabs>
        <w:spacing w:before="0" w:line="284" w:lineRule="auto"/>
        <w:ind w:left="2267" w:right="0" w:firstLine="0"/>
        <w:jc w:val="left"/>
        <w:rPr>
          <w:color w:val="3f3f3f"/>
        </w:rPr>
      </w:pPr>
      <w:r w:rsidDel="00000000" w:rsidR="00000000" w:rsidRPr="00000000">
        <w:rPr>
          <w:rtl w:val="0"/>
        </w:rPr>
      </w:r>
    </w:p>
    <w:p w:rsidR="00000000" w:rsidDel="00000000" w:rsidP="00000000" w:rsidRDefault="00000000" w:rsidRPr="00000000" w14:paraId="0000001B">
      <w:pPr>
        <w:tabs>
          <w:tab w:val="left" w:leader="none" w:pos="4607"/>
        </w:tabs>
        <w:spacing w:before="0" w:line="284" w:lineRule="auto"/>
        <w:ind w:left="2267" w:right="0" w:firstLine="0"/>
        <w:jc w:val="left"/>
        <w:rPr>
          <w:color w:val="3f3f3f"/>
        </w:rPr>
      </w:pPr>
      <w:r w:rsidDel="00000000" w:rsidR="00000000" w:rsidRPr="00000000">
        <w:rPr>
          <w:rtl w:val="0"/>
        </w:rPr>
      </w:r>
    </w:p>
    <w:p w:rsidR="00000000" w:rsidDel="00000000" w:rsidP="00000000" w:rsidRDefault="00000000" w:rsidRPr="00000000" w14:paraId="0000001C">
      <w:pPr>
        <w:tabs>
          <w:tab w:val="left" w:leader="none" w:pos="4607"/>
        </w:tabs>
        <w:spacing w:before="0" w:line="284" w:lineRule="auto"/>
        <w:ind w:left="2267" w:right="0" w:firstLine="0"/>
        <w:jc w:val="left"/>
        <w:rPr>
          <w:color w:val="3f3f3f"/>
        </w:rPr>
      </w:pPr>
      <w:r w:rsidDel="00000000" w:rsidR="00000000" w:rsidRPr="00000000">
        <w:rPr>
          <w:rtl w:val="0"/>
        </w:rPr>
      </w:r>
    </w:p>
    <w:p w:rsidR="00000000" w:rsidDel="00000000" w:rsidP="00000000" w:rsidRDefault="00000000" w:rsidRPr="00000000" w14:paraId="0000001D">
      <w:pPr>
        <w:tabs>
          <w:tab w:val="left" w:leader="none" w:pos="4607"/>
        </w:tabs>
        <w:spacing w:before="0" w:line="284" w:lineRule="auto"/>
        <w:ind w:left="2267" w:right="0" w:firstLine="0"/>
        <w:jc w:val="left"/>
        <w:rPr>
          <w:color w:val="3f3f3f"/>
        </w:rPr>
      </w:pPr>
      <w:r w:rsidDel="00000000" w:rsidR="00000000" w:rsidRPr="00000000">
        <w:rPr>
          <w:rtl w:val="0"/>
        </w:rPr>
      </w:r>
    </w:p>
    <w:p w:rsidR="00000000" w:rsidDel="00000000" w:rsidP="00000000" w:rsidRDefault="00000000" w:rsidRPr="00000000" w14:paraId="0000001E">
      <w:pPr>
        <w:tabs>
          <w:tab w:val="left" w:leader="none" w:pos="4607"/>
        </w:tabs>
        <w:spacing w:before="0" w:line="284" w:lineRule="auto"/>
        <w:ind w:left="2267" w:right="0" w:firstLine="0"/>
        <w:jc w:val="left"/>
        <w:rPr>
          <w:color w:val="3f3f3f"/>
        </w:rPr>
      </w:pPr>
      <w:r w:rsidDel="00000000" w:rsidR="00000000" w:rsidRPr="00000000">
        <w:rPr>
          <w:rtl w:val="0"/>
        </w:rPr>
      </w:r>
    </w:p>
    <w:p w:rsidR="00000000" w:rsidDel="00000000" w:rsidP="00000000" w:rsidRDefault="00000000" w:rsidRPr="00000000" w14:paraId="0000001F">
      <w:pPr>
        <w:tabs>
          <w:tab w:val="left" w:leader="none" w:pos="4607"/>
        </w:tabs>
        <w:spacing w:before="0" w:line="284" w:lineRule="auto"/>
        <w:ind w:left="2267" w:right="0" w:firstLine="0"/>
        <w:jc w:val="left"/>
        <w:rPr>
          <w:color w:val="3f3f3f"/>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6" w:lineRule="auto"/>
        <w:ind w:left="124"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sectPr>
          <w:type w:val="nextPage"/>
          <w:pgSz w:h="16840" w:w="11910" w:orient="portrait"/>
          <w:pgMar w:bottom="0" w:top="0" w:left="0" w:right="283" w:header="360" w:footer="360"/>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1" name=""/>
                <a:graphic>
                  <a:graphicData uri="http://schemas.microsoft.com/office/word/2010/wordprocessingShape">
                    <wps:wsp>
                      <wps:cNvSpPr/>
                      <wps:cNvPr id="14" name="Shape 14"/>
                      <wps:spPr>
                        <a:xfrm>
                          <a:off x="5201855" y="0"/>
                          <a:ext cx="288290" cy="7560000"/>
                        </a:xfrm>
                        <a:custGeom>
                          <a:rect b="b" l="l" r="r" t="t"/>
                          <a:pathLst>
                            <a:path extrusionOk="0" h="10692130" w="288290">
                              <a:moveTo>
                                <a:pt x="288003" y="0"/>
                              </a:moveTo>
                              <a:lnTo>
                                <a:pt x="0" y="0"/>
                              </a:lnTo>
                              <a:lnTo>
                                <a:pt x="0" y="10692003"/>
                              </a:lnTo>
                              <a:lnTo>
                                <a:pt x="288003" y="10692003"/>
                              </a:lnTo>
                              <a:lnTo>
                                <a:pt x="288003" y="0"/>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07340" cy="107111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18" w:lineRule="auto"/>
        <w:ind w:left="2262" w:right="806" w:firstLine="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sectPr>
          <w:type w:val="nextPage"/>
          <w:pgSz w:h="16840" w:w="11910" w:orient="portrait"/>
          <w:pgMar w:bottom="820" w:top="0" w:left="0" w:right="283" w:header="0" w:footer="0"/>
        </w:sect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0000"/>
          <w:sz w:val="24"/>
          <w:szCs w:val="24"/>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68" name=""/>
                <a:graphic>
                  <a:graphicData uri="http://schemas.microsoft.com/office/word/2010/wordprocessingShape">
                    <wps:wsp>
                      <wps:cNvSpPr/>
                      <wps:cNvPr id="7" name="Shape 7"/>
                      <wps:spPr>
                        <a:xfrm>
                          <a:off x="5201855" y="0"/>
                          <a:ext cx="288290" cy="7560000"/>
                        </a:xfrm>
                        <a:custGeom>
                          <a:rect b="b" l="l" r="r" t="t"/>
                          <a:pathLst>
                            <a:path extrusionOk="0" h="10692130" w="288290">
                              <a:moveTo>
                                <a:pt x="288003" y="0"/>
                              </a:moveTo>
                              <a:lnTo>
                                <a:pt x="0" y="0"/>
                              </a:lnTo>
                              <a:lnTo>
                                <a:pt x="0" y="10692003"/>
                              </a:lnTo>
                              <a:lnTo>
                                <a:pt x="288003" y="10692003"/>
                              </a:lnTo>
                              <a:lnTo>
                                <a:pt x="288003" y="0"/>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6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07340" cy="10711180"/>
                        </a:xfrm>
                        <a:prstGeom prst="rect"/>
                        <a:ln/>
                      </pic:spPr>
                    </pic:pic>
                  </a:graphicData>
                </a:graphic>
              </wp:anchor>
            </w:drawing>
          </mc:Fallback>
        </mc:AlternateConten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-799255</wp:posOffset>
                </wp:positionH>
                <wp:positionV relativeFrom="page">
                  <wp:posOffset>8597253</wp:posOffset>
                </wp:positionV>
                <wp:extent cx="2720975" cy="356870"/>
                <wp:effectExtent b="0" l="0" r="0" t="0"/>
                <wp:wrapNone/>
                <wp:docPr id="269" name=""/>
                <a:graphic>
                  <a:graphicData uri="http://schemas.microsoft.com/office/word/2010/wordprocessingShape">
                    <wps:wsp>
                      <wps:cNvSpPr/>
                      <wps:cNvPr id="8" name="Shape 8"/>
                      <wps:spPr>
                        <a:xfrm rot="-5400000">
                          <a:off x="3995038" y="3611090"/>
                          <a:ext cx="2701925" cy="337820"/>
                        </a:xfrm>
                        <a:prstGeom prst="rect">
                          <a:avLst/>
                        </a:prstGeom>
                        <a:noFill/>
                        <a:ln>
                          <a:noFill/>
                        </a:ln>
                      </wps:spPr>
                      <wps:txbx>
                        <w:txbxContent>
                          <w:p w:rsidR="00000000" w:rsidDel="00000000" w:rsidP="00000000" w:rsidRDefault="00000000" w:rsidRPr="00000000">
                            <w:pPr>
                              <w:spacing w:after="0" w:before="49.000000953674316" w:line="240"/>
                              <w:ind w:left="20" w:right="0" w:firstLine="40"/>
                              <w:jc w:val="left"/>
                              <w:textDirection w:val="btLr"/>
                            </w:pPr>
                            <w:r w:rsidDel="00000000" w:rsidR="00000000" w:rsidRPr="00000000">
                              <w:rPr>
                                <w:rFonts w:ascii="Tahoma" w:cs="Tahoma" w:eastAsia="Tahoma" w:hAnsi="Tahoma"/>
                                <w:b w:val="1"/>
                                <w:i w:val="0"/>
                                <w:smallCaps w:val="0"/>
                                <w:strike w:val="0"/>
                                <w:color w:val="000000"/>
                                <w:sz w:val="38"/>
                                <w:vertAlign w:val="baseline"/>
                              </w:rPr>
                              <w:t xml:space="preserve">CONTEXTO SOBRE EPT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-799255</wp:posOffset>
                </wp:positionH>
                <wp:positionV relativeFrom="page">
                  <wp:posOffset>8597253</wp:posOffset>
                </wp:positionV>
                <wp:extent cx="2720975" cy="356870"/>
                <wp:effectExtent b="0" l="0" r="0" t="0"/>
                <wp:wrapNone/>
                <wp:docPr id="26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720975" cy="3568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5">
      <w:pPr>
        <w:tabs>
          <w:tab w:val="left" w:leader="none" w:pos="2266"/>
        </w:tabs>
        <w:ind w:left="2267" w:firstLine="0"/>
        <w:rPr>
          <w:color w:val="cc0000"/>
          <w:sz w:val="24"/>
          <w:szCs w:val="24"/>
        </w:rPr>
      </w:pPr>
      <w:r w:rsidDel="00000000" w:rsidR="00000000" w:rsidRPr="00000000">
        <w:rPr>
          <w:rtl w:val="0"/>
        </w:rPr>
      </w:r>
    </w:p>
    <w:p w:rsidR="00000000" w:rsidDel="00000000" w:rsidP="00000000" w:rsidRDefault="00000000" w:rsidRPr="00000000" w14:paraId="00000026">
      <w:pPr>
        <w:tabs>
          <w:tab w:val="left" w:leader="none" w:pos="2266"/>
        </w:tabs>
        <w:ind w:left="2267" w:firstLine="0"/>
        <w:rPr>
          <w:color w:val="cc0000"/>
          <w:sz w:val="24"/>
          <w:szCs w:val="24"/>
        </w:rPr>
      </w:pPr>
      <w:r w:rsidDel="00000000" w:rsidR="00000000" w:rsidRPr="00000000">
        <w:rPr>
          <w:color w:val="cc0000"/>
          <w:sz w:val="24"/>
          <w:szCs w:val="24"/>
          <w:rtl w:val="0"/>
        </w:rPr>
        <w:tab/>
        <w:t xml:space="preserve"> </w:t>
      </w:r>
    </w:p>
    <w:p w:rsidR="00000000" w:rsidDel="00000000" w:rsidP="00000000" w:rsidRDefault="00000000" w:rsidRPr="00000000" w14:paraId="00000027">
      <w:pPr>
        <w:tabs>
          <w:tab w:val="left" w:leader="none" w:pos="2266"/>
        </w:tabs>
        <w:ind w:left="2267" w:firstLine="0"/>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2266"/>
        </w:tabs>
        <w:rPr>
          <w:rFonts w:ascii="Arial" w:cs="Arial" w:eastAsia="Arial" w:hAnsi="Arial"/>
          <w:color w:val="4b4b4c"/>
          <w:sz w:val="95"/>
          <w:szCs w:val="95"/>
        </w:rPr>
        <w:sectPr>
          <w:type w:val="nextPage"/>
          <w:pgSz w:h="16840" w:w="11910" w:orient="portrait"/>
          <w:pgMar w:bottom="820" w:top="0" w:left="0" w:right="283" w:header="0" w:footer="0"/>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14"/>
          <w:szCs w:val="14"/>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405020</wp:posOffset>
                </wp:positionV>
                <wp:extent cx="10692130" cy="315595"/>
                <wp:effectExtent b="0" l="0" r="0" t="0"/>
                <wp:wrapNone/>
                <wp:docPr id="270" name=""/>
                <a:graphic>
                  <a:graphicData uri="http://schemas.microsoft.com/office/word/2010/wordprocessingGroup">
                    <wpg:wgp>
                      <wpg:cNvGrpSpPr/>
                      <wpg:grpSpPr>
                        <a:xfrm>
                          <a:off x="0" y="3622200"/>
                          <a:ext cx="10692130" cy="315595"/>
                          <a:chOff x="0" y="3622200"/>
                          <a:chExt cx="10692000" cy="315600"/>
                        </a:xfrm>
                      </wpg:grpSpPr>
                      <wpg:grpSp>
                        <wpg:cNvGrpSpPr/>
                        <wpg:grpSpPr>
                          <a:xfrm>
                            <a:off x="0" y="3622203"/>
                            <a:ext cx="10692000" cy="315595"/>
                            <a:chOff x="0" y="3622200"/>
                            <a:chExt cx="10692000" cy="315600"/>
                          </a:xfrm>
                        </wpg:grpSpPr>
                        <wps:wsp>
                          <wps:cNvSpPr/>
                          <wps:cNvPr id="3" name="Shape 3"/>
                          <wps:spPr>
                            <a:xfrm>
                              <a:off x="0" y="3622200"/>
                              <a:ext cx="10692000" cy="3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3622203"/>
                              <a:ext cx="10692000" cy="315595"/>
                              <a:chOff x="0" y="0"/>
                              <a:chExt cx="10692130" cy="315595"/>
                            </a:xfrm>
                          </wpg:grpSpPr>
                          <wps:wsp>
                            <wps:cNvSpPr/>
                            <wps:cNvPr id="11" name="Shape 11"/>
                            <wps:spPr>
                              <a:xfrm>
                                <a:off x="0" y="0"/>
                                <a:ext cx="10692125" cy="31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26983"/>
                                <a:ext cx="10692130" cy="288290"/>
                              </a:xfrm>
                              <a:custGeom>
                                <a:rect b="b" l="l" r="r" t="t"/>
                                <a:pathLst>
                                  <a:path extrusionOk="0" h="288290" w="10692130">
                                    <a:moveTo>
                                      <a:pt x="10692003" y="288003"/>
                                    </a:moveTo>
                                    <a:lnTo>
                                      <a:pt x="10692003" y="0"/>
                                    </a:lnTo>
                                    <a:lnTo>
                                      <a:pt x="0" y="0"/>
                                    </a:lnTo>
                                    <a:lnTo>
                                      <a:pt x="0" y="288003"/>
                                    </a:lnTo>
                                    <a:lnTo>
                                      <a:pt x="10692003" y="288003"/>
                                    </a:lnTo>
                                    <a:close/>
                                  </a:path>
                                </a:pathLst>
                              </a:custGeom>
                              <a:solidFill>
                                <a:srgbClr val="FF7F00"/>
                              </a:solidFill>
                              <a:ln>
                                <a:noFill/>
                              </a:ln>
                            </wps:spPr>
                            <wps:bodyPr anchorCtr="0" anchor="ctr" bIns="91425" lIns="91425" spcFirstLastPara="1" rIns="91425" wrap="square" tIns="91425">
                              <a:noAutofit/>
                            </wps:bodyPr>
                          </wps:wsp>
                          <wps:wsp>
                            <wps:cNvSpPr/>
                            <wps:cNvPr id="13" name="Shape 13"/>
                            <wps:spPr>
                              <a:xfrm>
                                <a:off x="0" y="0"/>
                                <a:ext cx="10692130" cy="315595"/>
                              </a:xfrm>
                              <a:prstGeom prst="rect">
                                <a:avLst/>
                              </a:prstGeom>
                              <a:noFill/>
                              <a:ln>
                                <a:noFill/>
                              </a:ln>
                            </wps:spPr>
                            <wps:txbx>
                              <w:txbxContent>
                                <w:p w:rsidR="00000000" w:rsidDel="00000000" w:rsidP="00000000" w:rsidRDefault="00000000" w:rsidRPr="00000000">
                                  <w:pPr>
                                    <w:spacing w:after="0" w:before="29.000000953674316" w:line="240"/>
                                    <w:ind w:left="910.9999847412109" w:right="0" w:firstLine="1821.9999694824219"/>
                                    <w:jc w:val="left"/>
                                    <w:textDirection w:val="btLr"/>
                                  </w:pPr>
                                  <w:r w:rsidDel="00000000" w:rsidR="00000000" w:rsidRPr="00000000">
                                    <w:rPr>
                                      <w:rFonts w:ascii="Tahoma" w:cs="Tahoma" w:eastAsia="Tahoma" w:hAnsi="Tahoma"/>
                                      <w:b w:val="1"/>
                                      <w:i w:val="0"/>
                                      <w:smallCaps w:val="0"/>
                                      <w:strike w:val="0"/>
                                      <w:color w:val="000000"/>
                                      <w:sz w:val="38"/>
                                      <w:vertAlign w:val="baseline"/>
                                    </w:rPr>
                                    <w:t xml:space="preserve">CONTEXTO SOBRE EPT</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405020</wp:posOffset>
                </wp:positionV>
                <wp:extent cx="10692130" cy="315595"/>
                <wp:effectExtent b="0" l="0" r="0" t="0"/>
                <wp:wrapNone/>
                <wp:docPr id="270"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692130" cy="3155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41">
      <w:pPr>
        <w:spacing w:before="0" w:line="284" w:lineRule="auto"/>
        <w:ind w:left="1842" w:right="0" w:firstLine="0"/>
        <w:jc w:val="left"/>
        <w:rPr>
          <w:sz w:val="22"/>
          <w:szCs w:val="22"/>
        </w:rPr>
        <w:sectPr>
          <w:footerReference r:id="rId11" w:type="default"/>
          <w:type w:val="nextPage"/>
          <w:pgSz w:h="11910" w:w="16840" w:orient="landscape"/>
          <w:pgMar w:bottom="280" w:top="640" w:left="2409" w:right="2409" w:header="0" w:footer="0"/>
        </w:sect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422479</wp:posOffset>
                </wp:positionH>
                <wp:positionV relativeFrom="page">
                  <wp:posOffset>6044560</wp:posOffset>
                </wp:positionV>
                <wp:extent cx="307340" cy="4657090"/>
                <wp:effectExtent b="0" l="0" r="0" t="0"/>
                <wp:wrapNone/>
                <wp:docPr id="277" name=""/>
                <a:graphic>
                  <a:graphicData uri="http://schemas.microsoft.com/office/word/2010/wordprocessingShape">
                    <wps:wsp>
                      <wps:cNvSpPr/>
                      <wps:cNvPr id="23" name="Shape 23"/>
                      <wps:spPr>
                        <a:xfrm>
                          <a:off x="5201855" y="1460980"/>
                          <a:ext cx="288290" cy="4638040"/>
                        </a:xfrm>
                        <a:custGeom>
                          <a:rect b="b" l="l" r="r" t="t"/>
                          <a:pathLst>
                            <a:path extrusionOk="0" h="4638040" w="288290">
                              <a:moveTo>
                                <a:pt x="0" y="4637918"/>
                              </a:moveTo>
                              <a:lnTo>
                                <a:pt x="288003" y="4637918"/>
                              </a:lnTo>
                              <a:lnTo>
                                <a:pt x="288003" y="0"/>
                              </a:lnTo>
                              <a:lnTo>
                                <a:pt x="0" y="0"/>
                              </a:lnTo>
                              <a:lnTo>
                                <a:pt x="0" y="4637918"/>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422479</wp:posOffset>
                </wp:positionH>
                <wp:positionV relativeFrom="page">
                  <wp:posOffset>6044560</wp:posOffset>
                </wp:positionV>
                <wp:extent cx="307340" cy="4657090"/>
                <wp:effectExtent b="0" l="0" r="0" t="0"/>
                <wp:wrapNone/>
                <wp:docPr id="277"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07340" cy="4657090"/>
                        </a:xfrm>
                        <a:prstGeom prst="rect"/>
                        <a:ln/>
                      </pic:spPr>
                    </pic:pic>
                  </a:graphicData>
                </a:graphic>
              </wp:anchor>
            </w:drawing>
          </mc:Fallback>
        </mc:AlternateConten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Pr>
        <mc:AlternateContent>
          <mc:Choice Requires="wpg">
            <w:drawing>
              <wp:inline distB="0" distT="0" distL="0" distR="0">
                <wp:extent cx="288290" cy="4326255"/>
                <wp:effectExtent b="0" l="0" r="0" t="0"/>
                <wp:docPr id="267" name=""/>
                <a:graphic>
                  <a:graphicData uri="http://schemas.microsoft.com/office/word/2010/wordprocessingGroup">
                    <wpg:wgp>
                      <wpg:cNvGrpSpPr/>
                      <wpg:grpSpPr>
                        <a:xfrm>
                          <a:off x="5201850" y="1616850"/>
                          <a:ext cx="288290" cy="4326255"/>
                          <a:chOff x="5201850" y="1616850"/>
                          <a:chExt cx="288300" cy="4326300"/>
                        </a:xfrm>
                      </wpg:grpSpPr>
                      <wpg:grpSp>
                        <wpg:cNvGrpSpPr/>
                        <wpg:grpSpPr>
                          <a:xfrm>
                            <a:off x="5201855" y="1616873"/>
                            <a:ext cx="288290" cy="4326258"/>
                            <a:chOff x="5201850" y="1616850"/>
                            <a:chExt cx="288300" cy="4326278"/>
                          </a:xfrm>
                        </wpg:grpSpPr>
                        <wps:wsp>
                          <wps:cNvSpPr/>
                          <wps:cNvPr id="3" name="Shape 3"/>
                          <wps:spPr>
                            <a:xfrm>
                              <a:off x="5201850" y="1616850"/>
                              <a:ext cx="288300" cy="432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01855" y="1616873"/>
                              <a:ext cx="288290" cy="4326255"/>
                              <a:chOff x="0" y="0"/>
                              <a:chExt cx="288290" cy="4326255"/>
                            </a:xfrm>
                          </wpg:grpSpPr>
                          <wps:wsp>
                            <wps:cNvSpPr/>
                            <wps:cNvPr id="5" name="Shape 5"/>
                            <wps:spPr>
                              <a:xfrm>
                                <a:off x="0" y="0"/>
                                <a:ext cx="288275" cy="432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88290" cy="4326255"/>
                              </a:xfrm>
                              <a:custGeom>
                                <a:rect b="b" l="l" r="r" t="t"/>
                                <a:pathLst>
                                  <a:path extrusionOk="0" h="4326255" w="288290">
                                    <a:moveTo>
                                      <a:pt x="0" y="4326062"/>
                                    </a:moveTo>
                                    <a:lnTo>
                                      <a:pt x="288003" y="4326062"/>
                                    </a:lnTo>
                                    <a:lnTo>
                                      <a:pt x="288003" y="0"/>
                                    </a:lnTo>
                                    <a:lnTo>
                                      <a:pt x="0" y="0"/>
                                    </a:lnTo>
                                    <a:lnTo>
                                      <a:pt x="0" y="4326062"/>
                                    </a:lnTo>
                                    <a:close/>
                                  </a:path>
                                </a:pathLst>
                              </a:custGeom>
                              <a:solidFill>
                                <a:srgbClr val="FF7F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88290" cy="4326255"/>
                <wp:effectExtent b="0" l="0" r="0" t="0"/>
                <wp:docPr id="26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88290" cy="4326255"/>
                        </a:xfrm>
                        <a:prstGeom prst="rect"/>
                        <a:ln/>
                      </pic:spPr>
                    </pic:pic>
                  </a:graphicData>
                </a:graphic>
              </wp:inline>
            </w:drawing>
          </mc:Fallback>
        </mc:AlternateContent>
      </w:r>
      <w:r w:rsidDel="00000000" w:rsidR="00000000" w:rsidRPr="00000000">
        <w:rPr>
          <w:rtl w:val="0"/>
        </w:rPr>
      </w:r>
    </w:p>
    <w:bookmarkStart w:colFirst="0" w:colLast="0" w:name="bookmark=id.u9rufz8amgt1" w:id="0"/>
    <w:bookmarkEnd w:id="0"/>
    <w:p w:rsidR="00000000" w:rsidDel="00000000" w:rsidP="00000000" w:rsidRDefault="00000000" w:rsidRPr="00000000" w14:paraId="00000043">
      <w:pPr>
        <w:spacing w:before="647" w:line="268" w:lineRule="auto"/>
        <w:ind w:left="141" w:right="0" w:firstLine="47.999999999999986"/>
        <w:jc w:val="left"/>
        <w:rPr>
          <w:rFonts w:ascii="Verdana" w:cs="Verdana" w:eastAsia="Verdana" w:hAnsi="Verdana"/>
          <w:sz w:val="88"/>
          <w:szCs w:val="88"/>
        </w:rPr>
        <w:sectPr>
          <w:type w:val="nextPage"/>
          <w:pgSz w:h="16840" w:w="11910" w:orient="portrait"/>
          <w:pgMar w:bottom="820" w:top="0" w:left="425" w:right="0" w:header="0" w:footer="0"/>
        </w:sectPr>
      </w:pPr>
      <w:bookmarkStart w:colFirst="0" w:colLast="0" w:name="_heading=h.ikaldlzdd0a" w:id="1"/>
      <w:bookmarkEnd w:id="1"/>
      <w:r w:rsidDel="00000000" w:rsidR="00000000" w:rsidRPr="00000000">
        <w:rPr>
          <w:rFonts w:ascii="Verdana" w:cs="Verdana" w:eastAsia="Verdana" w:hAnsi="Verdana"/>
          <w:sz w:val="88"/>
          <w:szCs w:val="88"/>
          <w:rtl w:val="0"/>
        </w:rPr>
        <w:t xml:space="preserve">OFERTA E DEMANDA DA EPT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38"/>
          <w:szCs w:val="38"/>
          <w:u w:val="none"/>
          <w:shd w:fill="auto" w:val="clear"/>
          <w:vertAlign w:val="baseline"/>
        </w:rPr>
      </w:pPr>
      <w:r w:rsidDel="00000000" w:rsidR="00000000" w:rsidRPr="00000000">
        <w:rPr>
          <w:rFonts w:ascii="Verdana" w:cs="Verdana" w:eastAsia="Verdana" w:hAnsi="Verdana"/>
          <w:b w:val="0"/>
          <w:i w:val="0"/>
          <w:smallCaps w:val="0"/>
          <w:strike w:val="0"/>
          <w:color w:val="000000"/>
          <w:sz w:val="38"/>
          <w:szCs w:val="3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8" name=""/>
                <a:graphic>
                  <a:graphicData uri="http://schemas.microsoft.com/office/word/2010/wordprocessingShape">
                    <wps:wsp>
                      <wps:cNvSpPr/>
                      <wps:cNvPr id="24" name="Shape 24"/>
                      <wps:spPr>
                        <a:xfrm>
                          <a:off x="5201855" y="0"/>
                          <a:ext cx="288290" cy="7560000"/>
                        </a:xfrm>
                        <a:custGeom>
                          <a:rect b="b" l="l" r="r" t="t"/>
                          <a:pathLst>
                            <a:path extrusionOk="0" h="10692130" w="288290">
                              <a:moveTo>
                                <a:pt x="288003" y="0"/>
                              </a:moveTo>
                              <a:lnTo>
                                <a:pt x="0" y="0"/>
                              </a:lnTo>
                              <a:lnTo>
                                <a:pt x="0" y="10692003"/>
                              </a:lnTo>
                              <a:lnTo>
                                <a:pt x="288003" y="10692003"/>
                              </a:lnTo>
                              <a:lnTo>
                                <a:pt x="288003" y="0"/>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8"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07340" cy="107111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Verdana" w:cs="Verdana" w:eastAsia="Verdana" w:hAnsi="Verdana"/>
          <w:b w:val="0"/>
          <w:i w:val="0"/>
          <w:smallCaps w:val="0"/>
          <w:strike w:val="0"/>
          <w:color w:val="000000"/>
          <w:sz w:val="38"/>
          <w:szCs w:val="38"/>
          <w:u w:val="none"/>
          <w:shd w:fill="auto" w:val="clear"/>
          <w:vertAlign w:val="baseline"/>
        </w:rPr>
      </w:pPr>
      <w:r w:rsidDel="00000000" w:rsidR="00000000" w:rsidRPr="00000000">
        <w:rPr>
          <w:rtl w:val="0"/>
        </w:rPr>
      </w:r>
    </w:p>
    <w:bookmarkStart w:colFirst="0" w:colLast="0" w:name="bookmark=id.gr0rnfhf1rfx" w:id="2"/>
    <w:bookmarkEnd w:id="2"/>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41"/>
        </w:tabs>
        <w:spacing w:after="0" w:before="1" w:line="240" w:lineRule="auto"/>
        <w:ind w:left="1841" w:right="0" w:hanging="680"/>
        <w:jc w:val="left"/>
        <w:rPr>
          <w:rFonts w:ascii="Tahoma" w:cs="Tahoma" w:eastAsia="Tahoma" w:hAnsi="Tahoma"/>
          <w:b w:val="1"/>
          <w:i w:val="0"/>
          <w:smallCaps w:val="0"/>
          <w:strike w:val="0"/>
          <w:color w:val="000000"/>
          <w:sz w:val="38"/>
          <w:szCs w:val="38"/>
          <w:u w:val="none"/>
          <w:shd w:fill="auto" w:val="clear"/>
          <w:vertAlign w:val="baseline"/>
        </w:rPr>
      </w:pPr>
      <w:bookmarkStart w:colFirst="0" w:colLast="0" w:name="_heading=h.k6h2pab40uzn" w:id="3"/>
      <w:bookmarkEnd w:id="3"/>
      <w:r w:rsidDel="00000000" w:rsidR="00000000" w:rsidRPr="00000000">
        <w:rPr>
          <w:rFonts w:ascii="Tahoma" w:cs="Tahoma" w:eastAsia="Tahoma" w:hAnsi="Tahoma"/>
          <w:b w:val="1"/>
          <w:i w:val="0"/>
          <w:smallCaps w:val="0"/>
          <w:strike w:val="0"/>
          <w:color w:val="ff7f00"/>
          <w:sz w:val="38"/>
          <w:szCs w:val="38"/>
          <w:u w:val="none"/>
          <w:shd w:fill="auto" w:val="clear"/>
          <w:vertAlign w:val="baseline"/>
          <w:rtl w:val="0"/>
        </w:rPr>
        <w:t xml:space="preserve">METAS PNE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ahoma" w:cs="Tahoma" w:eastAsia="Tahoma" w:hAnsi="Tahoma"/>
          <w:b w:val="1"/>
          <w:i w:val="0"/>
          <w:smallCaps w:val="0"/>
          <w:strike w:val="0"/>
          <w:color w:val="000000"/>
          <w:sz w:val="38"/>
          <w:szCs w:val="38"/>
          <w:u w:val="none"/>
          <w:shd w:fill="auto" w:val="clear"/>
          <w:vertAlign w:val="baseline"/>
        </w:rPr>
      </w:pPr>
      <w:r w:rsidDel="00000000" w:rsidR="00000000" w:rsidRPr="00000000">
        <w:rPr>
          <w:rtl w:val="0"/>
        </w:rPr>
      </w:r>
    </w:p>
    <w:bookmarkStart w:colFirst="0" w:colLast="0" w:name="bookmark=id.apnv32n2o91z" w:id="4"/>
    <w:bookmarkEnd w:id="4"/>
    <w:p w:rsidR="00000000" w:rsidDel="00000000" w:rsidP="00000000" w:rsidRDefault="00000000" w:rsidRPr="00000000" w14:paraId="0000004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0" w:hanging="861"/>
        <w:jc w:val="left"/>
        <w:rPr>
          <w:rFonts w:ascii="Tahoma" w:cs="Tahoma" w:eastAsia="Tahoma" w:hAnsi="Tahoma"/>
          <w:b w:val="1"/>
          <w:i w:val="0"/>
          <w:smallCaps w:val="0"/>
          <w:strike w:val="0"/>
          <w:color w:val="000000"/>
          <w:sz w:val="22"/>
          <w:szCs w:val="22"/>
          <w:u w:val="none"/>
          <w:shd w:fill="auto" w:val="clear"/>
          <w:vertAlign w:val="baseline"/>
        </w:rPr>
      </w:pPr>
      <w:bookmarkStart w:colFirst="0" w:colLast="0" w:name="_heading=h.3zifwnam8ot4" w:id="5"/>
      <w:bookmarkEnd w:id="5"/>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PNE VIGENTE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0" w:hanging="951"/>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sz w:val="20"/>
          <w:szCs w:val="20"/>
          <w:rtl w:val="0"/>
        </w:rPr>
        <w:t xml:space="preserve">Metas estabelecidas </w:t>
      </w:r>
      <w:r w:rsidDel="00000000" w:rsidR="00000000" w:rsidRPr="00000000">
        <w:rPr>
          <w:rtl w:val="0"/>
        </w:rPr>
      </w:r>
    </w:p>
    <w:p w:rsidR="00000000" w:rsidDel="00000000" w:rsidP="00000000" w:rsidRDefault="00000000" w:rsidRPr="00000000" w14:paraId="0000004B">
      <w:pPr>
        <w:spacing w:line="218" w:lineRule="auto"/>
        <w:ind w:left="0" w:right="991" w:firstLine="0"/>
        <w:rPr>
          <w:color w:val="3f3f3f"/>
        </w:rPr>
      </w:pPr>
      <w:r w:rsidDel="00000000" w:rsidR="00000000" w:rsidRPr="00000000">
        <w:rPr>
          <w:rtl w:val="0"/>
        </w:rPr>
      </w:r>
    </w:p>
    <w:p w:rsidR="00000000" w:rsidDel="00000000" w:rsidP="00000000" w:rsidRDefault="00000000" w:rsidRPr="00000000" w14:paraId="0000004C">
      <w:pPr>
        <w:spacing w:line="218" w:lineRule="auto"/>
        <w:ind w:left="1842" w:right="991" w:firstLine="0"/>
        <w:rPr>
          <w:color w:val="3f3f3f"/>
        </w:rPr>
      </w:pPr>
      <w:r w:rsidDel="00000000" w:rsidR="00000000" w:rsidRPr="00000000">
        <w:rPr>
          <w:color w:val="3f3f3f"/>
          <w:rtl w:val="0"/>
        </w:rPr>
        <w:t xml:space="preserve">No Plano Nacional de Educação (2014-2024), a Meta 11 estabelecia o objetivo de triplicar as matrículas da Educação Profissional Técnica de Nível Médio (EPTNM) até 2024, assegurando que pelo menos 50% da expansão ocorresse na rede pública.</w:t>
      </w:r>
    </w:p>
    <w:p w:rsidR="00000000" w:rsidDel="00000000" w:rsidP="00000000" w:rsidRDefault="00000000" w:rsidRPr="00000000" w14:paraId="0000004D">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4E">
      <w:pPr>
        <w:spacing w:line="218" w:lineRule="auto"/>
        <w:ind w:left="1842" w:right="991" w:firstLine="0"/>
        <w:rPr>
          <w:color w:val="3f3f3f"/>
        </w:rPr>
      </w:pPr>
      <w:r w:rsidDel="00000000" w:rsidR="00000000" w:rsidRPr="00000000">
        <w:rPr>
          <w:color w:val="3f3f3f"/>
          <w:rtl w:val="0"/>
        </w:rPr>
        <w:t xml:space="preserve">A tabela a seguir apresenta:</w:t>
      </w:r>
    </w:p>
    <w:p w:rsidR="00000000" w:rsidDel="00000000" w:rsidP="00000000" w:rsidRDefault="00000000" w:rsidRPr="00000000" w14:paraId="0000004F">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50">
      <w:pPr>
        <w:numPr>
          <w:ilvl w:val="0"/>
          <w:numId w:val="8"/>
        </w:numPr>
        <w:spacing w:line="218" w:lineRule="auto"/>
        <w:ind w:left="2160" w:right="991" w:hanging="360"/>
        <w:rPr>
          <w:color w:val="3f3f3f"/>
          <w:u w:val="none"/>
        </w:rPr>
      </w:pPr>
      <w:r w:rsidDel="00000000" w:rsidR="00000000" w:rsidRPr="00000000">
        <w:rPr>
          <w:color w:val="3f3f3f"/>
          <w:rtl w:val="0"/>
        </w:rPr>
        <w:t xml:space="preserve">A meta definida para cada estado no PNE vigente,</w:t>
      </w:r>
      <w:r w:rsidDel="00000000" w:rsidR="00000000" w:rsidRPr="00000000">
        <w:rPr>
          <w:rtl w:val="0"/>
        </w:rPr>
      </w:r>
    </w:p>
    <w:p w:rsidR="00000000" w:rsidDel="00000000" w:rsidP="00000000" w:rsidRDefault="00000000" w:rsidRPr="00000000" w14:paraId="00000051">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52">
      <w:pPr>
        <w:numPr>
          <w:ilvl w:val="0"/>
          <w:numId w:val="1"/>
        </w:numPr>
        <w:spacing w:line="218" w:lineRule="auto"/>
        <w:ind w:left="2160" w:right="991" w:hanging="360"/>
        <w:rPr>
          <w:color w:val="3f3f3f"/>
          <w:u w:val="none"/>
        </w:rPr>
      </w:pPr>
      <w:r w:rsidDel="00000000" w:rsidR="00000000" w:rsidRPr="00000000">
        <w:rPr>
          <w:color w:val="3f3f3f"/>
          <w:rtl w:val="0"/>
        </w:rPr>
        <w:t xml:space="preserve">O total de matrículas de EPTNM registrado no Censo Escolar 2024,</w:t>
      </w:r>
      <w:r w:rsidDel="00000000" w:rsidR="00000000" w:rsidRPr="00000000">
        <w:rPr>
          <w:rtl w:val="0"/>
        </w:rPr>
      </w:r>
    </w:p>
    <w:p w:rsidR="00000000" w:rsidDel="00000000" w:rsidP="00000000" w:rsidRDefault="00000000" w:rsidRPr="00000000" w14:paraId="00000053">
      <w:pPr>
        <w:spacing w:line="218" w:lineRule="auto"/>
        <w:ind w:left="2160" w:right="991" w:firstLine="0"/>
        <w:rPr>
          <w:color w:val="3f3f3f"/>
        </w:rPr>
      </w:pPr>
      <w:r w:rsidDel="00000000" w:rsidR="00000000" w:rsidRPr="00000000">
        <w:rPr>
          <w:rtl w:val="0"/>
        </w:rPr>
      </w:r>
    </w:p>
    <w:p w:rsidR="00000000" w:rsidDel="00000000" w:rsidP="00000000" w:rsidRDefault="00000000" w:rsidRPr="00000000" w14:paraId="00000054">
      <w:pPr>
        <w:numPr>
          <w:ilvl w:val="0"/>
          <w:numId w:val="1"/>
        </w:numPr>
        <w:spacing w:line="218" w:lineRule="auto"/>
        <w:ind w:left="2160" w:right="991" w:hanging="360"/>
        <w:rPr>
          <w:color w:val="3f3f3f"/>
          <w:u w:val="none"/>
        </w:rPr>
      </w:pPr>
      <w:r w:rsidDel="00000000" w:rsidR="00000000" w:rsidRPr="00000000">
        <w:rPr>
          <w:color w:val="3f3f3f"/>
          <w:rtl w:val="0"/>
        </w:rPr>
        <w:t xml:space="preserve">O déficit em relação à meta, a ser considerado para a elaboração do Plano de Aplicação de Recursos.</w:t>
      </w:r>
      <w:r w:rsidDel="00000000" w:rsidR="00000000" w:rsidRPr="00000000">
        <w:rPr>
          <w:rtl w:val="0"/>
        </w:rPr>
      </w:r>
    </w:p>
    <w:p w:rsidR="00000000" w:rsidDel="00000000" w:rsidP="00000000" w:rsidRDefault="00000000" w:rsidRPr="00000000" w14:paraId="00000055">
      <w:pPr>
        <w:spacing w:line="218" w:lineRule="auto"/>
        <w:ind w:left="2160" w:right="991" w:firstLine="0"/>
        <w:rPr>
          <w:color w:val="3f3f3f"/>
        </w:rPr>
      </w:pPr>
      <w:r w:rsidDel="00000000" w:rsidR="00000000" w:rsidRPr="00000000">
        <w:rPr>
          <w:rtl w:val="0"/>
        </w:rPr>
      </w:r>
    </w:p>
    <w:p w:rsidR="00000000" w:rsidDel="00000000" w:rsidP="00000000" w:rsidRDefault="00000000" w:rsidRPr="00000000" w14:paraId="00000056">
      <w:pPr>
        <w:spacing w:line="218" w:lineRule="auto"/>
        <w:ind w:left="0" w:right="991" w:firstLine="0"/>
        <w:rPr>
          <w:color w:val="3f3f3f"/>
        </w:rPr>
      </w:pPr>
      <w:r w:rsidDel="00000000" w:rsidR="00000000" w:rsidRPr="00000000">
        <w:rPr>
          <w:color w:val="3f3f3f"/>
          <w:rtl w:val="0"/>
        </w:rPr>
        <w:t xml:space="preserve">                                 As matrículas de todas as redes de ensino  foram consideradas nos dados a seguir. </w:t>
      </w:r>
    </w:p>
    <w:p w:rsidR="00000000" w:rsidDel="00000000" w:rsidP="00000000" w:rsidRDefault="00000000" w:rsidRPr="00000000" w14:paraId="00000057">
      <w:pPr>
        <w:spacing w:line="218" w:lineRule="auto"/>
        <w:ind w:left="0" w:right="991" w:firstLine="0"/>
        <w:rPr>
          <w:color w:val="3f3f3f"/>
        </w:rPr>
      </w:pPr>
      <w:r w:rsidDel="00000000" w:rsidR="00000000" w:rsidRPr="00000000">
        <w:rPr>
          <w:rtl w:val="0"/>
        </w:rPr>
      </w:r>
    </w:p>
    <w:p w:rsidR="00000000" w:rsidDel="00000000" w:rsidP="00000000" w:rsidRDefault="00000000" w:rsidRPr="00000000" w14:paraId="00000058">
      <w:pPr>
        <w:spacing w:line="218" w:lineRule="auto"/>
        <w:ind w:left="1842" w:right="991" w:firstLine="0"/>
        <w:rPr>
          <w:color w:val="3f3f3f"/>
        </w:rPr>
      </w:pPr>
      <w:r w:rsidDel="00000000" w:rsidR="00000000" w:rsidRPr="00000000">
        <w:rPr>
          <w:rtl w:val="0"/>
        </w:rPr>
      </w:r>
    </w:p>
    <w:sdt>
      <w:sdtPr>
        <w:lock w:val="contentLocked"/>
        <w:id w:val="-265916750"/>
        <w:tag w:val="goog_rdk_0"/>
      </w:sdtPr>
      <w:sdtContent>
        <w:tbl>
          <w:tblPr>
            <w:tblStyle w:val="Table1"/>
            <w:tblW w:w="8325.0" w:type="dxa"/>
            <w:jc w:val="left"/>
            <w:tblInd w:w="190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085"/>
            <w:gridCol w:w="2085"/>
            <w:gridCol w:w="2145"/>
            <w:tblGridChange w:id="0">
              <w:tblGrid>
                <w:gridCol w:w="2010"/>
                <w:gridCol w:w="2085"/>
                <w:gridCol w:w="2085"/>
                <w:gridCol w:w="2145"/>
              </w:tblGrid>
            </w:tblGridChange>
          </w:tblGrid>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f3f3f"/>
                  </w:rPr>
                </w:pPr>
                <w:r w:rsidDel="00000000" w:rsidR="00000000" w:rsidRPr="00000000">
                  <w:rPr>
                    <w:b w:val="1"/>
                    <w:color w:val="3f3f3f"/>
                    <w:rtl w:val="0"/>
                  </w:rPr>
                  <w:t xml:space="preserve">Brasil e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f3f3f"/>
                  </w:rPr>
                </w:pPr>
                <w:r w:rsidDel="00000000" w:rsidR="00000000" w:rsidRPr="00000000">
                  <w:rPr>
                    <w:b w:val="1"/>
                    <w:color w:val="3f3f3f"/>
                    <w:rtl w:val="0"/>
                  </w:rPr>
                  <w:t xml:space="preserve">Estados</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f3f3f"/>
                  </w:rPr>
                </w:pPr>
                <w:r w:rsidDel="00000000" w:rsidR="00000000" w:rsidRPr="00000000">
                  <w:rPr>
                    <w:b w:val="1"/>
                    <w:color w:val="3f3f3f"/>
                    <w:rtl w:val="0"/>
                  </w:rPr>
                  <w:t xml:space="preserve">Meta 11 do PNE</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f3f3f"/>
                  </w:rPr>
                </w:pPr>
                <w:r w:rsidDel="00000000" w:rsidR="00000000" w:rsidRPr="00000000">
                  <w:rPr>
                    <w:b w:val="1"/>
                    <w:color w:val="3f3f3f"/>
                    <w:rtl w:val="0"/>
                  </w:rPr>
                  <w:t xml:space="preserve">Matrículas em EPTNM</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f3f3f"/>
                  </w:rPr>
                </w:pPr>
                <w:r w:rsidDel="00000000" w:rsidR="00000000" w:rsidRPr="00000000">
                  <w:rPr>
                    <w:b w:val="1"/>
                    <w:color w:val="3f3f3f"/>
                    <w:rtl w:val="0"/>
                  </w:rPr>
                  <w:t xml:space="preserve">Total de Matrículas de EPTNM (Censo, 2024)</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f3f3f"/>
                  </w:rPr>
                </w:pPr>
                <w:r w:rsidDel="00000000" w:rsidR="00000000" w:rsidRPr="00000000">
                  <w:rPr>
                    <w:b w:val="1"/>
                    <w:color w:val="3f3f3f"/>
                    <w:rtl w:val="0"/>
                  </w:rPr>
                  <w:t xml:space="preserve">Déficit de matrículas em relação à meta 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4.614.621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2.352.083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2.262.538</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Acre</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6.652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8.492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Alagoas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42.507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24.589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17.918</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Amapá</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15.903</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5.605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10.298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Amazonas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66.552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44.127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22.425</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Bahia</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265.644</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177.727</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87.917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Ceará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156.246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114.569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41.677</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Distrito Federal</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45.342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30.053</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15.289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Espírito Santo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144.543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60.568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83.885</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Goiás</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80.087</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37.664</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42.423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Maranhão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76.029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71.075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4.924</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Mato Grosso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61.326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21.040</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40.286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Mato Grosso do Sul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61.821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20.928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40.893</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Minas Gerais</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535.443</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259.015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276.428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Pará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77.283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61.194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16.089</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Paraíba</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47.346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52.368</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Paraná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321.561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158.011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163.550</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Pernambuco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189.324</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108.228</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81.096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Piauí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82.350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99.338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Rio de Janeiro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489.018</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146.789</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342.229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Rio Grande do 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69.348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55.628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13.720</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Rio Grande do Sul</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314.736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138.757</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175.979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Rondônia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26.256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11.583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14.673</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Roraima</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12.000</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4.045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7.955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Santa Catarina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197.310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82.602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114.708</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São Paulo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1.184.199</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531.906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652.893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Sergipe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13.386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15.532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Tocantins</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31.959</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10.500</w:t>
                </w:r>
              </w:p>
            </w:tc>
            <w:tc>
              <w:tcPr>
                <w:shd w:fill="f2eeee"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f3f3f"/>
                  </w:rPr>
                </w:pPr>
                <w:r w:rsidDel="00000000" w:rsidR="00000000" w:rsidRPr="00000000">
                  <w:rPr>
                    <w:color w:val="3f3f3f"/>
                    <w:rtl w:val="0"/>
                  </w:rPr>
                  <w:t xml:space="preserve">21.459</w:t>
                </w:r>
              </w:p>
            </w:tc>
          </w:tr>
        </w:tbl>
      </w:sdtContent>
    </w:sdt>
    <w:p w:rsidR="00000000" w:rsidDel="00000000" w:rsidP="00000000" w:rsidRDefault="00000000" w:rsidRPr="00000000" w14:paraId="000000CF">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D0">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D1">
      <w:pPr>
        <w:spacing w:line="218" w:lineRule="auto"/>
        <w:ind w:left="1842" w:right="991" w:firstLine="0"/>
        <w:rPr>
          <w:color w:val="3f3f3f"/>
        </w:rPr>
      </w:pPr>
      <w:r w:rsidDel="00000000" w:rsidR="00000000" w:rsidRPr="00000000">
        <w:rPr>
          <w:color w:val="3f3f3f"/>
          <w:rtl w:val="0"/>
        </w:rPr>
        <w:t xml:space="preserve">No painel, na aba da Meta 11 vigente, o gestor pode selecionar seu estado e visualizar a projeção do Ensino Médio e da EPTNM até 2035, para apoiar tecnicamente no desenvolvimento do Plano de Aplicação de Recursos.</w:t>
      </w:r>
    </w:p>
    <w:p w:rsidR="00000000" w:rsidDel="00000000" w:rsidP="00000000" w:rsidRDefault="00000000" w:rsidRPr="00000000" w14:paraId="000000D2">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D3">
      <w:pPr>
        <w:spacing w:line="218" w:lineRule="auto"/>
        <w:ind w:left="0" w:right="991" w:firstLine="0"/>
        <w:rPr>
          <w:color w:val="3f3f3f"/>
        </w:rPr>
      </w:pPr>
      <w:r w:rsidDel="00000000" w:rsidR="00000000" w:rsidRPr="00000000">
        <w:rPr>
          <w:rtl w:val="0"/>
        </w:rPr>
      </w:r>
    </w:p>
    <w:p w:rsidR="00000000" w:rsidDel="00000000" w:rsidP="00000000" w:rsidRDefault="00000000" w:rsidRPr="00000000" w14:paraId="000000D4">
      <w:pPr>
        <w:spacing w:line="218" w:lineRule="auto"/>
        <w:ind w:left="1842" w:right="991" w:firstLine="0"/>
        <w:rPr>
          <w:color w:val="3f3f3f"/>
        </w:rPr>
      </w:pPr>
      <w:r w:rsidDel="00000000" w:rsidR="00000000" w:rsidRPr="00000000">
        <w:rPr>
          <w:color w:val="3f3f3f"/>
        </w:rPr>
        <w:drawing>
          <wp:inline distB="114300" distT="114300" distL="114300" distR="114300">
            <wp:extent cx="5928042" cy="2469184"/>
            <wp:effectExtent b="0" l="0" r="0" t="0"/>
            <wp:docPr id="28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28042" cy="246918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D6">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D7">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41"/>
        </w:tabs>
        <w:spacing w:after="0" w:before="1" w:line="240" w:lineRule="auto"/>
        <w:ind w:left="1841" w:right="0" w:hanging="951"/>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sz w:val="20"/>
          <w:szCs w:val="20"/>
          <w:rtl w:val="0"/>
        </w:rPr>
        <w:t xml:space="preserve">Expansão das matrículas em EPT 2014-2024</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1" w:line="240" w:lineRule="auto"/>
        <w:ind w:left="2267" w:right="0" w:firstLine="0"/>
        <w:jc w:val="left"/>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1" w:line="240" w:lineRule="auto"/>
        <w:ind w:left="2267" w:right="0" w:firstLine="0"/>
        <w:jc w:val="left"/>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DC">
      <w:pPr>
        <w:spacing w:line="218" w:lineRule="auto"/>
        <w:ind w:left="1842" w:right="991" w:firstLine="0"/>
        <w:rPr>
          <w:color w:val="3f3f3f"/>
        </w:rPr>
      </w:pPr>
      <w:r w:rsidDel="00000000" w:rsidR="00000000" w:rsidRPr="00000000">
        <w:rPr>
          <w:color w:val="3f3f3f"/>
          <w:rtl w:val="0"/>
        </w:rPr>
        <w:t xml:space="preserve">Com base nos dados da Meta 11 do PNE, observa-se que o Brasil ainda está distante de alcançar a meta de 4,6 milhões de matrículas em EPTNM, registrando atualmente 2,35 milhões, com um déficit de 2,26 milhões de vagas. Estados populosos como São Paulo, Rio de Janeiro e Minas Gerais concentram a maior parte desse déficit, enquanto estados como Acre, Paraíba, Piauí e Sergipe já superaram a meta, indicando boas práticas locais que podem servir de referência. Há uma clara desigualdade regional: o Sudeste acumula o maior déficit absoluto, o Centro-Oeste apresenta lacunas proporcionais significativas, e o Nordeste mostra resultados mistos. </w:t>
      </w:r>
    </w:p>
    <w:p w:rsidR="00000000" w:rsidDel="00000000" w:rsidP="00000000" w:rsidRDefault="00000000" w:rsidRPr="00000000" w14:paraId="000000DD">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DE">
      <w:pPr>
        <w:spacing w:line="218" w:lineRule="auto"/>
        <w:ind w:left="1842" w:right="991" w:firstLine="0"/>
        <w:rPr>
          <w:rFonts w:ascii="Tahoma" w:cs="Tahoma" w:eastAsia="Tahoma" w:hAnsi="Tahoma"/>
          <w:b w:val="1"/>
        </w:rPr>
      </w:pPr>
      <w:r w:rsidDel="00000000" w:rsidR="00000000" w:rsidRPr="00000000">
        <w:rPr>
          <w:color w:val="3f3f3f"/>
          <w:rtl w:val="0"/>
        </w:rPr>
        <w:t xml:space="preserve">Para atingir a meta, será necessário um crescimento acelerado e estratégico, priorizando estados com maior déficit absoluto e proporcional, ao mesmo tempo em que se aproveitam experiências bem-sucedidas em regiões que já superaram a meta.</w:t>
      </w:r>
      <w:r w:rsidDel="00000000" w:rsidR="00000000" w:rsidRPr="00000000">
        <w:rPr>
          <w:rtl w:val="0"/>
        </w:rPr>
      </w:r>
    </w:p>
    <w:p w:rsidR="00000000" w:rsidDel="00000000" w:rsidP="00000000" w:rsidRDefault="00000000" w:rsidRPr="00000000" w14:paraId="000000DF">
      <w:pPr>
        <w:ind w:left="1440" w:firstLine="0"/>
        <w:rPr>
          <w:sz w:val="24"/>
          <w:szCs w:val="24"/>
        </w:rPr>
      </w:pPr>
      <w:r w:rsidDel="00000000" w:rsidR="00000000" w:rsidRPr="00000000">
        <w:rPr>
          <w:rtl w:val="0"/>
        </w:rPr>
      </w:r>
    </w:p>
    <w:p w:rsidR="00000000" w:rsidDel="00000000" w:rsidP="00000000" w:rsidRDefault="00000000" w:rsidRPr="00000000" w14:paraId="000000E0">
      <w:pPr>
        <w:ind w:left="2160" w:firstLine="0"/>
        <w:rPr>
          <w:rFonts w:ascii="Tahoma" w:cs="Tahoma" w:eastAsia="Tahoma" w:hAnsi="Tahoma"/>
          <w:b w:val="1"/>
        </w:rPr>
      </w:pPr>
      <w:r w:rsidDel="00000000" w:rsidR="00000000" w:rsidRPr="00000000">
        <w:rPr>
          <w:rtl w:val="0"/>
        </w:rPr>
      </w:r>
    </w:p>
    <w:p w:rsidR="00000000" w:rsidDel="00000000" w:rsidP="00000000" w:rsidRDefault="00000000" w:rsidRPr="00000000" w14:paraId="000000E1">
      <w:pPr>
        <w:ind w:left="2160" w:firstLine="0"/>
        <w:rPr>
          <w:rFonts w:ascii="Tahoma" w:cs="Tahoma" w:eastAsia="Tahoma" w:hAnsi="Tahoma"/>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E3">
      <w:pPr>
        <w:spacing w:after="240" w:befor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E4">
      <w:pPr>
        <w:spacing w:after="240" w:befor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E5">
      <w:pPr>
        <w:spacing w:after="240" w:befor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E6">
      <w:pPr>
        <w:spacing w:after="240" w:befor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E7">
      <w:pPr>
        <w:spacing w:after="240" w:befor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E8">
      <w:pPr>
        <w:spacing w:after="240" w:befor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E9">
      <w:pPr>
        <w:spacing w:after="240" w:befor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ahoma" w:cs="Tahoma" w:eastAsia="Tahoma" w:hAnsi="Tahoma"/>
          <w:b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3vn3ykc60bf" w:id="6"/>
    <w:bookmarkEnd w:id="6"/>
    <w:p w:rsidR="00000000" w:rsidDel="00000000" w:rsidP="00000000" w:rsidRDefault="00000000" w:rsidRPr="00000000" w14:paraId="000000E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0" w:hanging="861"/>
        <w:jc w:val="left"/>
        <w:rPr>
          <w:rFonts w:ascii="Tahoma" w:cs="Tahoma" w:eastAsia="Tahoma" w:hAnsi="Tahoma"/>
          <w:b w:val="1"/>
          <w:i w:val="0"/>
          <w:smallCaps w:val="0"/>
          <w:strike w:val="0"/>
          <w:color w:val="000000"/>
          <w:sz w:val="22"/>
          <w:szCs w:val="22"/>
          <w:u w:val="none"/>
          <w:shd w:fill="auto" w:val="clear"/>
          <w:vertAlign w:val="baseline"/>
        </w:rPr>
      </w:pPr>
      <w:bookmarkStart w:colFirst="0" w:colLast="0" w:name="_heading=h.pfqnp53bhea" w:id="7"/>
      <w:bookmarkEnd w:id="7"/>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PNE NOVO 2025-2035 (</w:t>
      </w:r>
      <w:r w:rsidDel="00000000" w:rsidR="00000000" w:rsidRPr="00000000">
        <w:rPr>
          <w:rFonts w:ascii="Tahoma" w:cs="Tahoma" w:eastAsia="Tahoma" w:hAnsi="Tahoma"/>
          <w:b w:val="1"/>
          <w:rtl w:val="0"/>
        </w:rPr>
        <w:t xml:space="preserve">DISCUSSÃO)</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0" w:hanging="951"/>
        <w:jc w:val="left"/>
        <w:rPr>
          <w:i w:val="0"/>
          <w:smallCaps w:val="0"/>
          <w:strike w:val="0"/>
          <w:color w:val="000000"/>
          <w:sz w:val="20"/>
          <w:szCs w:val="20"/>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w:t>
      </w:r>
      <w:r w:rsidDel="00000000" w:rsidR="00000000" w:rsidRPr="00000000">
        <w:rPr>
          <w:rFonts w:ascii="Tahoma" w:cs="Tahoma" w:eastAsia="Tahoma" w:hAnsi="Tahoma"/>
          <w:b w:val="1"/>
          <w:sz w:val="20"/>
          <w:szCs w:val="20"/>
          <w:rtl w:val="0"/>
        </w:rPr>
        <w:t xml:space="preserve">olítica de Expansão da EPT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2267" w:right="0" w:firstLine="0"/>
        <w:jc w:val="left"/>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2267" w:right="0" w:firstLine="0"/>
        <w:jc w:val="left"/>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F1">
      <w:pPr>
        <w:spacing w:line="218" w:lineRule="auto"/>
        <w:ind w:left="1842" w:right="991" w:firstLine="0"/>
        <w:rPr>
          <w:color w:val="3f3f3f"/>
        </w:rPr>
      </w:pPr>
      <w:r w:rsidDel="00000000" w:rsidR="00000000" w:rsidRPr="00000000">
        <w:rPr>
          <w:color w:val="3f3f3f"/>
          <w:rtl w:val="0"/>
        </w:rPr>
        <w:t xml:space="preserve">O Novo Plano Nacional de Educação (2025–2035), a Meta 11 prevê que a Educação Profissional Técnica de Nível Médio (EPTNM) corresponda a 50% do total de matrículas do Ensino Médio, sendo 45% na rede pública.</w:t>
      </w:r>
    </w:p>
    <w:p w:rsidR="00000000" w:rsidDel="00000000" w:rsidP="00000000" w:rsidRDefault="00000000" w:rsidRPr="00000000" w14:paraId="000000F2">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F3">
      <w:pPr>
        <w:spacing w:line="218" w:lineRule="auto"/>
        <w:ind w:left="1842" w:right="991" w:firstLine="0"/>
        <w:rPr>
          <w:color w:val="3f3f3f"/>
        </w:rPr>
      </w:pPr>
      <w:r w:rsidDel="00000000" w:rsidR="00000000" w:rsidRPr="00000000">
        <w:rPr>
          <w:color w:val="3f3f3f"/>
          <w:rtl w:val="0"/>
        </w:rPr>
        <w:t xml:space="preserve">A tabela a seguir apresenta:</w:t>
      </w:r>
    </w:p>
    <w:p w:rsidR="00000000" w:rsidDel="00000000" w:rsidP="00000000" w:rsidRDefault="00000000" w:rsidRPr="00000000" w14:paraId="000000F4">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F5">
      <w:pPr>
        <w:numPr>
          <w:ilvl w:val="0"/>
          <w:numId w:val="4"/>
        </w:numPr>
        <w:spacing w:line="218" w:lineRule="auto"/>
        <w:ind w:left="2160" w:right="991" w:hanging="360"/>
        <w:rPr>
          <w:color w:val="3f3f3f"/>
          <w:u w:val="none"/>
        </w:rPr>
      </w:pPr>
      <w:r w:rsidDel="00000000" w:rsidR="00000000" w:rsidRPr="00000000">
        <w:rPr>
          <w:color w:val="3f3f3f"/>
          <w:rtl w:val="0"/>
        </w:rPr>
        <w:t xml:space="preserve">O cenário atual das matrículas em EPTNM (Censo 2024),</w:t>
      </w:r>
      <w:r w:rsidDel="00000000" w:rsidR="00000000" w:rsidRPr="00000000">
        <w:rPr>
          <w:rtl w:val="0"/>
        </w:rPr>
      </w:r>
    </w:p>
    <w:p w:rsidR="00000000" w:rsidDel="00000000" w:rsidP="00000000" w:rsidRDefault="00000000" w:rsidRPr="00000000" w14:paraId="000000F6">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0F7">
      <w:pPr>
        <w:numPr>
          <w:ilvl w:val="0"/>
          <w:numId w:val="5"/>
        </w:numPr>
        <w:spacing w:line="218" w:lineRule="auto"/>
        <w:ind w:left="2160" w:right="991" w:hanging="360"/>
        <w:rPr>
          <w:color w:val="3f3f3f"/>
          <w:u w:val="none"/>
        </w:rPr>
      </w:pPr>
      <w:r w:rsidDel="00000000" w:rsidR="00000000" w:rsidRPr="00000000">
        <w:rPr>
          <w:color w:val="3f3f3f"/>
          <w:rtl w:val="0"/>
        </w:rPr>
        <w:t xml:space="preserve">A projeção de matrículas no Ensino Médio em 2035,</w:t>
      </w:r>
      <w:r w:rsidDel="00000000" w:rsidR="00000000" w:rsidRPr="00000000">
        <w:rPr>
          <w:rtl w:val="0"/>
        </w:rPr>
      </w:r>
    </w:p>
    <w:p w:rsidR="00000000" w:rsidDel="00000000" w:rsidP="00000000" w:rsidRDefault="00000000" w:rsidRPr="00000000" w14:paraId="000000F8">
      <w:pPr>
        <w:spacing w:line="218" w:lineRule="auto"/>
        <w:ind w:left="2160" w:right="991" w:firstLine="0"/>
        <w:rPr>
          <w:color w:val="3f3f3f"/>
        </w:rPr>
      </w:pPr>
      <w:r w:rsidDel="00000000" w:rsidR="00000000" w:rsidRPr="00000000">
        <w:rPr>
          <w:rtl w:val="0"/>
        </w:rPr>
      </w:r>
    </w:p>
    <w:p w:rsidR="00000000" w:rsidDel="00000000" w:rsidP="00000000" w:rsidRDefault="00000000" w:rsidRPr="00000000" w14:paraId="000000F9">
      <w:pPr>
        <w:numPr>
          <w:ilvl w:val="0"/>
          <w:numId w:val="5"/>
        </w:numPr>
        <w:spacing w:line="218" w:lineRule="auto"/>
        <w:ind w:left="2160" w:right="991" w:hanging="360"/>
        <w:rPr>
          <w:color w:val="3f3f3f"/>
          <w:u w:val="none"/>
        </w:rPr>
      </w:pPr>
      <w:r w:rsidDel="00000000" w:rsidR="00000000" w:rsidRPr="00000000">
        <w:rPr>
          <w:color w:val="3f3f3f"/>
          <w:rtl w:val="0"/>
        </w:rPr>
        <w:t xml:space="preserve">O aumento anual necessário de estudantes,</w:t>
      </w:r>
      <w:r w:rsidDel="00000000" w:rsidR="00000000" w:rsidRPr="00000000">
        <w:rPr>
          <w:rtl w:val="0"/>
        </w:rPr>
      </w:r>
    </w:p>
    <w:p w:rsidR="00000000" w:rsidDel="00000000" w:rsidP="00000000" w:rsidRDefault="00000000" w:rsidRPr="00000000" w14:paraId="000000FA">
      <w:pPr>
        <w:spacing w:line="218" w:lineRule="auto"/>
        <w:ind w:left="2160" w:right="991" w:firstLine="0"/>
        <w:rPr>
          <w:color w:val="3f3f3f"/>
        </w:rPr>
      </w:pPr>
      <w:r w:rsidDel="00000000" w:rsidR="00000000" w:rsidRPr="00000000">
        <w:rPr>
          <w:rtl w:val="0"/>
        </w:rPr>
      </w:r>
    </w:p>
    <w:p w:rsidR="00000000" w:rsidDel="00000000" w:rsidP="00000000" w:rsidRDefault="00000000" w:rsidRPr="00000000" w14:paraId="000000FB">
      <w:pPr>
        <w:numPr>
          <w:ilvl w:val="0"/>
          <w:numId w:val="5"/>
        </w:numPr>
        <w:spacing w:line="218" w:lineRule="auto"/>
        <w:ind w:left="2160" w:right="991" w:hanging="360"/>
        <w:rPr>
          <w:color w:val="3f3f3f"/>
          <w:u w:val="none"/>
        </w:rPr>
      </w:pPr>
      <w:r w:rsidDel="00000000" w:rsidR="00000000" w:rsidRPr="00000000">
        <w:rPr>
          <w:color w:val="3f3f3f"/>
          <w:rtl w:val="0"/>
        </w:rPr>
        <w:t xml:space="preserve">O percentual adicional de crescimento por ano até 2035,</w:t>
      </w:r>
      <w:r w:rsidDel="00000000" w:rsidR="00000000" w:rsidRPr="00000000">
        <w:rPr>
          <w:rtl w:val="0"/>
        </w:rPr>
      </w:r>
    </w:p>
    <w:p w:rsidR="00000000" w:rsidDel="00000000" w:rsidP="00000000" w:rsidRDefault="00000000" w:rsidRPr="00000000" w14:paraId="000000FC">
      <w:pPr>
        <w:spacing w:line="218" w:lineRule="auto"/>
        <w:ind w:left="2160" w:right="991" w:firstLine="0"/>
        <w:rPr>
          <w:color w:val="3f3f3f"/>
        </w:rPr>
      </w:pPr>
      <w:r w:rsidDel="00000000" w:rsidR="00000000" w:rsidRPr="00000000">
        <w:rPr>
          <w:rtl w:val="0"/>
        </w:rPr>
      </w:r>
    </w:p>
    <w:p w:rsidR="00000000" w:rsidDel="00000000" w:rsidP="00000000" w:rsidRDefault="00000000" w:rsidRPr="00000000" w14:paraId="000000FD">
      <w:pPr>
        <w:spacing w:line="218" w:lineRule="auto"/>
        <w:ind w:left="1842" w:right="991" w:firstLine="0"/>
        <w:rPr>
          <w:color w:val="3f3f3f"/>
        </w:rPr>
      </w:pPr>
      <w:r w:rsidDel="00000000" w:rsidR="00000000" w:rsidRPr="00000000">
        <w:rPr>
          <w:color w:val="3f3f3f"/>
          <w:rtl w:val="0"/>
        </w:rPr>
        <w:t xml:space="preserve">Por fim, a tabela contempla todas as redes de ensino e considera a EPTNM nas modalidades integrado, concomitante, subsequente e EJA.</w:t>
      </w:r>
    </w:p>
    <w:p w:rsidR="00000000" w:rsidDel="00000000" w:rsidP="00000000" w:rsidRDefault="00000000" w:rsidRPr="00000000" w14:paraId="000000FE">
      <w:pPr>
        <w:spacing w:line="218" w:lineRule="auto"/>
        <w:ind w:left="0" w:right="991" w:firstLine="0"/>
        <w:rPr>
          <w:color w:val="3f3f3f"/>
        </w:rPr>
      </w:pPr>
      <w:r w:rsidDel="00000000" w:rsidR="00000000" w:rsidRPr="00000000">
        <w:rPr>
          <w:rtl w:val="0"/>
        </w:rPr>
      </w:r>
    </w:p>
    <w:p w:rsidR="00000000" w:rsidDel="00000000" w:rsidP="00000000" w:rsidRDefault="00000000" w:rsidRPr="00000000" w14:paraId="000000FF">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00">
      <w:pPr>
        <w:spacing w:line="218" w:lineRule="auto"/>
        <w:ind w:left="0" w:right="991" w:firstLine="0"/>
        <w:rPr>
          <w:color w:val="3f3f3f"/>
        </w:rPr>
      </w:pPr>
      <w:r w:rsidDel="00000000" w:rsidR="00000000" w:rsidRPr="00000000">
        <w:rPr>
          <w:rtl w:val="0"/>
        </w:rPr>
      </w:r>
    </w:p>
    <w:sdt>
      <w:sdtPr>
        <w:lock w:val="contentLocked"/>
        <w:id w:val="-1092067353"/>
        <w:tag w:val="goog_rdk_1"/>
      </w:sdtPr>
      <w:sdtContent>
        <w:tbl>
          <w:tblPr>
            <w:tblStyle w:val="Table2"/>
            <w:tblW w:w="8655.0" w:type="dxa"/>
            <w:jc w:val="left"/>
            <w:tblInd w:w="190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35"/>
            <w:gridCol w:w="1770"/>
            <w:gridCol w:w="2115"/>
            <w:gridCol w:w="1290"/>
            <w:tblGridChange w:id="0">
              <w:tblGrid>
                <w:gridCol w:w="1845"/>
                <w:gridCol w:w="1635"/>
                <w:gridCol w:w="1770"/>
                <w:gridCol w:w="2115"/>
                <w:gridCol w:w="1290"/>
              </w:tblGrid>
            </w:tblGridChange>
          </w:tblGrid>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01">
                <w:pPr>
                  <w:rPr>
                    <w:b w:val="1"/>
                    <w:color w:val="3f3f3f"/>
                  </w:rPr>
                </w:pPr>
                <w:r w:rsidDel="00000000" w:rsidR="00000000" w:rsidRPr="00000000">
                  <w:rPr>
                    <w:b w:val="1"/>
                    <w:color w:val="3f3f3f"/>
                    <w:rtl w:val="0"/>
                  </w:rPr>
                  <w:t xml:space="preserve">País e </w:t>
                </w:r>
              </w:p>
              <w:p w:rsidR="00000000" w:rsidDel="00000000" w:rsidP="00000000" w:rsidRDefault="00000000" w:rsidRPr="00000000" w14:paraId="00000102">
                <w:pPr>
                  <w:rPr>
                    <w:b w:val="1"/>
                    <w:color w:val="3f3f3f"/>
                  </w:rPr>
                </w:pPr>
                <w:r w:rsidDel="00000000" w:rsidR="00000000" w:rsidRPr="00000000">
                  <w:rPr>
                    <w:b w:val="1"/>
                    <w:color w:val="3f3f3f"/>
                    <w:rtl w:val="0"/>
                  </w:rPr>
                  <w:t xml:space="preserve">Estado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03">
                <w:pPr>
                  <w:rPr>
                    <w:b w:val="1"/>
                    <w:color w:val="3f3f3f"/>
                  </w:rPr>
                </w:pPr>
                <w:r w:rsidDel="00000000" w:rsidR="00000000" w:rsidRPr="00000000">
                  <w:rPr>
                    <w:b w:val="1"/>
                    <w:color w:val="3f3f3f"/>
                    <w:rtl w:val="0"/>
                  </w:rPr>
                  <w:t xml:space="preserve">% Atual de matrículas em EPTNM no Ensino Médio </w:t>
                </w:r>
              </w:p>
              <w:p w:rsidR="00000000" w:rsidDel="00000000" w:rsidP="00000000" w:rsidRDefault="00000000" w:rsidRPr="00000000" w14:paraId="00000104">
                <w:pPr>
                  <w:rPr>
                    <w:b w:val="1"/>
                    <w:color w:val="3f3f3f"/>
                  </w:rPr>
                </w:pPr>
                <w:r w:rsidDel="00000000" w:rsidR="00000000" w:rsidRPr="00000000">
                  <w:rPr>
                    <w:b w:val="1"/>
                    <w:color w:val="3f3f3f"/>
                    <w:rtl w:val="0"/>
                  </w:rPr>
                  <w:t xml:space="preserve">(Censo 2024)</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05">
                <w:pPr>
                  <w:rPr>
                    <w:b w:val="1"/>
                    <w:color w:val="3f3f3f"/>
                  </w:rPr>
                </w:pPr>
                <w:r w:rsidDel="00000000" w:rsidR="00000000" w:rsidRPr="00000000">
                  <w:rPr>
                    <w:b w:val="1"/>
                    <w:color w:val="3f3f3f"/>
                    <w:rtl w:val="0"/>
                  </w:rPr>
                  <w:t xml:space="preserve">Ensino Médio projetado  para 2035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06">
                <w:pPr>
                  <w:rPr>
                    <w:b w:val="1"/>
                    <w:color w:val="3f3f3f"/>
                  </w:rPr>
                </w:pPr>
                <w:r w:rsidDel="00000000" w:rsidR="00000000" w:rsidRPr="00000000">
                  <w:rPr>
                    <w:b w:val="1"/>
                    <w:color w:val="3f3f3f"/>
                    <w:rtl w:val="0"/>
                  </w:rPr>
                  <w:t xml:space="preserve">Aumento anual necessário (alunos)</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07">
                <w:pPr>
                  <w:rPr>
                    <w:b w:val="1"/>
                    <w:color w:val="3f3f3f"/>
                  </w:rPr>
                </w:pPr>
                <w:r w:rsidDel="00000000" w:rsidR="00000000" w:rsidRPr="00000000">
                  <w:rPr>
                    <w:b w:val="1"/>
                    <w:color w:val="3f3f3f"/>
                    <w:rtl w:val="0"/>
                  </w:rPr>
                  <w:t xml:space="preserve">% adicional por ano até 2035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color w:val="3f3f3f"/>
                  </w:rPr>
                </w:pPr>
                <w:r w:rsidDel="00000000" w:rsidR="00000000" w:rsidRPr="00000000">
                  <w:rPr>
                    <w:color w:val="3f3f3f"/>
                    <w:rtl w:val="0"/>
                  </w:rPr>
                  <w:t xml:space="preserve">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color w:val="3f3f3f"/>
                  </w:rPr>
                </w:pPr>
                <w:r w:rsidDel="00000000" w:rsidR="00000000" w:rsidRPr="00000000">
                  <w:rPr>
                    <w:color w:val="3f3f3f"/>
                    <w:rtl w:val="0"/>
                  </w:rPr>
                  <w:t xml:space="preserve">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color w:val="3f3f3f"/>
                  </w:rPr>
                </w:pPr>
                <w:r w:rsidDel="00000000" w:rsidR="00000000" w:rsidRPr="00000000">
                  <w:rPr>
                    <w:color w:val="3f3f3f"/>
                    <w:rtl w:val="0"/>
                  </w:rPr>
                  <w:t xml:space="preserve">8.214.415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color w:val="3f3f3f"/>
                  </w:rPr>
                </w:pPr>
                <w:r w:rsidDel="00000000" w:rsidR="00000000" w:rsidRPr="00000000">
                  <w:rPr>
                    <w:color w:val="3f3f3f"/>
                    <w:rtl w:val="0"/>
                  </w:rPr>
                  <w:t xml:space="preserve">159.557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color w:val="3f3f3f"/>
                  </w:rPr>
                </w:pPr>
                <w:r w:rsidDel="00000000" w:rsidR="00000000" w:rsidRPr="00000000">
                  <w:rPr>
                    <w:color w:val="3f3f3f"/>
                    <w:rtl w:val="0"/>
                  </w:rPr>
                  <w:t xml:space="preserve">1,8%</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0D">
                <w:pPr>
                  <w:rPr>
                    <w:color w:val="3f3f3f"/>
                  </w:rPr>
                </w:pPr>
                <w:r w:rsidDel="00000000" w:rsidR="00000000" w:rsidRPr="00000000">
                  <w:rPr>
                    <w:color w:val="3f3f3f"/>
                    <w:rtl w:val="0"/>
                  </w:rPr>
                  <w:t xml:space="preserve">Acre</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0E">
                <w:pPr>
                  <w:rPr>
                    <w:color w:val="3f3f3f"/>
                  </w:rPr>
                </w:pPr>
                <w:r w:rsidDel="00000000" w:rsidR="00000000" w:rsidRPr="00000000">
                  <w:rPr>
                    <w:color w:val="3f3f3f"/>
                    <w:rtl w:val="0"/>
                  </w:rPr>
                  <w:t xml:space="preserve">21,2%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0F">
                <w:pPr>
                  <w:rPr>
                    <w:color w:val="3f3f3f"/>
                  </w:rPr>
                </w:pPr>
                <w:r w:rsidDel="00000000" w:rsidR="00000000" w:rsidRPr="00000000">
                  <w:rPr>
                    <w:color w:val="3f3f3f"/>
                    <w:rtl w:val="0"/>
                  </w:rPr>
                  <w:t xml:space="preserve">41.322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10">
                <w:pPr>
                  <w:rPr>
                    <w:color w:val="3f3f3f"/>
                  </w:rPr>
                </w:pPr>
                <w:r w:rsidDel="00000000" w:rsidR="00000000" w:rsidRPr="00000000">
                  <w:rPr>
                    <w:color w:val="3f3f3f"/>
                    <w:rtl w:val="0"/>
                  </w:rPr>
                  <w:t xml:space="preserve">1.106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11">
                <w:pPr>
                  <w:rPr>
                    <w:color w:val="3f3f3f"/>
                  </w:rPr>
                </w:pPr>
                <w:r w:rsidDel="00000000" w:rsidR="00000000" w:rsidRPr="00000000">
                  <w:rPr>
                    <w:color w:val="3f3f3f"/>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color w:val="3f3f3f"/>
                  </w:rPr>
                </w:pPr>
                <w:r w:rsidDel="00000000" w:rsidR="00000000" w:rsidRPr="00000000">
                  <w:rPr>
                    <w:color w:val="3f3f3f"/>
                    <w:rtl w:val="0"/>
                  </w:rPr>
                  <w:t xml:space="preserve">Alagoas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color w:val="3f3f3f"/>
                  </w:rPr>
                </w:pPr>
                <w:r w:rsidDel="00000000" w:rsidR="00000000" w:rsidRPr="00000000">
                  <w:rPr>
                    <w:color w:val="3f3f3f"/>
                    <w:rtl w:val="0"/>
                  </w:rPr>
                  <w:t xml:space="preserve">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color w:val="3f3f3f"/>
                  </w:rPr>
                </w:pPr>
                <w:r w:rsidDel="00000000" w:rsidR="00000000" w:rsidRPr="00000000">
                  <w:rPr>
                    <w:color w:val="3f3f3f"/>
                    <w:rtl w:val="0"/>
                  </w:rPr>
                  <w:t xml:space="preserve">144.5850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color w:val="3f3f3f"/>
                  </w:rPr>
                </w:pPr>
                <w:r w:rsidDel="00000000" w:rsidR="00000000" w:rsidRPr="00000000">
                  <w:rPr>
                    <w:color w:val="3f3f3f"/>
                    <w:rtl w:val="0"/>
                  </w:rPr>
                  <w:t xml:space="preserve">4.337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color w:val="3f3f3f"/>
                  </w:rPr>
                </w:pPr>
                <w:r w:rsidDel="00000000" w:rsidR="00000000" w:rsidRPr="00000000">
                  <w:rPr>
                    <w:color w:val="3f3f3f"/>
                    <w:rtl w:val="0"/>
                  </w:rPr>
                  <w:t xml:space="preserve">2,8%</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17">
                <w:pPr>
                  <w:rPr>
                    <w:color w:val="3f3f3f"/>
                  </w:rPr>
                </w:pPr>
                <w:r w:rsidDel="00000000" w:rsidR="00000000" w:rsidRPr="00000000">
                  <w:rPr>
                    <w:color w:val="3f3f3f"/>
                    <w:rtl w:val="0"/>
                  </w:rPr>
                  <w:t xml:space="preserve">Amapá</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18">
                <w:pPr>
                  <w:rPr>
                    <w:color w:val="3f3f3f"/>
                  </w:rPr>
                </w:pPr>
                <w:r w:rsidDel="00000000" w:rsidR="00000000" w:rsidRPr="00000000">
                  <w:rPr>
                    <w:color w:val="3f3f3f"/>
                    <w:rtl w:val="0"/>
                  </w:rPr>
                  <w:t xml:space="preserve">16,8%</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19">
                <w:pPr>
                  <w:rPr>
                    <w:color w:val="3f3f3f"/>
                  </w:rPr>
                </w:pPr>
                <w:r w:rsidDel="00000000" w:rsidR="00000000" w:rsidRPr="00000000">
                  <w:rPr>
                    <w:color w:val="3f3f3f"/>
                    <w:rtl w:val="0"/>
                  </w:rPr>
                  <w:t xml:space="preserve">35.328</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1A">
                <w:pPr>
                  <w:rPr>
                    <w:color w:val="3f3f3f"/>
                  </w:rPr>
                </w:pPr>
                <w:r w:rsidDel="00000000" w:rsidR="00000000" w:rsidRPr="00000000">
                  <w:rPr>
                    <w:color w:val="3f3f3f"/>
                    <w:rtl w:val="0"/>
                  </w:rPr>
                  <w:t xml:space="preserve">1.192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1B">
                <w:pPr>
                  <w:rPr>
                    <w:color w:val="3f3f3f"/>
                  </w:rPr>
                </w:pPr>
                <w:r w:rsidDel="00000000" w:rsidR="00000000" w:rsidRPr="00000000">
                  <w:rPr>
                    <w:color w:val="3f3f3f"/>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color w:val="3f3f3f"/>
                  </w:rPr>
                </w:pPr>
                <w:r w:rsidDel="00000000" w:rsidR="00000000" w:rsidRPr="00000000">
                  <w:rPr>
                    <w:color w:val="3f3f3f"/>
                    <w:rtl w:val="0"/>
                  </w:rPr>
                  <w:t xml:space="preserve">Amazonas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color w:val="3f3f3f"/>
                  </w:rPr>
                </w:pPr>
                <w:r w:rsidDel="00000000" w:rsidR="00000000" w:rsidRPr="00000000">
                  <w:rPr>
                    <w:color w:val="3f3f3f"/>
                    <w:rtl w:val="0"/>
                  </w:rPr>
                  <w:t xml:space="preserve">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color w:val="3f3f3f"/>
                  </w:rPr>
                </w:pPr>
                <w:r w:rsidDel="00000000" w:rsidR="00000000" w:rsidRPr="00000000">
                  <w:rPr>
                    <w:color w:val="3f3f3f"/>
                    <w:rtl w:val="0"/>
                  </w:rPr>
                  <w:t xml:space="preserve">135.988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color w:val="3f3f3f"/>
                  </w:rPr>
                </w:pPr>
                <w:r w:rsidDel="00000000" w:rsidR="00000000" w:rsidRPr="00000000">
                  <w:rPr>
                    <w:color w:val="3f3f3f"/>
                    <w:rtl w:val="0"/>
                  </w:rPr>
                  <w:t xml:space="preserve">2.170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color w:val="3f3f3f"/>
                  </w:rPr>
                </w:pPr>
                <w:r w:rsidDel="00000000" w:rsidR="00000000" w:rsidRPr="00000000">
                  <w:rPr>
                    <w:color w:val="3f3f3f"/>
                    <w:rtl w:val="0"/>
                  </w:rPr>
                  <w:t xml:space="preserve">2,5%</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21">
                <w:pPr>
                  <w:rPr>
                    <w:color w:val="3f3f3f"/>
                  </w:rPr>
                </w:pPr>
                <w:r w:rsidDel="00000000" w:rsidR="00000000" w:rsidRPr="00000000">
                  <w:rPr>
                    <w:color w:val="3f3f3f"/>
                    <w:rtl w:val="0"/>
                  </w:rPr>
                  <w:t xml:space="preserve">Bahia</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22">
                <w:pPr>
                  <w:rPr>
                    <w:color w:val="3f3f3f"/>
                  </w:rPr>
                </w:pPr>
                <w:r w:rsidDel="00000000" w:rsidR="00000000" w:rsidRPr="00000000">
                  <w:rPr>
                    <w:color w:val="3f3f3f"/>
                    <w:rtl w:val="0"/>
                  </w:rPr>
                  <w:t xml:space="preserve">34,8%</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23">
                <w:pPr>
                  <w:rPr>
                    <w:color w:val="3f3f3f"/>
                  </w:rPr>
                </w:pPr>
                <w:r w:rsidDel="00000000" w:rsidR="00000000" w:rsidRPr="00000000">
                  <w:rPr>
                    <w:color w:val="3f3f3f"/>
                    <w:rtl w:val="0"/>
                  </w:rPr>
                  <w:t xml:space="preserve">277.179</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24">
                <w:pPr>
                  <w:rPr>
                    <w:color w:val="3f3f3f"/>
                  </w:rPr>
                </w:pPr>
                <w:r w:rsidDel="00000000" w:rsidR="00000000" w:rsidRPr="00000000">
                  <w:rPr>
                    <w:rtl w:val="0"/>
                  </w:rPr>
                </w:r>
              </w:p>
            </w:tc>
            <w:tc>
              <w:tcPr>
                <w:shd w:fill="f2eeee" w:val="clear"/>
                <w:tcMar>
                  <w:top w:w="100.0" w:type="dxa"/>
                  <w:left w:w="100.0" w:type="dxa"/>
                  <w:bottom w:w="100.0" w:type="dxa"/>
                  <w:right w:w="100.0" w:type="dxa"/>
                </w:tcMar>
                <w:vAlign w:val="top"/>
              </w:tcPr>
              <w:p w:rsidR="00000000" w:rsidDel="00000000" w:rsidP="00000000" w:rsidRDefault="00000000" w:rsidRPr="00000000" w14:paraId="00000125">
                <w:pPr>
                  <w:rPr>
                    <w:color w:val="3f3f3f"/>
                  </w:rPr>
                </w:pPr>
                <w:r w:rsidDel="00000000" w:rsidR="00000000" w:rsidRPr="00000000">
                  <w:rPr>
                    <w:color w:val="3f3f3f"/>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color w:val="3f3f3f"/>
                  </w:rPr>
                </w:pPr>
                <w:r w:rsidDel="00000000" w:rsidR="00000000" w:rsidRPr="00000000">
                  <w:rPr>
                    <w:color w:val="3f3f3f"/>
                    <w:rtl w:val="0"/>
                  </w:rPr>
                  <w:t xml:space="preserve">Ceará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color w:val="3f3f3f"/>
                  </w:rPr>
                </w:pPr>
                <w:r w:rsidDel="00000000" w:rsidR="00000000" w:rsidRPr="00000000">
                  <w:rPr>
                    <w:color w:val="3f3f3f"/>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color w:val="3f3f3f"/>
                  </w:rPr>
                </w:pPr>
                <w:r w:rsidDel="00000000" w:rsidR="00000000" w:rsidRPr="00000000">
                  <w:rPr>
                    <w:color w:val="3f3f3f"/>
                    <w:rtl w:val="0"/>
                  </w:rPr>
                  <w:t xml:space="preserve">360.517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color w:val="3f3f3f"/>
                  </w:rPr>
                </w:pPr>
                <w:r w:rsidDel="00000000" w:rsidR="00000000" w:rsidRPr="00000000">
                  <w:rPr>
                    <w:color w:val="3f3f3f"/>
                    <w:rtl w:val="0"/>
                  </w:rPr>
                  <w:t xml:space="preserve">5.972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color w:val="3f3f3f"/>
                  </w:rPr>
                </w:pPr>
                <w:r w:rsidDel="00000000" w:rsidR="00000000" w:rsidRPr="00000000">
                  <w:rPr>
                    <w:color w:val="3f3f3f"/>
                    <w:rtl w:val="0"/>
                  </w:rPr>
                  <w:t xml:space="preserve">1,7%</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2B">
                <w:pPr>
                  <w:rPr>
                    <w:color w:val="3f3f3f"/>
                  </w:rPr>
                </w:pPr>
                <w:r w:rsidDel="00000000" w:rsidR="00000000" w:rsidRPr="00000000">
                  <w:rPr>
                    <w:color w:val="3f3f3f"/>
                    <w:rtl w:val="0"/>
                  </w:rPr>
                  <w:t xml:space="preserve">Distrito Federal</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2C">
                <w:pPr>
                  <w:rPr>
                    <w:color w:val="3f3f3f"/>
                  </w:rPr>
                </w:pPr>
                <w:r w:rsidDel="00000000" w:rsidR="00000000" w:rsidRPr="00000000">
                  <w:rPr>
                    <w:color w:val="3f3f3f"/>
                    <w:rtl w:val="0"/>
                  </w:rPr>
                  <w:t xml:space="preserve">28,8%</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2D">
                <w:pPr>
                  <w:rPr>
                    <w:color w:val="3f3f3f"/>
                  </w:rPr>
                </w:pPr>
                <w:r w:rsidDel="00000000" w:rsidR="00000000" w:rsidRPr="00000000">
                  <w:rPr>
                    <w:color w:val="3f3f3f"/>
                    <w:rtl w:val="0"/>
                  </w:rPr>
                  <w:t xml:space="preserve">82.317</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2E">
                <w:pPr>
                  <w:rPr>
                    <w:color w:val="3f3f3f"/>
                  </w:rPr>
                </w:pPr>
                <w:r w:rsidDel="00000000" w:rsidR="00000000" w:rsidRPr="00000000">
                  <w:rPr>
                    <w:color w:val="3f3f3f"/>
                    <w:rtl w:val="0"/>
                  </w:rPr>
                  <w:t xml:space="preserve">1.010</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2F">
                <w:pPr>
                  <w:rPr>
                    <w:color w:val="3f3f3f"/>
                  </w:rPr>
                </w:pPr>
                <w:r w:rsidDel="00000000" w:rsidR="00000000" w:rsidRPr="00000000">
                  <w:rPr>
                    <w:color w:val="3f3f3f"/>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color w:val="3f3f3f"/>
                  </w:rPr>
                </w:pPr>
                <w:r w:rsidDel="00000000" w:rsidR="00000000" w:rsidRPr="00000000">
                  <w:rPr>
                    <w:color w:val="3f3f3f"/>
                    <w:rtl w:val="0"/>
                  </w:rPr>
                  <w:t xml:space="preserve">Espírito Santo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color w:val="3f3f3f"/>
                  </w:rPr>
                </w:pPr>
                <w:r w:rsidDel="00000000" w:rsidR="00000000" w:rsidRPr="00000000">
                  <w:rPr>
                    <w:color w:val="3f3f3f"/>
                    <w:rtl w:val="0"/>
                  </w:rPr>
                  <w:t xml:space="preserve">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color w:val="3f3f3f"/>
                  </w:rPr>
                </w:pPr>
                <w:r w:rsidDel="00000000" w:rsidR="00000000" w:rsidRPr="00000000">
                  <w:rPr>
                    <w:color w:val="3f3f3f"/>
                    <w:rtl w:val="0"/>
                  </w:rPr>
                  <w:t xml:space="preserve">141.571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color w:val="3f3f3f"/>
                  </w:rPr>
                </w:pPr>
                <w:r w:rsidDel="00000000" w:rsidR="00000000" w:rsidRPr="00000000">
                  <w:rPr>
                    <w:color w:val="3f3f3f"/>
                    <w:rtl w:val="0"/>
                  </w:rPr>
                  <w:t xml:space="preserve">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color w:val="3f3f3f"/>
                  </w:rPr>
                </w:pPr>
                <w:r w:rsidDel="00000000" w:rsidR="00000000" w:rsidRPr="00000000">
                  <w:rPr>
                    <w:color w:val="3f3f3f"/>
                    <w:rtl w:val="0"/>
                  </w:rPr>
                  <w:t xml:space="preserve">0,2%</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35">
                <w:pPr>
                  <w:rPr>
                    <w:color w:val="3f3f3f"/>
                  </w:rPr>
                </w:pPr>
                <w:r w:rsidDel="00000000" w:rsidR="00000000" w:rsidRPr="00000000">
                  <w:rPr>
                    <w:color w:val="3f3f3f"/>
                    <w:rtl w:val="0"/>
                  </w:rPr>
                  <w:t xml:space="preserve">Goiás</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36">
                <w:pPr>
                  <w:rPr>
                    <w:color w:val="3f3f3f"/>
                  </w:rPr>
                </w:pPr>
                <w:r w:rsidDel="00000000" w:rsidR="00000000" w:rsidRPr="00000000">
                  <w:rPr>
                    <w:color w:val="3f3f3f"/>
                    <w:rtl w:val="0"/>
                  </w:rPr>
                  <w:t xml:space="preserve">15,6%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37">
                <w:pPr>
                  <w:rPr>
                    <w:color w:val="3f3f3f"/>
                  </w:rPr>
                </w:pPr>
                <w:r w:rsidDel="00000000" w:rsidR="00000000" w:rsidRPr="00000000">
                  <w:rPr>
                    <w:color w:val="3f3f3f"/>
                    <w:rtl w:val="0"/>
                  </w:rPr>
                  <w:t xml:space="preserve">173.307</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38">
                <w:pPr>
                  <w:rPr>
                    <w:color w:val="3f3f3f"/>
                  </w:rPr>
                </w:pPr>
                <w:r w:rsidDel="00000000" w:rsidR="00000000" w:rsidRPr="00000000">
                  <w:rPr>
                    <w:color w:val="3f3f3f"/>
                    <w:rtl w:val="0"/>
                  </w:rPr>
                  <w:t xml:space="preserve">4.454</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39">
                <w:pPr>
                  <w:rPr>
                    <w:color w:val="3f3f3f"/>
                  </w:rPr>
                </w:pPr>
                <w:r w:rsidDel="00000000" w:rsidR="00000000" w:rsidRPr="00000000">
                  <w:rPr>
                    <w:color w:val="3f3f3f"/>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color w:val="3f3f3f"/>
                  </w:rPr>
                </w:pPr>
                <w:r w:rsidDel="00000000" w:rsidR="00000000" w:rsidRPr="00000000">
                  <w:rPr>
                    <w:color w:val="3f3f3f"/>
                    <w:rtl w:val="0"/>
                  </w:rPr>
                  <w:t xml:space="preserve">Maranhão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color w:val="3f3f3f"/>
                  </w:rPr>
                </w:pPr>
                <w:r w:rsidDel="00000000" w:rsidR="00000000" w:rsidRPr="00000000">
                  <w:rPr>
                    <w:color w:val="3f3f3f"/>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color w:val="3f3f3f"/>
                  </w:rPr>
                </w:pPr>
                <w:r w:rsidDel="00000000" w:rsidR="00000000" w:rsidRPr="00000000">
                  <w:rPr>
                    <w:color w:val="3f3f3f"/>
                    <w:rtl w:val="0"/>
                  </w:rPr>
                  <w:t xml:space="preserve">314.045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color w:val="3f3f3f"/>
                  </w:rPr>
                </w:pPr>
                <w:r w:rsidDel="00000000" w:rsidR="00000000" w:rsidRPr="00000000">
                  <w:rPr>
                    <w:color w:val="3f3f3f"/>
                    <w:rtl w:val="0"/>
                  </w:rPr>
                  <w:t xml:space="preserve">7.813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color w:val="3f3f3f"/>
                  </w:rPr>
                </w:pPr>
                <w:r w:rsidDel="00000000" w:rsidR="00000000" w:rsidRPr="00000000">
                  <w:rPr>
                    <w:color w:val="3f3f3f"/>
                    <w:rtl w:val="0"/>
                  </w:rPr>
                  <w:t xml:space="preserve">2,3%</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3F">
                <w:pPr>
                  <w:rPr>
                    <w:color w:val="3f3f3f"/>
                  </w:rPr>
                </w:pPr>
                <w:r w:rsidDel="00000000" w:rsidR="00000000" w:rsidRPr="00000000">
                  <w:rPr>
                    <w:color w:val="3f3f3f"/>
                    <w:rtl w:val="0"/>
                  </w:rPr>
                  <w:t xml:space="preserve">Mato Grosso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40">
                <w:pPr>
                  <w:rPr>
                    <w:color w:val="3f3f3f"/>
                  </w:rPr>
                </w:pPr>
                <w:r w:rsidDel="00000000" w:rsidR="00000000" w:rsidRPr="00000000">
                  <w:rPr>
                    <w:color w:val="3f3f3f"/>
                    <w:rtl w:val="0"/>
                  </w:rPr>
                  <w:t xml:space="preserve">14,9%</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41">
                <w:pPr>
                  <w:rPr>
                    <w:color w:val="3f3f3f"/>
                  </w:rPr>
                </w:pPr>
                <w:r w:rsidDel="00000000" w:rsidR="00000000" w:rsidRPr="00000000">
                  <w:rPr>
                    <w:color w:val="3f3f3f"/>
                    <w:rtl w:val="0"/>
                  </w:rPr>
                  <w:t xml:space="preserve">120.975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42">
                <w:pPr>
                  <w:rPr>
                    <w:color w:val="3f3f3f"/>
                  </w:rPr>
                </w:pPr>
                <w:r w:rsidDel="00000000" w:rsidR="00000000" w:rsidRPr="00000000">
                  <w:rPr>
                    <w:color w:val="3f3f3f"/>
                    <w:rtl w:val="0"/>
                  </w:rPr>
                  <w:t xml:space="preserve">3.586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43">
                <w:pPr>
                  <w:rPr>
                    <w:color w:val="3f3f3f"/>
                  </w:rPr>
                </w:pPr>
                <w:r w:rsidDel="00000000" w:rsidR="00000000" w:rsidRPr="00000000">
                  <w:rPr>
                    <w:color w:val="3f3f3f"/>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color w:val="3f3f3f"/>
                  </w:rPr>
                </w:pPr>
                <w:r w:rsidDel="00000000" w:rsidR="00000000" w:rsidRPr="00000000">
                  <w:rPr>
                    <w:color w:val="3f3f3f"/>
                    <w:rtl w:val="0"/>
                  </w:rPr>
                  <w:t xml:space="preserve">Mato Grosso do Sul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color w:val="3f3f3f"/>
                  </w:rPr>
                </w:pPr>
                <w:r w:rsidDel="00000000" w:rsidR="00000000" w:rsidRPr="00000000">
                  <w:rPr>
                    <w:color w:val="3f3f3f"/>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color w:val="3f3f3f"/>
                  </w:rPr>
                </w:pPr>
                <w:r w:rsidDel="00000000" w:rsidR="00000000" w:rsidRPr="00000000">
                  <w:rPr>
                    <w:color w:val="3f3f3f"/>
                    <w:rtl w:val="0"/>
                  </w:rPr>
                  <w:t xml:space="preserve">97.698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color w:val="3f3f3f"/>
                  </w:rPr>
                </w:pPr>
                <w:r w:rsidDel="00000000" w:rsidR="00000000" w:rsidRPr="00000000">
                  <w:rPr>
                    <w:color w:val="3f3f3f"/>
                    <w:rtl w:val="0"/>
                  </w:rPr>
                  <w:t xml:space="preserve">2.538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color w:val="3f3f3f"/>
                  </w:rPr>
                </w:pPr>
                <w:r w:rsidDel="00000000" w:rsidR="00000000" w:rsidRPr="00000000">
                  <w:rPr>
                    <w:color w:val="3f3f3f"/>
                    <w:rtl w:val="0"/>
                  </w:rPr>
                  <w:t xml:space="preserve">2,7%</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49">
                <w:pPr>
                  <w:rPr>
                    <w:color w:val="3f3f3f"/>
                  </w:rPr>
                </w:pPr>
                <w:r w:rsidDel="00000000" w:rsidR="00000000" w:rsidRPr="00000000">
                  <w:rPr>
                    <w:color w:val="3f3f3f"/>
                    <w:rtl w:val="0"/>
                  </w:rPr>
                  <w:t xml:space="preserve">Minas Gerais</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4A">
                <w:pPr>
                  <w:rPr>
                    <w:color w:val="3f3f3f"/>
                  </w:rPr>
                </w:pPr>
                <w:r w:rsidDel="00000000" w:rsidR="00000000" w:rsidRPr="00000000">
                  <w:rPr>
                    <w:color w:val="3f3f3f"/>
                    <w:rtl w:val="0"/>
                  </w:rPr>
                  <w:t xml:space="preserve">35,1%</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4B">
                <w:pPr>
                  <w:rPr>
                    <w:color w:val="3f3f3f"/>
                  </w:rPr>
                </w:pPr>
                <w:r w:rsidDel="00000000" w:rsidR="00000000" w:rsidRPr="00000000">
                  <w:rPr>
                    <w:color w:val="3f3f3f"/>
                    <w:rtl w:val="0"/>
                  </w:rPr>
                  <w:t xml:space="preserve">743.754</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4C">
                <w:pPr>
                  <w:rPr>
                    <w:color w:val="3f3f3f"/>
                  </w:rPr>
                </w:pPr>
                <w:r w:rsidDel="00000000" w:rsidR="00000000" w:rsidRPr="00000000">
                  <w:rPr>
                    <w:color w:val="3f3f3f"/>
                    <w:rtl w:val="0"/>
                  </w:rPr>
                  <w:t xml:space="preserve">10.260</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4D">
                <w:pPr>
                  <w:rPr>
                    <w:color w:val="3f3f3f"/>
                  </w:rPr>
                </w:pPr>
                <w:r w:rsidDel="00000000" w:rsidR="00000000" w:rsidRPr="00000000">
                  <w:rPr>
                    <w:color w:val="3f3f3f"/>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color w:val="3f3f3f"/>
                  </w:rPr>
                </w:pPr>
                <w:r w:rsidDel="00000000" w:rsidR="00000000" w:rsidRPr="00000000">
                  <w:rPr>
                    <w:color w:val="3f3f3f"/>
                    <w:rtl w:val="0"/>
                  </w:rPr>
                  <w:t xml:space="preserve">Pará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color w:val="3f3f3f"/>
                  </w:rPr>
                </w:pPr>
                <w:r w:rsidDel="00000000" w:rsidR="00000000" w:rsidRPr="00000000">
                  <w:rPr>
                    <w:color w:val="3f3f3f"/>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color w:val="3f3f3f"/>
                  </w:rPr>
                </w:pPr>
                <w:r w:rsidDel="00000000" w:rsidR="00000000" w:rsidRPr="00000000">
                  <w:rPr>
                    <w:color w:val="3f3f3f"/>
                    <w:rtl w:val="0"/>
                  </w:rPr>
                  <w:t xml:space="preserve">268.524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color w:val="3f3f3f"/>
                  </w:rPr>
                </w:pPr>
                <w:r w:rsidDel="00000000" w:rsidR="00000000" w:rsidRPr="00000000">
                  <w:rPr>
                    <w:color w:val="3f3f3f"/>
                    <w:rtl w:val="0"/>
                  </w:rPr>
                  <w:t xml:space="preserve">6.643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color w:val="3f3f3f"/>
                  </w:rPr>
                </w:pPr>
                <w:r w:rsidDel="00000000" w:rsidR="00000000" w:rsidRPr="00000000">
                  <w:rPr>
                    <w:color w:val="3f3f3f"/>
                    <w:rtl w:val="0"/>
                  </w:rPr>
                  <w:t xml:space="preserve">3%</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53">
                <w:pPr>
                  <w:rPr>
                    <w:color w:val="3f3f3f"/>
                  </w:rPr>
                </w:pPr>
                <w:r w:rsidDel="00000000" w:rsidR="00000000" w:rsidRPr="00000000">
                  <w:rPr>
                    <w:color w:val="3f3f3f"/>
                    <w:rtl w:val="0"/>
                  </w:rPr>
                  <w:t xml:space="preserve">Paraíba</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54">
                <w:pPr>
                  <w:rPr>
                    <w:color w:val="3f3f3f"/>
                  </w:rPr>
                </w:pPr>
                <w:r w:rsidDel="00000000" w:rsidR="00000000" w:rsidRPr="00000000">
                  <w:rPr>
                    <w:color w:val="3f3f3f"/>
                    <w:rtl w:val="0"/>
                  </w:rPr>
                  <w:t xml:space="preserve">36%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55">
                <w:pPr>
                  <w:rPr>
                    <w:color w:val="3f3f3f"/>
                  </w:rPr>
                </w:pPr>
                <w:r w:rsidDel="00000000" w:rsidR="00000000" w:rsidRPr="00000000">
                  <w:rPr>
                    <w:color w:val="3f3f3f"/>
                    <w:rtl w:val="0"/>
                  </w:rPr>
                  <w:t xml:space="preserve">152.900</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56">
                <w:pPr>
                  <w:rPr>
                    <w:color w:val="3f3f3f"/>
                  </w:rPr>
                </w:pPr>
                <w:r w:rsidDel="00000000" w:rsidR="00000000" w:rsidRPr="00000000">
                  <w:rPr>
                    <w:color w:val="3f3f3f"/>
                    <w:rtl w:val="0"/>
                  </w:rPr>
                  <w:t xml:space="preserve">2.189</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57">
                <w:pPr>
                  <w:rPr>
                    <w:color w:val="3f3f3f"/>
                  </w:rPr>
                </w:pPr>
                <w:r w:rsidDel="00000000" w:rsidR="00000000" w:rsidRPr="00000000">
                  <w:rPr>
                    <w:color w:val="3f3f3f"/>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color w:val="3f3f3f"/>
                  </w:rPr>
                </w:pPr>
                <w:r w:rsidDel="00000000" w:rsidR="00000000" w:rsidRPr="00000000">
                  <w:rPr>
                    <w:color w:val="3f3f3f"/>
                    <w:rtl w:val="0"/>
                  </w:rPr>
                  <w:t xml:space="preserve">Paraná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color w:val="3f3f3f"/>
                  </w:rPr>
                </w:pPr>
                <w:r w:rsidDel="00000000" w:rsidR="00000000" w:rsidRPr="00000000">
                  <w:rPr>
                    <w:color w:val="3f3f3f"/>
                    <w:rtl w:val="0"/>
                  </w:rPr>
                  <w:t xml:space="preserve">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color w:val="3f3f3f"/>
                  </w:rPr>
                </w:pPr>
                <w:r w:rsidDel="00000000" w:rsidR="00000000" w:rsidRPr="00000000">
                  <w:rPr>
                    <w:color w:val="3f3f3f"/>
                    <w:rtl w:val="0"/>
                  </w:rPr>
                  <w:t xml:space="preserve">428.000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color w:val="3f3f3f"/>
                  </w:rPr>
                </w:pPr>
                <w:r w:rsidDel="00000000" w:rsidR="00000000" w:rsidRPr="00000000">
                  <w:rPr>
                    <w:color w:val="3f3f3f"/>
                    <w:rtl w:val="0"/>
                  </w:rPr>
                  <w:t xml:space="preserve">5.501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color w:val="3f3f3f"/>
                  </w:rPr>
                </w:pPr>
                <w:r w:rsidDel="00000000" w:rsidR="00000000" w:rsidRPr="00000000">
                  <w:rPr>
                    <w:color w:val="3f3f3f"/>
                    <w:rtl w:val="0"/>
                  </w:rPr>
                  <w:t xml:space="preserve">1,1%</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5D">
                <w:pPr>
                  <w:rPr>
                    <w:color w:val="3f3f3f"/>
                  </w:rPr>
                </w:pPr>
                <w:r w:rsidDel="00000000" w:rsidR="00000000" w:rsidRPr="00000000">
                  <w:rPr>
                    <w:color w:val="3f3f3f"/>
                    <w:rtl w:val="0"/>
                  </w:rPr>
                  <w:t xml:space="preserve">Pernambuco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5E">
                <w:pPr>
                  <w:rPr>
                    <w:color w:val="3f3f3f"/>
                  </w:rPr>
                </w:pPr>
                <w:r w:rsidDel="00000000" w:rsidR="00000000" w:rsidRPr="00000000">
                  <w:rPr>
                    <w:color w:val="3f3f3f"/>
                    <w:rtl w:val="0"/>
                  </w:rPr>
                  <w:t xml:space="preserve">32%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5F">
                <w:pPr>
                  <w:rPr>
                    <w:color w:val="3f3f3f"/>
                  </w:rPr>
                </w:pPr>
                <w:r w:rsidDel="00000000" w:rsidR="00000000" w:rsidRPr="00000000">
                  <w:rPr>
                    <w:color w:val="3f3f3f"/>
                    <w:rtl w:val="0"/>
                  </w:rPr>
                  <w:t xml:space="preserve">324.070</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60">
                <w:pPr>
                  <w:rPr>
                    <w:color w:val="3f3f3f"/>
                  </w:rPr>
                </w:pPr>
                <w:r w:rsidDel="00000000" w:rsidR="00000000" w:rsidRPr="00000000">
                  <w:rPr>
                    <w:color w:val="3f3f3f"/>
                    <w:rtl w:val="0"/>
                  </w:rPr>
                  <w:t xml:space="preserve">4.886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61">
                <w:pPr>
                  <w:rPr>
                    <w:color w:val="3f3f3f"/>
                  </w:rPr>
                </w:pPr>
                <w:r w:rsidDel="00000000" w:rsidR="00000000" w:rsidRPr="00000000">
                  <w:rPr>
                    <w:color w:val="3f3f3f"/>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color w:val="3f3f3f"/>
                  </w:rPr>
                </w:pPr>
                <w:r w:rsidDel="00000000" w:rsidR="00000000" w:rsidRPr="00000000">
                  <w:rPr>
                    <w:color w:val="3f3f3f"/>
                    <w:rtl w:val="0"/>
                  </w:rPr>
                  <w:t xml:space="preserve">Piauí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color w:val="3f3f3f"/>
                  </w:rPr>
                </w:pPr>
                <w:r w:rsidDel="00000000" w:rsidR="00000000" w:rsidRPr="00000000">
                  <w:rPr>
                    <w:color w:val="3f3f3f"/>
                    <w:rtl w:val="0"/>
                  </w:rPr>
                  <w:t xml:space="preserve">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color w:val="3f3f3f"/>
                  </w:rPr>
                </w:pPr>
                <w:r w:rsidDel="00000000" w:rsidR="00000000" w:rsidRPr="00000000">
                  <w:rPr>
                    <w:color w:val="3f3f3f"/>
                    <w:rtl w:val="0"/>
                  </w:rPr>
                  <w:t xml:space="preserve">135.167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color w:val="3f3f3f"/>
                  </w:rPr>
                </w:pPr>
                <w:r w:rsidDel="00000000" w:rsidR="00000000" w:rsidRPr="00000000">
                  <w:rPr>
                    <w:color w:val="3f3f3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color w:val="3f3f3f"/>
                  </w:rPr>
                </w:pPr>
                <w:r w:rsidDel="00000000" w:rsidR="00000000" w:rsidRPr="00000000">
                  <w:rPr>
                    <w:color w:val="3f3f3f"/>
                    <w:rtl w:val="0"/>
                  </w:rPr>
                  <w:t xml:space="preserve">-</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67">
                <w:pPr>
                  <w:rPr>
                    <w:color w:val="3f3f3f"/>
                  </w:rPr>
                </w:pPr>
                <w:r w:rsidDel="00000000" w:rsidR="00000000" w:rsidRPr="00000000">
                  <w:rPr>
                    <w:color w:val="3f3f3f"/>
                    <w:rtl w:val="0"/>
                  </w:rPr>
                  <w:t xml:space="preserve">Rio de Janeiro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68">
                <w:pPr>
                  <w:rPr>
                    <w:color w:val="3f3f3f"/>
                  </w:rPr>
                </w:pPr>
                <w:r w:rsidDel="00000000" w:rsidR="00000000" w:rsidRPr="00000000">
                  <w:rPr>
                    <w:color w:val="3f3f3f"/>
                    <w:rtl w:val="0"/>
                  </w:rPr>
                  <w:t xml:space="preserve">26,7%</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69">
                <w:pPr>
                  <w:rPr>
                    <w:color w:val="3f3f3f"/>
                  </w:rPr>
                </w:pPr>
                <w:r w:rsidDel="00000000" w:rsidR="00000000" w:rsidRPr="00000000">
                  <w:rPr>
                    <w:color w:val="3f3f3f"/>
                    <w:rtl w:val="0"/>
                  </w:rPr>
                  <w:t xml:space="preserve">412.935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6A">
                <w:pPr>
                  <w:rPr>
                    <w:color w:val="3f3f3f"/>
                  </w:rPr>
                </w:pPr>
                <w:r w:rsidDel="00000000" w:rsidR="00000000" w:rsidRPr="00000000">
                  <w:rPr>
                    <w:color w:val="3f3f3f"/>
                    <w:rtl w:val="0"/>
                  </w:rPr>
                  <w:t xml:space="preserve">5.425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6B">
                <w:pPr>
                  <w:rPr>
                    <w:color w:val="3f3f3f"/>
                  </w:rPr>
                </w:pPr>
                <w:r w:rsidDel="00000000" w:rsidR="00000000" w:rsidRPr="00000000">
                  <w:rPr>
                    <w:color w:val="3f3f3f"/>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color w:val="3f3f3f"/>
                  </w:rPr>
                </w:pPr>
                <w:r w:rsidDel="00000000" w:rsidR="00000000" w:rsidRPr="00000000">
                  <w:rPr>
                    <w:color w:val="3f3f3f"/>
                    <w:rtl w:val="0"/>
                  </w:rPr>
                  <w:t xml:space="preserve">Rio Grande do 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color w:val="3f3f3f"/>
                  </w:rPr>
                </w:pPr>
                <w:r w:rsidDel="00000000" w:rsidR="00000000" w:rsidRPr="00000000">
                  <w:rPr>
                    <w:color w:val="3f3f3f"/>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color w:val="3f3f3f"/>
                  </w:rPr>
                </w:pPr>
                <w:r w:rsidDel="00000000" w:rsidR="00000000" w:rsidRPr="00000000">
                  <w:rPr>
                    <w:color w:val="3f3f3f"/>
                    <w:rtl w:val="0"/>
                  </w:rPr>
                  <w:t xml:space="preserve">126.575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color w:val="3f3f3f"/>
                  </w:rPr>
                </w:pPr>
                <w:r w:rsidDel="00000000" w:rsidR="00000000" w:rsidRPr="00000000">
                  <w:rPr>
                    <w:color w:val="3f3f3f"/>
                    <w:rtl w:val="0"/>
                  </w:rPr>
                  <w:t xml:space="preserve">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color w:val="3f3f3f"/>
                  </w:rPr>
                </w:pPr>
                <w:r w:rsidDel="00000000" w:rsidR="00000000" w:rsidRPr="00000000">
                  <w:rPr>
                    <w:color w:val="3f3f3f"/>
                    <w:rtl w:val="0"/>
                  </w:rPr>
                  <w:t xml:space="preserve">0,6%</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71">
                <w:pPr>
                  <w:rPr>
                    <w:color w:val="3f3f3f"/>
                  </w:rPr>
                </w:pPr>
                <w:r w:rsidDel="00000000" w:rsidR="00000000" w:rsidRPr="00000000">
                  <w:rPr>
                    <w:color w:val="3f3f3f"/>
                    <w:rtl w:val="0"/>
                  </w:rPr>
                  <w:t xml:space="preserve">Rio Grande do Sul</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72">
                <w:pPr>
                  <w:rPr>
                    <w:color w:val="3f3f3f"/>
                  </w:rPr>
                </w:pPr>
                <w:r w:rsidDel="00000000" w:rsidR="00000000" w:rsidRPr="00000000">
                  <w:rPr>
                    <w:color w:val="3f3f3f"/>
                    <w:rtl w:val="0"/>
                  </w:rPr>
                  <w:t xml:space="preserve">41,9%</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73">
                <w:pPr>
                  <w:rPr>
                    <w:color w:val="3f3f3f"/>
                  </w:rPr>
                </w:pPr>
                <w:r w:rsidDel="00000000" w:rsidR="00000000" w:rsidRPr="00000000">
                  <w:rPr>
                    <w:color w:val="3f3f3f"/>
                    <w:rtl w:val="0"/>
                  </w:rPr>
                  <w:t xml:space="preserve">307.905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74">
                <w:pPr>
                  <w:rPr>
                    <w:color w:val="3f3f3f"/>
                  </w:rPr>
                </w:pPr>
                <w:r w:rsidDel="00000000" w:rsidR="00000000" w:rsidRPr="00000000">
                  <w:rPr>
                    <w:color w:val="3f3f3f"/>
                    <w:rtl w:val="0"/>
                  </w:rPr>
                  <w:t xml:space="preserve">1.391</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75">
                <w:pPr>
                  <w:rPr>
                    <w:color w:val="3f3f3f"/>
                  </w:rPr>
                </w:pPr>
                <w:r w:rsidDel="00000000" w:rsidR="00000000" w:rsidRPr="00000000">
                  <w:rPr>
                    <w:color w:val="3f3f3f"/>
                    <w:rtl w:val="0"/>
                  </w:rPr>
                  <w:t xml:space="preserv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color w:val="3f3f3f"/>
                  </w:rPr>
                </w:pPr>
                <w:r w:rsidDel="00000000" w:rsidR="00000000" w:rsidRPr="00000000">
                  <w:rPr>
                    <w:color w:val="3f3f3f"/>
                    <w:rtl w:val="0"/>
                  </w:rPr>
                  <w:t xml:space="preserve">Rondônia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color w:val="3f3f3f"/>
                  </w:rPr>
                </w:pPr>
                <w:r w:rsidDel="00000000" w:rsidR="00000000" w:rsidRPr="00000000">
                  <w:rPr>
                    <w:color w:val="3f3f3f"/>
                    <w:rtl w:val="0"/>
                  </w:rPr>
                  <w:t xml:space="preserve">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color w:val="3f3f3f"/>
                  </w:rPr>
                </w:pPr>
                <w:r w:rsidDel="00000000" w:rsidR="00000000" w:rsidRPr="00000000">
                  <w:rPr>
                    <w:color w:val="3f3f3f"/>
                    <w:rtl w:val="0"/>
                  </w:rPr>
                  <w:t xml:space="preserve">98.845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color w:val="3f3f3f"/>
                  </w:rPr>
                </w:pPr>
                <w:r w:rsidDel="00000000" w:rsidR="00000000" w:rsidRPr="00000000">
                  <w:rPr>
                    <w:color w:val="3f3f3f"/>
                    <w:rtl w:val="0"/>
                  </w:rPr>
                  <w:t xml:space="preserve">3.440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color w:val="3f3f3f"/>
                  </w:rPr>
                </w:pPr>
                <w:r w:rsidDel="00000000" w:rsidR="00000000" w:rsidRPr="00000000">
                  <w:rPr>
                    <w:color w:val="3f3f3f"/>
                    <w:rtl w:val="0"/>
                  </w:rPr>
                  <w:t xml:space="preserve">3,1%</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7B">
                <w:pPr>
                  <w:rPr>
                    <w:color w:val="3f3f3f"/>
                  </w:rPr>
                </w:pPr>
                <w:r w:rsidDel="00000000" w:rsidR="00000000" w:rsidRPr="00000000">
                  <w:rPr>
                    <w:color w:val="3f3f3f"/>
                    <w:rtl w:val="0"/>
                  </w:rPr>
                  <w:t xml:space="preserve">Roraima</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7C">
                <w:pPr>
                  <w:rPr>
                    <w:color w:val="3f3f3f"/>
                  </w:rPr>
                </w:pPr>
                <w:r w:rsidDel="00000000" w:rsidR="00000000" w:rsidRPr="00000000">
                  <w:rPr>
                    <w:color w:val="3f3f3f"/>
                    <w:rtl w:val="0"/>
                  </w:rPr>
                  <w:t xml:space="preserve">14,5%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7D">
                <w:pPr>
                  <w:rPr>
                    <w:color w:val="3f3f3f"/>
                  </w:rPr>
                </w:pPr>
                <w:r w:rsidDel="00000000" w:rsidR="00000000" w:rsidRPr="00000000">
                  <w:rPr>
                    <w:color w:val="3f3f3f"/>
                    <w:rtl w:val="0"/>
                  </w:rPr>
                  <w:t xml:space="preserve">37.177</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7E">
                <w:pPr>
                  <w:rPr>
                    <w:color w:val="3f3f3f"/>
                  </w:rPr>
                </w:pPr>
                <w:r w:rsidDel="00000000" w:rsidR="00000000" w:rsidRPr="00000000">
                  <w:rPr>
                    <w:color w:val="3f3f3f"/>
                    <w:rtl w:val="0"/>
                  </w:rPr>
                  <w:t xml:space="preserve">1.322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7F">
                <w:pPr>
                  <w:rPr>
                    <w:color w:val="3f3f3f"/>
                  </w:rPr>
                </w:pPr>
                <w:r w:rsidDel="00000000" w:rsidR="00000000" w:rsidRPr="00000000">
                  <w:rPr>
                    <w:color w:val="3f3f3f"/>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color w:val="3f3f3f"/>
                  </w:rPr>
                </w:pPr>
                <w:r w:rsidDel="00000000" w:rsidR="00000000" w:rsidRPr="00000000">
                  <w:rPr>
                    <w:color w:val="3f3f3f"/>
                    <w:rtl w:val="0"/>
                  </w:rPr>
                  <w:t xml:space="preserve">Santa Catarina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color w:val="3f3f3f"/>
                  </w:rPr>
                </w:pPr>
                <w:r w:rsidDel="00000000" w:rsidR="00000000" w:rsidRPr="00000000">
                  <w:rPr>
                    <w:color w:val="3f3f3f"/>
                    <w:rtl w:val="0"/>
                  </w:rPr>
                  <w:t xml:space="preserve">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color w:val="3f3f3f"/>
                  </w:rPr>
                </w:pPr>
                <w:r w:rsidDel="00000000" w:rsidR="00000000" w:rsidRPr="00000000">
                  <w:rPr>
                    <w:color w:val="3f3f3f"/>
                    <w:rtl w:val="0"/>
                  </w:rPr>
                  <w:t xml:space="preserve">309.083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color w:val="3f3f3f"/>
                  </w:rPr>
                </w:pPr>
                <w:r w:rsidDel="00000000" w:rsidR="00000000" w:rsidRPr="00000000">
                  <w:rPr>
                    <w:color w:val="3f3f3f"/>
                    <w:rtl w:val="0"/>
                  </w:rPr>
                  <w:t xml:space="preserve">6.540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color w:val="3f3f3f"/>
                  </w:rPr>
                </w:pPr>
                <w:r w:rsidDel="00000000" w:rsidR="00000000" w:rsidRPr="00000000">
                  <w:rPr>
                    <w:color w:val="3f3f3f"/>
                    <w:rtl w:val="0"/>
                  </w:rPr>
                  <w:t xml:space="preserve">1,8%</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85">
                <w:pPr>
                  <w:rPr>
                    <w:color w:val="3f3f3f"/>
                  </w:rPr>
                </w:pPr>
                <w:r w:rsidDel="00000000" w:rsidR="00000000" w:rsidRPr="00000000">
                  <w:rPr>
                    <w:color w:val="3f3f3f"/>
                    <w:rtl w:val="0"/>
                  </w:rPr>
                  <w:t xml:space="preserve">São Paulo</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86">
                <w:pPr>
                  <w:rPr>
                    <w:color w:val="3f3f3f"/>
                  </w:rPr>
                </w:pPr>
                <w:r w:rsidDel="00000000" w:rsidR="00000000" w:rsidRPr="00000000">
                  <w:rPr>
                    <w:color w:val="3f3f3f"/>
                    <w:rtl w:val="0"/>
                  </w:rPr>
                  <w:t xml:space="preserve">28,7%</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87">
                <w:pPr>
                  <w:rPr>
                    <w:color w:val="3f3f3f"/>
                  </w:rPr>
                </w:pPr>
                <w:r w:rsidDel="00000000" w:rsidR="00000000" w:rsidRPr="00000000">
                  <w:rPr>
                    <w:color w:val="3f3f3f"/>
                    <w:rtl w:val="0"/>
                  </w:rPr>
                  <w:t xml:space="preserve">2.764.325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88">
                <w:pPr>
                  <w:rPr>
                    <w:color w:val="3f3f3f"/>
                  </w:rPr>
                </w:pPr>
                <w:r w:rsidDel="00000000" w:rsidR="00000000" w:rsidRPr="00000000">
                  <w:rPr>
                    <w:color w:val="3f3f3f"/>
                    <w:rtl w:val="0"/>
                  </w:rPr>
                  <w:t xml:space="preserve">77.296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89">
                <w:pPr>
                  <w:rPr>
                    <w:color w:val="3f3f3f"/>
                  </w:rPr>
                </w:pPr>
                <w:r w:rsidDel="00000000" w:rsidR="00000000" w:rsidRPr="00000000">
                  <w:rPr>
                    <w:color w:val="3f3f3f"/>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color w:val="3f3f3f"/>
                  </w:rPr>
                </w:pPr>
                <w:r w:rsidDel="00000000" w:rsidR="00000000" w:rsidRPr="00000000">
                  <w:rPr>
                    <w:color w:val="3f3f3f"/>
                    <w:rtl w:val="0"/>
                  </w:rPr>
                  <w:t xml:space="preserve">Sergipe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color w:val="3f3f3f"/>
                  </w:rPr>
                </w:pPr>
                <w:r w:rsidDel="00000000" w:rsidR="00000000" w:rsidRPr="00000000">
                  <w:rPr>
                    <w:color w:val="3f3f3f"/>
                    <w:rtl w:val="0"/>
                  </w:rPr>
                  <w:t xml:space="preserve">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color w:val="3f3f3f"/>
                  </w:rPr>
                </w:pPr>
                <w:r w:rsidDel="00000000" w:rsidR="00000000" w:rsidRPr="00000000">
                  <w:rPr>
                    <w:color w:val="3f3f3f"/>
                    <w:rtl w:val="0"/>
                  </w:rPr>
                  <w:t xml:space="preserve">104.155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color w:val="3f3f3f"/>
                  </w:rPr>
                </w:pPr>
                <w:r w:rsidDel="00000000" w:rsidR="00000000" w:rsidRPr="00000000">
                  <w:rPr>
                    <w:color w:val="3f3f3f"/>
                    <w:rtl w:val="0"/>
                  </w:rPr>
                  <w:t xml:space="preserve">3.332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color w:val="3f3f3f"/>
                  </w:rPr>
                </w:pPr>
                <w:r w:rsidDel="00000000" w:rsidR="00000000" w:rsidRPr="00000000">
                  <w:rPr>
                    <w:color w:val="3f3f3f"/>
                    <w:rtl w:val="0"/>
                  </w:rPr>
                  <w:t xml:space="preserve">2,9%</w:t>
                </w:r>
              </w:p>
            </w:tc>
          </w:tr>
          <w:tr>
            <w:trPr>
              <w:cantSplit w:val="0"/>
              <w:tblHeader w:val="0"/>
            </w:trPr>
            <w:tc>
              <w:tcPr>
                <w:shd w:fill="f2eeee" w:val="clear"/>
                <w:tcMar>
                  <w:top w:w="100.0" w:type="dxa"/>
                  <w:left w:w="100.0" w:type="dxa"/>
                  <w:bottom w:w="100.0" w:type="dxa"/>
                  <w:right w:w="100.0" w:type="dxa"/>
                </w:tcMar>
                <w:vAlign w:val="top"/>
              </w:tcPr>
              <w:p w:rsidR="00000000" w:rsidDel="00000000" w:rsidP="00000000" w:rsidRDefault="00000000" w:rsidRPr="00000000" w14:paraId="0000018F">
                <w:pPr>
                  <w:rPr>
                    <w:color w:val="3f3f3f"/>
                  </w:rPr>
                </w:pPr>
                <w:r w:rsidDel="00000000" w:rsidR="00000000" w:rsidRPr="00000000">
                  <w:rPr>
                    <w:color w:val="3f3f3f"/>
                    <w:rtl w:val="0"/>
                  </w:rPr>
                  <w:t xml:space="preserve">Tocantins</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90">
                <w:pPr>
                  <w:rPr>
                    <w:color w:val="3f3f3f"/>
                  </w:rPr>
                </w:pPr>
                <w:r w:rsidDel="00000000" w:rsidR="00000000" w:rsidRPr="00000000">
                  <w:rPr>
                    <w:color w:val="3f3f3f"/>
                    <w:rtl w:val="0"/>
                  </w:rPr>
                  <w:t xml:space="preserve">15%</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91">
                <w:pPr>
                  <w:rPr>
                    <w:color w:val="3f3f3f"/>
                  </w:rPr>
                </w:pPr>
                <w:r w:rsidDel="00000000" w:rsidR="00000000" w:rsidRPr="00000000">
                  <w:rPr>
                    <w:color w:val="3f3f3f"/>
                    <w:rtl w:val="0"/>
                  </w:rPr>
                  <w:t xml:space="preserve">76.046</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92">
                <w:pPr>
                  <w:rPr>
                    <w:color w:val="3f3f3f"/>
                  </w:rPr>
                </w:pPr>
                <w:r w:rsidDel="00000000" w:rsidR="00000000" w:rsidRPr="00000000">
                  <w:rPr>
                    <w:color w:val="3f3f3f"/>
                    <w:rtl w:val="0"/>
                  </w:rPr>
                  <w:t xml:space="preserve">2.502</w:t>
                </w:r>
              </w:p>
            </w:tc>
            <w:tc>
              <w:tcPr>
                <w:shd w:fill="f2eeee" w:val="clear"/>
                <w:tcMar>
                  <w:top w:w="100.0" w:type="dxa"/>
                  <w:left w:w="100.0" w:type="dxa"/>
                  <w:bottom w:w="100.0" w:type="dxa"/>
                  <w:right w:w="100.0" w:type="dxa"/>
                </w:tcMar>
                <w:vAlign w:val="top"/>
              </w:tcPr>
              <w:p w:rsidR="00000000" w:rsidDel="00000000" w:rsidP="00000000" w:rsidRDefault="00000000" w:rsidRPr="00000000" w14:paraId="00000193">
                <w:pPr>
                  <w:rPr>
                    <w:color w:val="3f3f3f"/>
                  </w:rPr>
                </w:pPr>
                <w:r w:rsidDel="00000000" w:rsidR="00000000" w:rsidRPr="00000000">
                  <w:rPr>
                    <w:color w:val="3f3f3f"/>
                    <w:rtl w:val="0"/>
                  </w:rPr>
                  <w:t xml:space="preserve">3,2%</w:t>
                </w:r>
              </w:p>
            </w:tc>
          </w:tr>
        </w:tbl>
      </w:sdtContent>
    </w:sdt>
    <w:p w:rsidR="00000000" w:rsidDel="00000000" w:rsidP="00000000" w:rsidRDefault="00000000" w:rsidRPr="00000000" w14:paraId="00000194">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95">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96">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97">
      <w:pPr>
        <w:spacing w:line="218" w:lineRule="auto"/>
        <w:ind w:left="1842" w:right="991" w:firstLine="0"/>
        <w:rPr>
          <w:color w:val="3f3f3f"/>
        </w:rPr>
      </w:pPr>
      <w:r w:rsidDel="00000000" w:rsidR="00000000" w:rsidRPr="00000000">
        <w:rPr>
          <w:color w:val="3f3f3f"/>
          <w:rtl w:val="0"/>
        </w:rPr>
        <w:t xml:space="preserve">Esses dados têm como objetivo apoiar a elaboração do Plano de Aplicação de Recursos dos Estados ao aderirem ao PROPAG, indicando o ritmo de expansão anual necessário das matrículas em EPTNM.</w:t>
      </w:r>
    </w:p>
    <w:p w:rsidR="00000000" w:rsidDel="00000000" w:rsidP="00000000" w:rsidRDefault="00000000" w:rsidRPr="00000000" w14:paraId="00000198">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99">
      <w:pPr>
        <w:spacing w:line="218" w:lineRule="auto"/>
        <w:ind w:left="1842" w:right="991" w:firstLine="0"/>
        <w:rPr>
          <w:color w:val="3f3f3f"/>
        </w:rPr>
      </w:pPr>
      <w:r w:rsidDel="00000000" w:rsidR="00000000" w:rsidRPr="00000000">
        <w:rPr>
          <w:color w:val="3f3f3f"/>
          <w:rtl w:val="0"/>
        </w:rPr>
        <w:t xml:space="preserve">No painel, é possível selecionar o ano-alvo para o alcance da meta, bem como definir a modalidade de acompanhamento: técnico de nível médio (integrado e concomitante) ou apenas integrado. Dessa forma, os gestores podem simular cenários e escolher as alternativas mais adequadas para o plano de aplicação de recursos.</w:t>
      </w:r>
    </w:p>
    <w:p w:rsidR="00000000" w:rsidDel="00000000" w:rsidP="00000000" w:rsidRDefault="00000000" w:rsidRPr="00000000" w14:paraId="0000019A">
      <w:pPr>
        <w:spacing w:line="218" w:lineRule="auto"/>
        <w:ind w:left="0" w:right="991" w:firstLine="0"/>
        <w:rPr>
          <w:color w:val="3f3f3f"/>
        </w:rPr>
      </w:pPr>
      <w:r w:rsidDel="00000000" w:rsidR="00000000" w:rsidRPr="00000000">
        <w:rPr>
          <w:rtl w:val="0"/>
        </w:rPr>
      </w:r>
    </w:p>
    <w:p w:rsidR="00000000" w:rsidDel="00000000" w:rsidP="00000000" w:rsidRDefault="00000000" w:rsidRPr="00000000" w14:paraId="0000019B">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9C">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9D">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9E">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9F">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A0">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A1">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A2">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A3">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A4">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A5">
      <w:pPr>
        <w:spacing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0" w:right="0" w:firstLine="0"/>
        <w:jc w:val="left"/>
        <w:rPr>
          <w:sz w:val="18"/>
          <w:szCs w:val="18"/>
        </w:rPr>
        <w:sectPr>
          <w:type w:val="nextPage"/>
          <w:pgSz w:h="16840" w:w="11910" w:orient="portrait"/>
          <w:pgMar w:bottom="0" w:top="0" w:left="425" w:right="0" w:header="0" w:footer="0"/>
        </w:sectPr>
      </w:pPr>
      <w:r w:rsidDel="00000000" w:rsidR="00000000" w:rsidRPr="00000000">
        <w:rPr>
          <w:rtl w:val="0"/>
        </w:rPr>
      </w:r>
    </w:p>
    <w:p w:rsidR="00000000" w:rsidDel="00000000" w:rsidP="00000000" w:rsidRDefault="00000000" w:rsidRPr="00000000" w14:paraId="000001A7">
      <w:pPr>
        <w:spacing w:before="0" w:lineRule="auto"/>
        <w:ind w:left="0" w:right="0" w:firstLine="0"/>
        <w:jc w:val="left"/>
        <w:rPr>
          <w:sz w:val="18"/>
          <w:szCs w:val="18"/>
        </w:rPr>
        <w:sectPr>
          <w:type w:val="nextPage"/>
          <w:pgSz w:h="16840" w:w="11910" w:orient="portrait"/>
          <w:pgMar w:bottom="820" w:top="0" w:left="425" w:right="0" w:header="0" w:footer="0"/>
        </w:sect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422479</wp:posOffset>
                </wp:positionH>
                <wp:positionV relativeFrom="page">
                  <wp:posOffset>6044560</wp:posOffset>
                </wp:positionV>
                <wp:extent cx="307340" cy="4657090"/>
                <wp:effectExtent b="0" l="0" r="0" t="0"/>
                <wp:wrapNone/>
                <wp:docPr id="279" name=""/>
                <a:graphic>
                  <a:graphicData uri="http://schemas.microsoft.com/office/word/2010/wordprocessingShape">
                    <wps:wsp>
                      <wps:cNvSpPr/>
                      <wps:cNvPr id="25" name="Shape 25"/>
                      <wps:spPr>
                        <a:xfrm>
                          <a:off x="5201855" y="1460980"/>
                          <a:ext cx="288290" cy="4638040"/>
                        </a:xfrm>
                        <a:custGeom>
                          <a:rect b="b" l="l" r="r" t="t"/>
                          <a:pathLst>
                            <a:path extrusionOk="0" h="4638040" w="288290">
                              <a:moveTo>
                                <a:pt x="0" y="4637918"/>
                              </a:moveTo>
                              <a:lnTo>
                                <a:pt x="288003" y="4637918"/>
                              </a:lnTo>
                              <a:lnTo>
                                <a:pt x="288003" y="0"/>
                              </a:lnTo>
                              <a:lnTo>
                                <a:pt x="0" y="0"/>
                              </a:lnTo>
                              <a:lnTo>
                                <a:pt x="0" y="4637918"/>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422479</wp:posOffset>
                </wp:positionH>
                <wp:positionV relativeFrom="page">
                  <wp:posOffset>6044560</wp:posOffset>
                </wp:positionV>
                <wp:extent cx="307340" cy="4657090"/>
                <wp:effectExtent b="0" l="0" r="0" t="0"/>
                <wp:wrapNone/>
                <wp:docPr id="279"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07340" cy="4657090"/>
                        </a:xfrm>
                        <a:prstGeom prst="rect"/>
                        <a:ln/>
                      </pic:spPr>
                    </pic:pic>
                  </a:graphicData>
                </a:graphic>
              </wp:anchor>
            </w:drawing>
          </mc:Fallback>
        </mc:AlternateConten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Pr>
        <mc:AlternateContent>
          <mc:Choice Requires="wpg">
            <w:drawing>
              <wp:inline distB="0" distT="0" distL="0" distR="0">
                <wp:extent cx="288290" cy="4326255"/>
                <wp:effectExtent b="0" l="0" r="0" t="0"/>
                <wp:docPr id="276" name=""/>
                <a:graphic>
                  <a:graphicData uri="http://schemas.microsoft.com/office/word/2010/wordprocessingGroup">
                    <wpg:wgp>
                      <wpg:cNvGrpSpPr/>
                      <wpg:grpSpPr>
                        <a:xfrm>
                          <a:off x="5201850" y="1616850"/>
                          <a:ext cx="288290" cy="4326255"/>
                          <a:chOff x="5201850" y="1616850"/>
                          <a:chExt cx="288300" cy="4326300"/>
                        </a:xfrm>
                      </wpg:grpSpPr>
                      <wpg:grpSp>
                        <wpg:cNvGrpSpPr/>
                        <wpg:grpSpPr>
                          <a:xfrm>
                            <a:off x="5201855" y="1616873"/>
                            <a:ext cx="288290" cy="4326258"/>
                            <a:chOff x="5201850" y="1616850"/>
                            <a:chExt cx="288300" cy="4326278"/>
                          </a:xfrm>
                        </wpg:grpSpPr>
                        <wps:wsp>
                          <wps:cNvSpPr/>
                          <wps:cNvPr id="3" name="Shape 3"/>
                          <wps:spPr>
                            <a:xfrm>
                              <a:off x="5201850" y="1616850"/>
                              <a:ext cx="288300" cy="432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01855" y="1616873"/>
                              <a:ext cx="288290" cy="4326255"/>
                              <a:chOff x="0" y="0"/>
                              <a:chExt cx="288290" cy="4326255"/>
                            </a:xfrm>
                          </wpg:grpSpPr>
                          <wps:wsp>
                            <wps:cNvSpPr/>
                            <wps:cNvPr id="21" name="Shape 21"/>
                            <wps:spPr>
                              <a:xfrm>
                                <a:off x="0" y="0"/>
                                <a:ext cx="288275" cy="432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288290" cy="4326255"/>
                              </a:xfrm>
                              <a:custGeom>
                                <a:rect b="b" l="l" r="r" t="t"/>
                                <a:pathLst>
                                  <a:path extrusionOk="0" h="4326255" w="288290">
                                    <a:moveTo>
                                      <a:pt x="0" y="4326062"/>
                                    </a:moveTo>
                                    <a:lnTo>
                                      <a:pt x="288003" y="4326062"/>
                                    </a:lnTo>
                                    <a:lnTo>
                                      <a:pt x="288003" y="0"/>
                                    </a:lnTo>
                                    <a:lnTo>
                                      <a:pt x="0" y="0"/>
                                    </a:lnTo>
                                    <a:lnTo>
                                      <a:pt x="0" y="4326062"/>
                                    </a:lnTo>
                                    <a:close/>
                                  </a:path>
                                </a:pathLst>
                              </a:custGeom>
                              <a:solidFill>
                                <a:srgbClr val="FF7F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88290" cy="4326255"/>
                <wp:effectExtent b="0" l="0" r="0" t="0"/>
                <wp:docPr id="276"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88290" cy="4326255"/>
                        </a:xfrm>
                        <a:prstGeom prst="rect"/>
                        <a:ln/>
                      </pic:spPr>
                    </pic:pic>
                  </a:graphicData>
                </a:graphic>
              </wp:inline>
            </w:drawing>
          </mc:Fallback>
        </mc:AlternateContent>
      </w:r>
      <w:r w:rsidDel="00000000" w:rsidR="00000000" w:rsidRPr="00000000">
        <w:rPr>
          <w:rtl w:val="0"/>
        </w:rPr>
      </w:r>
    </w:p>
    <w:bookmarkStart w:colFirst="0" w:colLast="0" w:name="bookmark=id.cernyhlrnuv8" w:id="8"/>
    <w:bookmarkEnd w:id="8"/>
    <w:p w:rsidR="00000000" w:rsidDel="00000000" w:rsidP="00000000" w:rsidRDefault="00000000" w:rsidRPr="00000000" w14:paraId="000001A9">
      <w:pPr>
        <w:spacing w:before="647" w:line="268" w:lineRule="auto"/>
        <w:ind w:left="141" w:right="0" w:firstLine="47.999999999999986"/>
        <w:jc w:val="left"/>
        <w:rPr>
          <w:rFonts w:ascii="Verdana" w:cs="Verdana" w:eastAsia="Verdana" w:hAnsi="Verdana"/>
          <w:sz w:val="88"/>
          <w:szCs w:val="88"/>
        </w:rPr>
        <w:sectPr>
          <w:type w:val="nextPage"/>
          <w:pgSz w:h="16840" w:w="11910" w:orient="portrait"/>
          <w:pgMar w:bottom="820" w:top="0" w:left="425" w:right="0" w:header="0" w:footer="0"/>
        </w:sectPr>
      </w:pPr>
      <w:bookmarkStart w:colFirst="0" w:colLast="0" w:name="_heading=h.fuzt5cv60nw4" w:id="9"/>
      <w:bookmarkEnd w:id="9"/>
      <w:r w:rsidDel="00000000" w:rsidR="00000000" w:rsidRPr="00000000">
        <w:rPr>
          <w:rFonts w:ascii="Verdana" w:cs="Verdana" w:eastAsia="Verdana" w:hAnsi="Verdana"/>
          <w:sz w:val="88"/>
          <w:szCs w:val="88"/>
          <w:rtl w:val="0"/>
        </w:rPr>
        <w:t xml:space="preserve">DESENVOLVIMENTO DO PLANO DE APLICAÇÃO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38"/>
          <w:szCs w:val="38"/>
          <w:u w:val="none"/>
          <w:shd w:fill="auto" w:val="clear"/>
          <w:vertAlign w:val="baseline"/>
        </w:rPr>
      </w:pPr>
      <w:r w:rsidDel="00000000" w:rsidR="00000000" w:rsidRPr="00000000">
        <w:rPr>
          <w:rFonts w:ascii="Verdana" w:cs="Verdana" w:eastAsia="Verdana" w:hAnsi="Verdana"/>
          <w:b w:val="0"/>
          <w:i w:val="0"/>
          <w:smallCaps w:val="0"/>
          <w:strike w:val="0"/>
          <w:color w:val="000000"/>
          <w:sz w:val="38"/>
          <w:szCs w:val="3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4" name=""/>
                <a:graphic>
                  <a:graphicData uri="http://schemas.microsoft.com/office/word/2010/wordprocessingShape">
                    <wps:wsp>
                      <wps:cNvSpPr/>
                      <wps:cNvPr id="17" name="Shape 17"/>
                      <wps:spPr>
                        <a:xfrm>
                          <a:off x="5201855" y="0"/>
                          <a:ext cx="288290" cy="7560000"/>
                        </a:xfrm>
                        <a:custGeom>
                          <a:rect b="b" l="l" r="r" t="t"/>
                          <a:pathLst>
                            <a:path extrusionOk="0" h="10692130" w="288290">
                              <a:moveTo>
                                <a:pt x="288003" y="0"/>
                              </a:moveTo>
                              <a:lnTo>
                                <a:pt x="0" y="0"/>
                              </a:lnTo>
                              <a:lnTo>
                                <a:pt x="0" y="10692003"/>
                              </a:lnTo>
                              <a:lnTo>
                                <a:pt x="288003" y="10692003"/>
                              </a:lnTo>
                              <a:lnTo>
                                <a:pt x="288003" y="0"/>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07340" cy="107111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Verdana" w:cs="Verdana" w:eastAsia="Verdana" w:hAnsi="Verdana"/>
          <w:b w:val="0"/>
          <w:i w:val="0"/>
          <w:smallCaps w:val="0"/>
          <w:strike w:val="0"/>
          <w:color w:val="000000"/>
          <w:sz w:val="38"/>
          <w:szCs w:val="38"/>
          <w:u w:val="none"/>
          <w:shd w:fill="auto" w:val="clear"/>
          <w:vertAlign w:val="baseline"/>
        </w:rPr>
      </w:pPr>
      <w:r w:rsidDel="00000000" w:rsidR="00000000" w:rsidRPr="00000000">
        <w:rPr>
          <w:rtl w:val="0"/>
        </w:rPr>
      </w:r>
    </w:p>
    <w:bookmarkStart w:colFirst="0" w:colLast="0" w:name="bookmark=id.iawavunbcxc9" w:id="10"/>
    <w:bookmarkEnd w:id="10"/>
    <w:p w:rsidR="00000000" w:rsidDel="00000000" w:rsidP="00000000" w:rsidRDefault="00000000" w:rsidRPr="00000000" w14:paraId="000001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41"/>
        </w:tabs>
        <w:spacing w:after="0" w:before="1" w:line="240" w:lineRule="auto"/>
        <w:ind w:left="1841" w:right="0" w:hanging="680"/>
        <w:jc w:val="left"/>
        <w:rPr>
          <w:rFonts w:ascii="Tahoma" w:cs="Tahoma" w:eastAsia="Tahoma" w:hAnsi="Tahoma"/>
          <w:b w:val="1"/>
          <w:i w:val="0"/>
          <w:smallCaps w:val="0"/>
          <w:strike w:val="0"/>
          <w:color w:val="000000"/>
          <w:sz w:val="38"/>
          <w:szCs w:val="38"/>
          <w:u w:val="none"/>
          <w:shd w:fill="auto" w:val="clear"/>
          <w:vertAlign w:val="baseline"/>
        </w:rPr>
      </w:pPr>
      <w:bookmarkStart w:colFirst="0" w:colLast="0" w:name="_heading=h.lnftfpa2ouhs" w:id="11"/>
      <w:bookmarkEnd w:id="11"/>
      <w:r w:rsidDel="00000000" w:rsidR="00000000" w:rsidRPr="00000000">
        <w:rPr>
          <w:rFonts w:ascii="Tahoma" w:cs="Tahoma" w:eastAsia="Tahoma" w:hAnsi="Tahoma"/>
          <w:b w:val="1"/>
          <w:i w:val="0"/>
          <w:smallCaps w:val="0"/>
          <w:strike w:val="0"/>
          <w:color w:val="ff7f00"/>
          <w:sz w:val="38"/>
          <w:szCs w:val="38"/>
          <w:u w:val="none"/>
          <w:shd w:fill="auto" w:val="clear"/>
          <w:vertAlign w:val="baseline"/>
          <w:rtl w:val="0"/>
        </w:rPr>
        <w:t xml:space="preserve">ESTRUTURA DE PLANO DE APLICAÇÃO</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842" w:right="991" w:firstLine="0"/>
        <w:jc w:val="left"/>
        <w:rPr>
          <w:color w:val="3f3f3f"/>
        </w:rPr>
      </w:pPr>
      <w:r w:rsidDel="00000000" w:rsidR="00000000" w:rsidRPr="00000000">
        <w:rPr>
          <w:color w:val="3f3f3f"/>
          <w:rtl w:val="0"/>
        </w:rPr>
        <w:t xml:space="preserve">O plano de utilização dos recursos destina-se a investimentos previstos no art. 5º, § 2º, da Lei Complementar nº 212, de 13 de janeiro de 2025, bem como aos valores provenientes do Fundo de Equalização Federativa (FEF). Esses investimentos visam ao cumprimento das metas de ampliação das matrículas na Educação Profissional Técnica de Nível Médio (EPTNM), conforme disposto no art. 68 deste Decreto, observando os critérios mínimos de qualidade que serão definidos em ato do Ministro de Estado da Educação.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842" w:right="991" w:firstLine="0"/>
        <w:jc w:val="left"/>
        <w:rPr>
          <w:color w:val="3f3f3f"/>
        </w:rPr>
      </w:pPr>
      <w:r w:rsidDel="00000000" w:rsidR="00000000" w:rsidRPr="00000000">
        <w:rPr>
          <w:color w:val="3f3f3f"/>
          <w:rtl w:val="0"/>
        </w:rPr>
        <w:t xml:space="preserve">Para a elaboração do </w:t>
      </w:r>
      <w:r w:rsidDel="00000000" w:rsidR="00000000" w:rsidRPr="00000000">
        <w:rPr>
          <w:b w:val="1"/>
          <w:color w:val="3f3f3f"/>
          <w:rtl w:val="0"/>
        </w:rPr>
        <w:t xml:space="preserve">Plano de Aplicação de Recursos</w:t>
      </w:r>
      <w:r w:rsidDel="00000000" w:rsidR="00000000" w:rsidRPr="00000000">
        <w:rPr>
          <w:color w:val="3f3f3f"/>
          <w:rtl w:val="0"/>
        </w:rPr>
        <w:t xml:space="preserve">, poderão ser considerados os quadros constantes na seção abaixo, as quais deverão ser seguidas pelo Estado.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0" w:hanging="951"/>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sz w:val="20"/>
          <w:szCs w:val="20"/>
          <w:rtl w:val="0"/>
        </w:rPr>
        <w:t xml:space="preserve">Plano de Aplicação de Recursos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2" w:right="0" w:firstLine="0"/>
        <w:jc w:val="left"/>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2" w:right="0" w:firstLine="0"/>
        <w:jc w:val="left"/>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2160" w:right="0" w:hanging="360"/>
        <w:jc w:val="left"/>
        <w:rPr>
          <w:b w:val="1"/>
          <w:color w:val="3f3f3f"/>
          <w:u w:val="none"/>
        </w:rPr>
      </w:pPr>
      <w:r w:rsidDel="00000000" w:rsidR="00000000" w:rsidRPr="00000000">
        <w:rPr>
          <w:b w:val="1"/>
          <w:color w:val="3f3f3f"/>
          <w:rtl w:val="0"/>
        </w:rPr>
        <w:t xml:space="preserve"> Previsão de Matrículas e Distribuição</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2" w:right="0" w:firstLine="0"/>
        <w:jc w:val="left"/>
        <w:rPr>
          <w:b w:val="1"/>
          <w:color w:val="3f3f3f"/>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2" w:right="0" w:firstLine="0"/>
        <w:jc w:val="left"/>
        <w:rPr>
          <w:b w:val="1"/>
          <w:color w:val="3f3f3f"/>
        </w:rPr>
      </w:pPr>
      <w:r w:rsidDel="00000000" w:rsidR="00000000" w:rsidRPr="00000000">
        <w:rPr>
          <w:b w:val="1"/>
          <w:color w:val="3f3f3f"/>
        </w:rPr>
        <w:drawing>
          <wp:inline distB="114300" distT="114300" distL="114300" distR="114300">
            <wp:extent cx="5468938" cy="1259295"/>
            <wp:effectExtent b="0" l="0" r="0" t="0"/>
            <wp:docPr id="28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68938" cy="125929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BA">
      <w:pPr>
        <w:spacing w:line="218" w:lineRule="auto"/>
        <w:ind w:left="1842" w:right="991" w:firstLine="0"/>
        <w:rPr>
          <w:rFonts w:ascii="Tahoma" w:cs="Tahoma" w:eastAsia="Tahoma" w:hAnsi="Tahoma"/>
          <w:b w:val="1"/>
          <w:sz w:val="20"/>
          <w:szCs w:val="20"/>
        </w:rPr>
      </w:pPr>
      <w:r w:rsidDel="00000000" w:rsidR="00000000" w:rsidRPr="00000000">
        <w:rPr>
          <w:color w:val="3f3f3f"/>
          <w:rtl w:val="0"/>
        </w:rPr>
        <w:t xml:space="preserve">A previsão do total de matrículas para o ano subsequente deve ser detalhada no plano,   especificando quantas serão realizadas diretamente pela rede estadual de educação profissional e tecnológica e quantas serão realizadas via parcerias.</w:t>
      </w:r>
      <w:r w:rsidDel="00000000" w:rsidR="00000000" w:rsidRPr="00000000">
        <w:rPr>
          <w:rtl w:val="0"/>
        </w:rPr>
      </w:r>
    </w:p>
    <w:p w:rsidR="00000000" w:rsidDel="00000000" w:rsidP="00000000" w:rsidRDefault="00000000" w:rsidRPr="00000000" w14:paraId="000001BB">
      <w:pPr>
        <w:tabs>
          <w:tab w:val="left" w:leader="none" w:pos="1841"/>
        </w:tabs>
        <w:ind w:left="1842" w:firstLine="0"/>
        <w:rPr>
          <w:b w:val="1"/>
          <w:color w:val="3f3f3f"/>
        </w:rPr>
      </w:pPr>
      <w:r w:rsidDel="00000000" w:rsidR="00000000" w:rsidRPr="00000000">
        <w:rPr>
          <w:b w:val="1"/>
          <w:color w:val="3f3f3f"/>
          <w:rtl w:val="0"/>
        </w:rPr>
        <w:t xml:space="preserve"> </w:t>
      </w:r>
    </w:p>
    <w:p w:rsidR="00000000" w:rsidDel="00000000" w:rsidP="00000000" w:rsidRDefault="00000000" w:rsidRPr="00000000" w14:paraId="000001BC">
      <w:pPr>
        <w:numPr>
          <w:ilvl w:val="0"/>
          <w:numId w:val="9"/>
        </w:numPr>
        <w:tabs>
          <w:tab w:val="left" w:leader="none" w:pos="1841"/>
        </w:tabs>
        <w:ind w:left="2160" w:hanging="360"/>
        <w:rPr>
          <w:b w:val="1"/>
          <w:color w:val="3f3f3f"/>
          <w:u w:val="none"/>
        </w:rPr>
      </w:pPr>
      <w:r w:rsidDel="00000000" w:rsidR="00000000" w:rsidRPr="00000000">
        <w:rPr>
          <w:b w:val="1"/>
          <w:color w:val="3f3f3f"/>
          <w:rtl w:val="0"/>
        </w:rPr>
        <w:t xml:space="preserve">Cursos, Matrículas e Justificativas</w:t>
      </w:r>
      <w:r w:rsidDel="00000000" w:rsidR="00000000" w:rsidRPr="00000000">
        <w:rPr>
          <w:rtl w:val="0"/>
        </w:rPr>
      </w:r>
    </w:p>
    <w:p w:rsidR="00000000" w:rsidDel="00000000" w:rsidP="00000000" w:rsidRDefault="00000000" w:rsidRPr="00000000" w14:paraId="000001BD">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BE">
      <w:pPr>
        <w:tabs>
          <w:tab w:val="left" w:leader="none" w:pos="1841"/>
        </w:tabs>
        <w:ind w:left="1842" w:firstLine="0"/>
        <w:rPr>
          <w:b w:val="1"/>
          <w:color w:val="3f3f3f"/>
        </w:rPr>
      </w:pPr>
      <w:r w:rsidDel="00000000" w:rsidR="00000000" w:rsidRPr="00000000">
        <w:rPr>
          <w:b w:val="1"/>
          <w:color w:val="3f3f3f"/>
        </w:rPr>
        <w:drawing>
          <wp:inline distB="114300" distT="114300" distL="114300" distR="114300">
            <wp:extent cx="5535613" cy="1343960"/>
            <wp:effectExtent b="0" l="0" r="0" t="0"/>
            <wp:docPr id="28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35613" cy="134396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C0">
      <w:pPr>
        <w:spacing w:line="218" w:lineRule="auto"/>
        <w:ind w:left="1842" w:right="991" w:firstLine="0"/>
        <w:rPr>
          <w:b w:val="1"/>
          <w:color w:val="3f3f3f"/>
        </w:rPr>
      </w:pPr>
      <w:r w:rsidDel="00000000" w:rsidR="00000000" w:rsidRPr="00000000">
        <w:rPr>
          <w:color w:val="3f3f3f"/>
          <w:rtl w:val="0"/>
        </w:rPr>
        <w:t xml:space="preserve">O plano deve incluir a previsão detalhada dos cursos a serem oferecidos, a quantidade de matrículas por curso e a justificativa das escolhas, considerando as demandas locais e as políticas estaduais.</w:t>
      </w:r>
      <w:r w:rsidDel="00000000" w:rsidR="00000000" w:rsidRPr="00000000">
        <w:rPr>
          <w:rtl w:val="0"/>
        </w:rPr>
      </w:r>
    </w:p>
    <w:p w:rsidR="00000000" w:rsidDel="00000000" w:rsidP="00000000" w:rsidRDefault="00000000" w:rsidRPr="00000000" w14:paraId="000001C1">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2">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3">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4">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5">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6">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7">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8">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9">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A">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B">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C">
      <w:pPr>
        <w:tabs>
          <w:tab w:val="left" w:leader="none" w:pos="1841"/>
        </w:tabs>
        <w:ind w:left="1842" w:firstLine="0"/>
        <w:rPr>
          <w:b w:val="1"/>
          <w:color w:val="3f3f3f"/>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2" w:right="0" w:firstLine="0"/>
        <w:jc w:val="left"/>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2160" w:right="0" w:hanging="360"/>
        <w:jc w:val="left"/>
        <w:rPr>
          <w:b w:val="1"/>
          <w:u w:val="none"/>
        </w:rPr>
      </w:pPr>
      <w:r w:rsidDel="00000000" w:rsidR="00000000" w:rsidRPr="00000000">
        <w:rPr>
          <w:rFonts w:ascii="Tahoma" w:cs="Tahoma" w:eastAsia="Tahoma" w:hAnsi="Tahoma"/>
          <w:b w:val="1"/>
          <w:sz w:val="20"/>
          <w:szCs w:val="20"/>
          <w:rtl w:val="0"/>
        </w:rPr>
        <w:t xml:space="preserve"> </w:t>
      </w:r>
      <w:r w:rsidDel="00000000" w:rsidR="00000000" w:rsidRPr="00000000">
        <w:rPr>
          <w:b w:val="1"/>
          <w:color w:val="3f3f3f"/>
          <w:rtl w:val="0"/>
        </w:rPr>
        <w:t xml:space="preserve">Estimativa de investimentos complementares</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2" w:right="0" w:firstLine="0"/>
        <w:jc w:val="left"/>
        <w:rPr>
          <w:b w:val="1"/>
          <w:color w:val="3f3f3f"/>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2" w:right="0" w:firstLine="0"/>
        <w:jc w:val="left"/>
        <w:rPr>
          <w:b w:val="1"/>
          <w:color w:val="3f3f3f"/>
        </w:rPr>
      </w:pPr>
      <w:r w:rsidDel="00000000" w:rsidR="00000000" w:rsidRPr="00000000">
        <w:rPr>
          <w:b w:val="1"/>
          <w:color w:val="3f3f3f"/>
          <w:rtl w:val="0"/>
        </w:rPr>
        <w:t xml:space="preserve">   </w:t>
      </w:r>
      <w:r w:rsidDel="00000000" w:rsidR="00000000" w:rsidRPr="00000000">
        <w:rPr>
          <w:b w:val="1"/>
          <w:color w:val="3f3f3f"/>
        </w:rPr>
        <w:drawing>
          <wp:inline distB="114300" distT="114300" distL="114300" distR="114300">
            <wp:extent cx="5516563" cy="1420605"/>
            <wp:effectExtent b="0" l="0" r="0" t="0"/>
            <wp:docPr id="28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16563" cy="142060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2" w:right="0" w:firstLine="0"/>
        <w:jc w:val="left"/>
        <w:rPr>
          <w:b w:val="1"/>
          <w:color w:val="3f3f3f"/>
        </w:rPr>
      </w:pPr>
      <w:r w:rsidDel="00000000" w:rsidR="00000000" w:rsidRPr="00000000">
        <w:rPr>
          <w:rtl w:val="0"/>
        </w:rPr>
      </w:r>
    </w:p>
    <w:p w:rsidR="00000000" w:rsidDel="00000000" w:rsidP="00000000" w:rsidRDefault="00000000" w:rsidRPr="00000000" w14:paraId="000001D2">
      <w:pPr>
        <w:numPr>
          <w:ilvl w:val="0"/>
          <w:numId w:val="7"/>
        </w:numPr>
        <w:tabs>
          <w:tab w:val="left" w:leader="none" w:pos="1841"/>
        </w:tabs>
        <w:ind w:left="2160" w:hanging="360"/>
        <w:rPr>
          <w:b w:val="1"/>
        </w:rPr>
      </w:pPr>
      <w:r w:rsidDel="00000000" w:rsidR="00000000" w:rsidRPr="00000000">
        <w:rPr>
          <w:rFonts w:ascii="Tahoma" w:cs="Tahoma" w:eastAsia="Tahoma" w:hAnsi="Tahoma"/>
          <w:b w:val="1"/>
          <w:sz w:val="20"/>
          <w:szCs w:val="20"/>
          <w:rtl w:val="0"/>
        </w:rPr>
        <w:t xml:space="preserve"> </w:t>
      </w:r>
      <w:r w:rsidDel="00000000" w:rsidR="00000000" w:rsidRPr="00000000">
        <w:rPr>
          <w:b w:val="1"/>
          <w:color w:val="3f3f3f"/>
          <w:rtl w:val="0"/>
        </w:rPr>
        <w:t xml:space="preserve">Modelo para o Plano de Aplicação de Recursos</w:t>
      </w:r>
      <w:r w:rsidDel="00000000" w:rsidR="00000000" w:rsidRPr="00000000">
        <w:rPr>
          <w:rtl w:val="0"/>
        </w:rPr>
      </w:r>
    </w:p>
    <w:p w:rsidR="00000000" w:rsidDel="00000000" w:rsidP="00000000" w:rsidRDefault="00000000" w:rsidRPr="00000000" w14:paraId="000001D3">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1D4">
      <w:pPr>
        <w:spacing w:line="218" w:lineRule="auto"/>
        <w:ind w:left="1842" w:right="991" w:firstLine="0"/>
        <w:rPr>
          <w:color w:val="3f3f3f"/>
        </w:rPr>
      </w:pPr>
      <w:r w:rsidDel="00000000" w:rsidR="00000000" w:rsidRPr="00000000">
        <w:rPr>
          <w:color w:val="3f3f3f"/>
          <w:rtl w:val="0"/>
        </w:rPr>
        <w:t xml:space="preserve">Com o objetivo de facilitar o processo de gestão, a tabela a seguir apresenta um modelo de plano de aplicação de recursos, estruturado a partir das principais descrições e orientações que devem compor o documento.</w:t>
      </w:r>
    </w:p>
    <w:p w:rsidR="00000000" w:rsidDel="00000000" w:rsidP="00000000" w:rsidRDefault="00000000" w:rsidRPr="00000000" w14:paraId="000001D5">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D6">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1D7">
      <w:pPr>
        <w:ind w:left="0" w:right="1523" w:firstLine="0"/>
        <w:jc w:val="left"/>
        <w:rPr>
          <w:b w:val="1"/>
          <w:color w:val="3f3f3f"/>
        </w:rPr>
      </w:pPr>
      <w:bookmarkStart w:colFirst="0" w:colLast="0" w:name="_heading=h.k8fgc73orgro" w:id="12"/>
      <w:bookmarkEnd w:id="12"/>
      <w:r w:rsidDel="00000000" w:rsidR="00000000" w:rsidRPr="00000000">
        <w:rPr>
          <w:b w:val="1"/>
          <w:color w:val="3f3f3f"/>
          <w:sz w:val="18"/>
          <w:szCs w:val="18"/>
          <w:rtl w:val="0"/>
        </w:rPr>
        <w:t xml:space="preserve">                                                  Tabela 8.1. </w:t>
      </w:r>
      <w:r w:rsidDel="00000000" w:rsidR="00000000" w:rsidRPr="00000000">
        <w:rPr>
          <w:color w:val="3f3f3f"/>
          <w:sz w:val="18"/>
          <w:szCs w:val="18"/>
          <w:rtl w:val="0"/>
        </w:rPr>
        <w:t xml:space="preserve">Modelo para o Plano de Aplicação de Recursos</w:t>
      </w:r>
      <w:r w:rsidDel="00000000" w:rsidR="00000000" w:rsidRPr="00000000">
        <w:rPr>
          <w:rtl w:val="0"/>
        </w:rPr>
      </w:r>
    </w:p>
    <w:tbl>
      <w:tblPr>
        <w:tblStyle w:val="Table3"/>
        <w:tblW w:w="8310.0" w:type="dxa"/>
        <w:jc w:val="left"/>
        <w:tblInd w:w="22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3705"/>
        <w:gridCol w:w="3780"/>
        <w:tblGridChange w:id="0">
          <w:tblGrid>
            <w:gridCol w:w="825"/>
            <w:gridCol w:w="3705"/>
            <w:gridCol w:w="3780"/>
          </w:tblGrid>
        </w:tblGridChange>
      </w:tblGrid>
      <w:tr>
        <w:trPr>
          <w:cantSplit w:val="0"/>
          <w:trHeight w:val="450" w:hRule="atLeast"/>
          <w:tblHeader w:val="0"/>
        </w:trPr>
        <w:tc>
          <w:tcPr>
            <w:shd w:fill="f2eeee" w:val="clear"/>
          </w:tcPr>
          <w:p w:rsidR="00000000" w:rsidDel="00000000" w:rsidP="00000000" w:rsidRDefault="00000000" w:rsidRPr="00000000" w14:paraId="000001D8">
            <w:pPr>
              <w:spacing w:before="53" w:lineRule="auto"/>
              <w:jc w:val="center"/>
              <w:rPr>
                <w:b w:val="1"/>
              </w:rPr>
            </w:pPr>
            <w:r w:rsidDel="00000000" w:rsidR="00000000" w:rsidRPr="00000000">
              <w:rPr>
                <w:b w:val="1"/>
                <w:rtl w:val="0"/>
              </w:rPr>
              <w:t xml:space="preserve">Item </w:t>
            </w:r>
          </w:p>
        </w:tc>
        <w:tc>
          <w:tcPr>
            <w:shd w:fill="f2eeee" w:val="clear"/>
          </w:tcPr>
          <w:p w:rsidR="00000000" w:rsidDel="00000000" w:rsidP="00000000" w:rsidRDefault="00000000" w:rsidRPr="00000000" w14:paraId="000001D9">
            <w:pPr>
              <w:spacing w:before="53" w:lineRule="auto"/>
              <w:ind w:left="11" w:firstLine="0"/>
              <w:jc w:val="center"/>
              <w:rPr>
                <w:b w:val="1"/>
              </w:rPr>
            </w:pPr>
            <w:r w:rsidDel="00000000" w:rsidR="00000000" w:rsidRPr="00000000">
              <w:rPr>
                <w:b w:val="1"/>
                <w:rtl w:val="0"/>
              </w:rPr>
              <w:t xml:space="preserve">Descrição</w:t>
            </w:r>
          </w:p>
        </w:tc>
        <w:tc>
          <w:tcPr>
            <w:shd w:fill="f2eeee" w:val="clear"/>
          </w:tcPr>
          <w:p w:rsidR="00000000" w:rsidDel="00000000" w:rsidP="00000000" w:rsidRDefault="00000000" w:rsidRPr="00000000" w14:paraId="000001DA">
            <w:pPr>
              <w:spacing w:before="53" w:lineRule="auto"/>
              <w:ind w:left="125" w:firstLine="0"/>
              <w:jc w:val="center"/>
              <w:rPr>
                <w:b w:val="1"/>
              </w:rPr>
            </w:pPr>
            <w:r w:rsidDel="00000000" w:rsidR="00000000" w:rsidRPr="00000000">
              <w:rPr>
                <w:b w:val="1"/>
                <w:rtl w:val="0"/>
              </w:rPr>
              <w:t xml:space="preserve">Campo para preenchimento</w:t>
            </w:r>
          </w:p>
        </w:tc>
      </w:tr>
      <w:tr>
        <w:trPr>
          <w:cantSplit w:val="0"/>
          <w:trHeight w:val="406" w:hRule="atLeast"/>
          <w:tblHeader w:val="0"/>
        </w:trPr>
        <w:tc>
          <w:tcPr/>
          <w:p w:rsidR="00000000" w:rsidDel="00000000" w:rsidP="00000000" w:rsidRDefault="00000000" w:rsidRPr="00000000" w14:paraId="000001DB">
            <w:pPr>
              <w:spacing w:before="53" w:lineRule="auto"/>
              <w:ind w:left="125" w:firstLine="0"/>
              <w:rPr>
                <w:color w:val="3f3f3f"/>
              </w:rPr>
            </w:pPr>
            <w:r w:rsidDel="00000000" w:rsidR="00000000" w:rsidRPr="00000000">
              <w:rPr>
                <w:color w:val="3f3f3f"/>
                <w:rtl w:val="0"/>
              </w:rPr>
              <w:t xml:space="preserve">I</w:t>
            </w:r>
          </w:p>
        </w:tc>
        <w:tc>
          <w:tcPr/>
          <w:p w:rsidR="00000000" w:rsidDel="00000000" w:rsidP="00000000" w:rsidRDefault="00000000" w:rsidRPr="00000000" w14:paraId="000001DC">
            <w:pPr>
              <w:spacing w:before="53" w:lineRule="auto"/>
              <w:ind w:left="125" w:firstLine="0"/>
              <w:rPr>
                <w:color w:val="3f3f3f"/>
              </w:rPr>
            </w:pPr>
            <w:r w:rsidDel="00000000" w:rsidR="00000000" w:rsidRPr="00000000">
              <w:rPr>
                <w:color w:val="3f3f3f"/>
                <w:rtl w:val="0"/>
              </w:rPr>
              <w:t xml:space="preserve">Previsão do total de matrículas para o ano subsequente</w:t>
            </w:r>
          </w:p>
        </w:tc>
        <w:tc>
          <w:tcPr/>
          <w:p w:rsidR="00000000" w:rsidDel="00000000" w:rsidP="00000000" w:rsidRDefault="00000000" w:rsidRPr="00000000" w14:paraId="000001DD">
            <w:pPr>
              <w:spacing w:before="53" w:lineRule="auto"/>
              <w:ind w:left="125" w:firstLine="0"/>
              <w:rPr>
                <w:color w:val="3f3f3f"/>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1DE">
            <w:pPr>
              <w:spacing w:before="53" w:lineRule="auto"/>
              <w:ind w:left="125" w:firstLine="0"/>
              <w:rPr>
                <w:color w:val="3f3f3f"/>
              </w:rPr>
            </w:pPr>
            <w:r w:rsidDel="00000000" w:rsidR="00000000" w:rsidRPr="00000000">
              <w:rPr>
                <w:color w:val="3f3f3f"/>
                <w:rtl w:val="0"/>
              </w:rPr>
              <w:t xml:space="preserve">II</w:t>
            </w:r>
          </w:p>
        </w:tc>
        <w:tc>
          <w:tcPr/>
          <w:p w:rsidR="00000000" w:rsidDel="00000000" w:rsidP="00000000" w:rsidRDefault="00000000" w:rsidRPr="00000000" w14:paraId="000001DF">
            <w:pPr>
              <w:spacing w:before="53" w:lineRule="auto"/>
              <w:ind w:left="125" w:firstLine="0"/>
              <w:rPr>
                <w:color w:val="3f3f3f"/>
              </w:rPr>
            </w:pPr>
            <w:r w:rsidDel="00000000" w:rsidR="00000000" w:rsidRPr="00000000">
              <w:rPr>
                <w:color w:val="3f3f3f"/>
                <w:rtl w:val="0"/>
              </w:rPr>
              <w:t xml:space="preserve">Quantitativo total de matrículas da oferta a serem realizadas diretamente pela rede estadual de educação profissional e tecnológica ou via parcerias </w:t>
            </w:r>
          </w:p>
        </w:tc>
        <w:tc>
          <w:tcPr/>
          <w:p w:rsidR="00000000" w:rsidDel="00000000" w:rsidP="00000000" w:rsidRDefault="00000000" w:rsidRPr="00000000" w14:paraId="000001E0">
            <w:pPr>
              <w:spacing w:before="53" w:lineRule="auto"/>
              <w:ind w:left="125" w:firstLine="0"/>
              <w:rPr>
                <w:color w:val="3f3f3f"/>
              </w:rPr>
            </w:pPr>
            <w:r w:rsidDel="00000000" w:rsidR="00000000" w:rsidRPr="00000000">
              <w:rPr>
                <w:color w:val="3f3f3f"/>
                <w:rtl w:val="0"/>
              </w:rPr>
              <w:t xml:space="preserve">Matrículas diretamente pela rede estadual: </w:t>
            </w:r>
          </w:p>
          <w:p w:rsidR="00000000" w:rsidDel="00000000" w:rsidP="00000000" w:rsidRDefault="00000000" w:rsidRPr="00000000" w14:paraId="000001E1">
            <w:pPr>
              <w:spacing w:before="53" w:lineRule="auto"/>
              <w:ind w:left="125" w:firstLine="0"/>
              <w:rPr>
                <w:color w:val="3f3f3f"/>
              </w:rPr>
            </w:pPr>
            <w:r w:rsidDel="00000000" w:rsidR="00000000" w:rsidRPr="00000000">
              <w:rPr>
                <w:rtl w:val="0"/>
              </w:rPr>
            </w:r>
          </w:p>
          <w:p w:rsidR="00000000" w:rsidDel="00000000" w:rsidP="00000000" w:rsidRDefault="00000000" w:rsidRPr="00000000" w14:paraId="000001E2">
            <w:pPr>
              <w:spacing w:before="53" w:lineRule="auto"/>
              <w:ind w:left="125" w:firstLine="0"/>
              <w:rPr>
                <w:color w:val="3f3f3f"/>
              </w:rPr>
            </w:pPr>
            <w:r w:rsidDel="00000000" w:rsidR="00000000" w:rsidRPr="00000000">
              <w:rPr>
                <w:rtl w:val="0"/>
              </w:rPr>
            </w:r>
          </w:p>
          <w:p w:rsidR="00000000" w:rsidDel="00000000" w:rsidP="00000000" w:rsidRDefault="00000000" w:rsidRPr="00000000" w14:paraId="000001E3">
            <w:pPr>
              <w:spacing w:before="53" w:lineRule="auto"/>
              <w:ind w:left="125" w:firstLine="0"/>
              <w:rPr>
                <w:color w:val="3f3f3f"/>
              </w:rPr>
            </w:pPr>
            <w:r w:rsidDel="00000000" w:rsidR="00000000" w:rsidRPr="00000000">
              <w:rPr>
                <w:color w:val="3f3f3f"/>
                <w:rtl w:val="0"/>
              </w:rPr>
              <w:t xml:space="preserve">Matrículas via parcerias:</w:t>
            </w:r>
          </w:p>
          <w:p w:rsidR="00000000" w:rsidDel="00000000" w:rsidP="00000000" w:rsidRDefault="00000000" w:rsidRPr="00000000" w14:paraId="000001E4">
            <w:pPr>
              <w:spacing w:before="53" w:lineRule="auto"/>
              <w:ind w:left="125" w:firstLine="0"/>
              <w:rPr>
                <w:color w:val="3f3f3f"/>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1E5">
            <w:pPr>
              <w:spacing w:before="53" w:lineRule="auto"/>
              <w:ind w:left="125" w:firstLine="0"/>
              <w:rPr>
                <w:color w:val="3f3f3f"/>
              </w:rPr>
            </w:pPr>
            <w:r w:rsidDel="00000000" w:rsidR="00000000" w:rsidRPr="00000000">
              <w:rPr>
                <w:color w:val="3f3f3f"/>
                <w:rtl w:val="0"/>
              </w:rPr>
              <w:t xml:space="preserve">II</w:t>
            </w:r>
          </w:p>
        </w:tc>
        <w:tc>
          <w:tcPr/>
          <w:p w:rsidR="00000000" w:rsidDel="00000000" w:rsidP="00000000" w:rsidRDefault="00000000" w:rsidRPr="00000000" w14:paraId="000001E6">
            <w:pPr>
              <w:spacing w:before="53" w:lineRule="auto"/>
              <w:ind w:left="125" w:firstLine="0"/>
              <w:rPr>
                <w:color w:val="3f3f3f"/>
              </w:rPr>
            </w:pPr>
            <w:r w:rsidDel="00000000" w:rsidR="00000000" w:rsidRPr="00000000">
              <w:rPr>
                <w:color w:val="3f3f3f"/>
                <w:rtl w:val="0"/>
              </w:rPr>
              <w:t xml:space="preserve">Previsão de cursos, quantidade de matrículas por curso e justificativa das escolhas</w:t>
            </w:r>
          </w:p>
        </w:tc>
        <w:tc>
          <w:tcPr/>
          <w:p w:rsidR="00000000" w:rsidDel="00000000" w:rsidP="00000000" w:rsidRDefault="00000000" w:rsidRPr="00000000" w14:paraId="000001E7">
            <w:pPr>
              <w:spacing w:before="53" w:lineRule="auto"/>
              <w:ind w:left="125" w:firstLine="0"/>
              <w:rPr>
                <w:color w:val="3f3f3f"/>
              </w:rPr>
            </w:pPr>
            <w:r w:rsidDel="00000000" w:rsidR="00000000" w:rsidRPr="00000000">
              <w:rPr>
                <w:color w:val="3f3f3f"/>
                <w:rtl w:val="0"/>
              </w:rPr>
              <w:t xml:space="preserve">Preencher tabela complementar abaixo</w:t>
            </w:r>
          </w:p>
        </w:tc>
      </w:tr>
      <w:tr>
        <w:trPr>
          <w:cantSplit w:val="0"/>
          <w:trHeight w:val="406" w:hRule="atLeast"/>
          <w:tblHeader w:val="0"/>
        </w:trPr>
        <w:tc>
          <w:tcPr/>
          <w:p w:rsidR="00000000" w:rsidDel="00000000" w:rsidP="00000000" w:rsidRDefault="00000000" w:rsidRPr="00000000" w14:paraId="000001E8">
            <w:pPr>
              <w:spacing w:before="53" w:lineRule="auto"/>
              <w:ind w:left="125" w:firstLine="0"/>
              <w:rPr>
                <w:color w:val="3f3f3f"/>
              </w:rPr>
            </w:pPr>
            <w:r w:rsidDel="00000000" w:rsidR="00000000" w:rsidRPr="00000000">
              <w:rPr>
                <w:color w:val="3f3f3f"/>
                <w:rtl w:val="0"/>
              </w:rPr>
              <w:t xml:space="preserve">IV</w:t>
            </w:r>
          </w:p>
        </w:tc>
        <w:tc>
          <w:tcPr/>
          <w:p w:rsidR="00000000" w:rsidDel="00000000" w:rsidP="00000000" w:rsidRDefault="00000000" w:rsidRPr="00000000" w14:paraId="000001E9">
            <w:pPr>
              <w:spacing w:before="53" w:lineRule="auto"/>
              <w:ind w:left="125" w:firstLine="0"/>
              <w:rPr>
                <w:color w:val="3f3f3f"/>
              </w:rPr>
            </w:pPr>
            <w:r w:rsidDel="00000000" w:rsidR="00000000" w:rsidRPr="00000000">
              <w:rPr>
                <w:color w:val="3f3f3f"/>
                <w:rtl w:val="0"/>
              </w:rPr>
              <w:t xml:space="preserve">Estimativa de investimentos complementares para garantir o mínimo de 60% na educação profissional técnica de nível médio</w:t>
            </w:r>
          </w:p>
        </w:tc>
        <w:tc>
          <w:tcPr/>
          <w:p w:rsidR="00000000" w:rsidDel="00000000" w:rsidP="00000000" w:rsidRDefault="00000000" w:rsidRPr="00000000" w14:paraId="000001EA">
            <w:pPr>
              <w:spacing w:before="53" w:lineRule="auto"/>
              <w:ind w:left="125" w:firstLine="0"/>
              <w:rPr>
                <w:color w:val="3f3f3f"/>
              </w:rPr>
            </w:pPr>
            <w:r w:rsidDel="00000000" w:rsidR="00000000" w:rsidRPr="00000000">
              <w:rPr>
                <w:color w:val="3f3f3f"/>
                <w:rtl w:val="0"/>
              </w:rPr>
              <w:t xml:space="preserve">Valor estimado: R$ </w:t>
            </w:r>
          </w:p>
          <w:p w:rsidR="00000000" w:rsidDel="00000000" w:rsidP="00000000" w:rsidRDefault="00000000" w:rsidRPr="00000000" w14:paraId="000001EB">
            <w:pPr>
              <w:spacing w:before="53" w:lineRule="auto"/>
              <w:ind w:left="125" w:firstLine="0"/>
              <w:rPr>
                <w:color w:val="3f3f3f"/>
              </w:rPr>
            </w:pPr>
            <w:r w:rsidDel="00000000" w:rsidR="00000000" w:rsidRPr="00000000">
              <w:rPr>
                <w:rtl w:val="0"/>
              </w:rPr>
            </w:r>
          </w:p>
          <w:p w:rsidR="00000000" w:rsidDel="00000000" w:rsidP="00000000" w:rsidRDefault="00000000" w:rsidRPr="00000000" w14:paraId="000001EC">
            <w:pPr>
              <w:spacing w:before="53" w:lineRule="auto"/>
              <w:ind w:left="125" w:firstLine="0"/>
              <w:rPr>
                <w:color w:val="3f3f3f"/>
              </w:rPr>
            </w:pPr>
            <w:r w:rsidDel="00000000" w:rsidR="00000000" w:rsidRPr="00000000">
              <w:rPr>
                <w:color w:val="3f3f3f"/>
                <w:rtl w:val="0"/>
              </w:rPr>
              <w:br w:type="textWrapping"/>
              <w:t xml:space="preserve">Justificativa/estratégia: </w:t>
            </w:r>
          </w:p>
          <w:p w:rsidR="00000000" w:rsidDel="00000000" w:rsidP="00000000" w:rsidRDefault="00000000" w:rsidRPr="00000000" w14:paraId="000001ED">
            <w:pPr>
              <w:spacing w:before="53" w:lineRule="auto"/>
              <w:ind w:left="0" w:firstLine="0"/>
              <w:rPr>
                <w:color w:val="3f3f3f"/>
              </w:rPr>
            </w:pPr>
            <w:r w:rsidDel="00000000" w:rsidR="00000000" w:rsidRPr="00000000">
              <w:rPr>
                <w:rtl w:val="0"/>
              </w:rPr>
            </w:r>
          </w:p>
        </w:tc>
      </w:tr>
    </w:tbl>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tabs>
          <w:tab w:val="left" w:leader="none" w:pos="1841"/>
        </w:tabs>
        <w:rPr>
          <w:b w:val="1"/>
          <w:color w:val="3f3f3f"/>
        </w:rPr>
      </w:pPr>
      <w:r w:rsidDel="00000000" w:rsidR="00000000" w:rsidRPr="00000000">
        <w:rPr>
          <w:rtl w:val="0"/>
        </w:rPr>
      </w:r>
    </w:p>
    <w:p w:rsidR="00000000" w:rsidDel="00000000" w:rsidP="00000000" w:rsidRDefault="00000000" w:rsidRPr="00000000" w14:paraId="000001F0">
      <w:pPr>
        <w:ind w:left="0" w:right="1523" w:firstLine="0"/>
        <w:jc w:val="left"/>
        <w:rPr>
          <w:sz w:val="20"/>
          <w:szCs w:val="20"/>
        </w:rPr>
      </w:pPr>
      <w:r w:rsidDel="00000000" w:rsidR="00000000" w:rsidRPr="00000000">
        <w:rPr>
          <w:b w:val="1"/>
          <w:color w:val="3f3f3f"/>
          <w:sz w:val="18"/>
          <w:szCs w:val="18"/>
          <w:rtl w:val="0"/>
        </w:rPr>
        <w:t xml:space="preserve">                                                   Tabela 8.1.2 </w:t>
      </w:r>
      <w:r w:rsidDel="00000000" w:rsidR="00000000" w:rsidRPr="00000000">
        <w:rPr>
          <w:color w:val="3f3f3f"/>
          <w:sz w:val="18"/>
          <w:szCs w:val="18"/>
          <w:rtl w:val="0"/>
        </w:rPr>
        <w:t xml:space="preserve">Tabela complementar para o item III da tabela 2 - Cursos e Justificativas</w:t>
      </w:r>
      <w:r w:rsidDel="00000000" w:rsidR="00000000" w:rsidRPr="00000000">
        <w:rPr>
          <w:rtl w:val="0"/>
        </w:rPr>
      </w:r>
    </w:p>
    <w:tbl>
      <w:tblPr>
        <w:tblStyle w:val="Table4"/>
        <w:tblW w:w="8355.0" w:type="dxa"/>
        <w:jc w:val="left"/>
        <w:tblInd w:w="22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3000"/>
        <w:gridCol w:w="3420"/>
        <w:tblGridChange w:id="0">
          <w:tblGrid>
            <w:gridCol w:w="1935"/>
            <w:gridCol w:w="3000"/>
            <w:gridCol w:w="3420"/>
          </w:tblGrid>
        </w:tblGridChange>
      </w:tblGrid>
      <w:tr>
        <w:trPr>
          <w:cantSplit w:val="0"/>
          <w:trHeight w:val="406" w:hRule="atLeast"/>
          <w:tblHeader w:val="0"/>
        </w:trPr>
        <w:tc>
          <w:tcPr>
            <w:shd w:fill="f2eeee" w:val="clear"/>
          </w:tcPr>
          <w:p w:rsidR="00000000" w:rsidDel="00000000" w:rsidP="00000000" w:rsidRDefault="00000000" w:rsidRPr="00000000" w14:paraId="000001F1">
            <w:pPr>
              <w:spacing w:before="53" w:lineRule="auto"/>
              <w:ind w:left="124" w:firstLine="0"/>
              <w:jc w:val="center"/>
              <w:rPr>
                <w:b w:val="1"/>
              </w:rPr>
            </w:pPr>
            <w:r w:rsidDel="00000000" w:rsidR="00000000" w:rsidRPr="00000000">
              <w:rPr>
                <w:b w:val="1"/>
                <w:rtl w:val="0"/>
              </w:rPr>
              <w:t xml:space="preserve">Curso</w:t>
            </w:r>
          </w:p>
        </w:tc>
        <w:tc>
          <w:tcPr>
            <w:shd w:fill="f2eeee" w:val="clear"/>
          </w:tcPr>
          <w:p w:rsidR="00000000" w:rsidDel="00000000" w:rsidP="00000000" w:rsidRDefault="00000000" w:rsidRPr="00000000" w14:paraId="000001F2">
            <w:pPr>
              <w:spacing w:before="53" w:lineRule="auto"/>
              <w:ind w:left="124" w:firstLine="0"/>
              <w:jc w:val="center"/>
              <w:rPr>
                <w:b w:val="1"/>
              </w:rPr>
            </w:pPr>
            <w:r w:rsidDel="00000000" w:rsidR="00000000" w:rsidRPr="00000000">
              <w:rPr>
                <w:b w:val="1"/>
                <w:rtl w:val="0"/>
              </w:rPr>
              <w:t xml:space="preserve">Quantidade de matrículas</w:t>
            </w:r>
          </w:p>
        </w:tc>
        <w:tc>
          <w:tcPr>
            <w:shd w:fill="f2eeee" w:val="clear"/>
          </w:tcPr>
          <w:p w:rsidR="00000000" w:rsidDel="00000000" w:rsidP="00000000" w:rsidRDefault="00000000" w:rsidRPr="00000000" w14:paraId="000001F3">
            <w:pPr>
              <w:spacing w:before="53" w:lineRule="auto"/>
              <w:ind w:left="125" w:firstLine="0"/>
              <w:jc w:val="center"/>
              <w:rPr>
                <w:b w:val="1"/>
              </w:rPr>
            </w:pPr>
            <w:r w:rsidDel="00000000" w:rsidR="00000000" w:rsidRPr="00000000">
              <w:rPr>
                <w:b w:val="1"/>
                <w:rtl w:val="0"/>
              </w:rPr>
              <w:t xml:space="preserve">Justificativa da Escolha</w:t>
            </w:r>
          </w:p>
        </w:tc>
      </w:tr>
      <w:tr>
        <w:trPr>
          <w:cantSplit w:val="0"/>
          <w:trHeight w:val="406" w:hRule="atLeast"/>
          <w:tblHeader w:val="0"/>
        </w:trPr>
        <w:tc>
          <w:tcPr/>
          <w:p w:rsidR="00000000" w:rsidDel="00000000" w:rsidP="00000000" w:rsidRDefault="00000000" w:rsidRPr="00000000" w14:paraId="000001F4">
            <w:pPr>
              <w:widowControl w:val="1"/>
              <w:spacing w:line="276" w:lineRule="auto"/>
              <w:rPr>
                <w:color w:val="3f3f3f"/>
              </w:rPr>
            </w:pPr>
            <w:r w:rsidDel="00000000" w:rsidR="00000000" w:rsidRPr="00000000">
              <w:rPr>
                <w:rtl w:val="0"/>
              </w:rPr>
            </w:r>
          </w:p>
        </w:tc>
        <w:tc>
          <w:tcPr/>
          <w:p w:rsidR="00000000" w:rsidDel="00000000" w:rsidP="00000000" w:rsidRDefault="00000000" w:rsidRPr="00000000" w14:paraId="000001F5">
            <w:pPr>
              <w:widowControl w:val="1"/>
              <w:spacing w:line="276" w:lineRule="auto"/>
              <w:rPr>
                <w:color w:val="3f3f3f"/>
              </w:rPr>
            </w:pPr>
            <w:r w:rsidDel="00000000" w:rsidR="00000000" w:rsidRPr="00000000">
              <w:rPr>
                <w:rtl w:val="0"/>
              </w:rPr>
            </w:r>
          </w:p>
        </w:tc>
        <w:tc>
          <w:tcPr/>
          <w:p w:rsidR="00000000" w:rsidDel="00000000" w:rsidP="00000000" w:rsidRDefault="00000000" w:rsidRPr="00000000" w14:paraId="000001F6">
            <w:pPr>
              <w:widowControl w:val="1"/>
              <w:spacing w:line="276" w:lineRule="auto"/>
              <w:rPr>
                <w:color w:val="3f3f3f"/>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1F7">
            <w:pPr>
              <w:widowControl w:val="1"/>
              <w:spacing w:line="276" w:lineRule="auto"/>
              <w:rPr>
                <w:color w:val="3f3f3f"/>
              </w:rPr>
            </w:pPr>
            <w:r w:rsidDel="00000000" w:rsidR="00000000" w:rsidRPr="00000000">
              <w:rPr>
                <w:rtl w:val="0"/>
              </w:rPr>
            </w:r>
          </w:p>
        </w:tc>
        <w:tc>
          <w:tcPr/>
          <w:p w:rsidR="00000000" w:rsidDel="00000000" w:rsidP="00000000" w:rsidRDefault="00000000" w:rsidRPr="00000000" w14:paraId="000001F8">
            <w:pPr>
              <w:widowControl w:val="1"/>
              <w:spacing w:line="276" w:lineRule="auto"/>
              <w:rPr>
                <w:color w:val="3f3f3f"/>
              </w:rPr>
            </w:pPr>
            <w:r w:rsidDel="00000000" w:rsidR="00000000" w:rsidRPr="00000000">
              <w:rPr>
                <w:rtl w:val="0"/>
              </w:rPr>
            </w:r>
          </w:p>
        </w:tc>
        <w:tc>
          <w:tcPr/>
          <w:p w:rsidR="00000000" w:rsidDel="00000000" w:rsidP="00000000" w:rsidRDefault="00000000" w:rsidRPr="00000000" w14:paraId="000001F9">
            <w:pPr>
              <w:widowControl w:val="1"/>
              <w:spacing w:line="276" w:lineRule="auto"/>
              <w:rPr>
                <w:color w:val="3f3f3f"/>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1FA">
            <w:pPr>
              <w:widowControl w:val="1"/>
              <w:spacing w:line="276" w:lineRule="auto"/>
              <w:rPr>
                <w:color w:val="3f3f3f"/>
              </w:rPr>
            </w:pPr>
            <w:r w:rsidDel="00000000" w:rsidR="00000000" w:rsidRPr="00000000">
              <w:rPr>
                <w:rtl w:val="0"/>
              </w:rPr>
            </w:r>
          </w:p>
        </w:tc>
        <w:tc>
          <w:tcPr/>
          <w:p w:rsidR="00000000" w:rsidDel="00000000" w:rsidP="00000000" w:rsidRDefault="00000000" w:rsidRPr="00000000" w14:paraId="000001FB">
            <w:pPr>
              <w:widowControl w:val="1"/>
              <w:spacing w:line="276" w:lineRule="auto"/>
              <w:rPr>
                <w:color w:val="3f3f3f"/>
              </w:rPr>
            </w:pPr>
            <w:r w:rsidDel="00000000" w:rsidR="00000000" w:rsidRPr="00000000">
              <w:rPr>
                <w:rtl w:val="0"/>
              </w:rPr>
            </w:r>
          </w:p>
        </w:tc>
        <w:tc>
          <w:tcPr/>
          <w:p w:rsidR="00000000" w:rsidDel="00000000" w:rsidP="00000000" w:rsidRDefault="00000000" w:rsidRPr="00000000" w14:paraId="000001FC">
            <w:pPr>
              <w:widowControl w:val="1"/>
              <w:spacing w:line="276" w:lineRule="auto"/>
              <w:rPr>
                <w:color w:val="3f3f3f"/>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1FD">
            <w:pPr>
              <w:widowControl w:val="1"/>
              <w:spacing w:line="276" w:lineRule="auto"/>
              <w:rPr>
                <w:color w:val="3f3f3f"/>
              </w:rPr>
            </w:pPr>
            <w:r w:rsidDel="00000000" w:rsidR="00000000" w:rsidRPr="00000000">
              <w:rPr>
                <w:rtl w:val="0"/>
              </w:rPr>
            </w:r>
          </w:p>
        </w:tc>
        <w:tc>
          <w:tcPr/>
          <w:p w:rsidR="00000000" w:rsidDel="00000000" w:rsidP="00000000" w:rsidRDefault="00000000" w:rsidRPr="00000000" w14:paraId="000001FE">
            <w:pPr>
              <w:widowControl w:val="1"/>
              <w:spacing w:line="276" w:lineRule="auto"/>
              <w:rPr>
                <w:color w:val="3f3f3f"/>
              </w:rPr>
            </w:pPr>
            <w:r w:rsidDel="00000000" w:rsidR="00000000" w:rsidRPr="00000000">
              <w:rPr>
                <w:rtl w:val="0"/>
              </w:rPr>
            </w:r>
          </w:p>
        </w:tc>
        <w:tc>
          <w:tcPr/>
          <w:p w:rsidR="00000000" w:rsidDel="00000000" w:rsidP="00000000" w:rsidRDefault="00000000" w:rsidRPr="00000000" w14:paraId="000001FF">
            <w:pPr>
              <w:widowControl w:val="1"/>
              <w:spacing w:line="276" w:lineRule="auto"/>
              <w:rPr>
                <w:color w:val="3f3f3f"/>
              </w:rPr>
            </w:pPr>
            <w:r w:rsidDel="00000000" w:rsidR="00000000" w:rsidRPr="00000000">
              <w:rPr>
                <w:rtl w:val="0"/>
              </w:rPr>
            </w:r>
          </w:p>
        </w:tc>
      </w:tr>
    </w:tbl>
    <w:p w:rsidR="00000000" w:rsidDel="00000000" w:rsidP="00000000" w:rsidRDefault="00000000" w:rsidRPr="00000000" w14:paraId="00000200">
      <w:pPr>
        <w:spacing w:before="53" w:lineRule="auto"/>
        <w:rPr/>
      </w:pPr>
      <w:r w:rsidDel="00000000" w:rsidR="00000000" w:rsidRPr="00000000">
        <w:rPr>
          <w:rtl w:val="0"/>
        </w:rPr>
      </w:r>
    </w:p>
    <w:p w:rsidR="00000000" w:rsidDel="00000000" w:rsidP="00000000" w:rsidRDefault="00000000" w:rsidRPr="00000000" w14:paraId="00000201">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02">
      <w:pPr>
        <w:widowControl w:val="1"/>
        <w:spacing w:line="360" w:lineRule="auto"/>
        <w:jc w:val="both"/>
        <w:rPr>
          <w:b w:val="1"/>
          <w:color w:val="3f3f3f"/>
        </w:rPr>
        <w:sectPr>
          <w:type w:val="nextPage"/>
          <w:pgSz w:h="16840" w:w="11910" w:orient="portrait"/>
          <w:pgMar w:bottom="0" w:top="0" w:left="425" w:right="0" w:header="0" w:footer="0"/>
        </w:sect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38"/>
          <w:szCs w:val="38"/>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38"/>
          <w:szCs w:val="3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5" name=""/>
                <a:graphic>
                  <a:graphicData uri="http://schemas.microsoft.com/office/word/2010/wordprocessingShape">
                    <wps:wsp>
                      <wps:cNvSpPr/>
                      <wps:cNvPr id="18" name="Shape 18"/>
                      <wps:spPr>
                        <a:xfrm>
                          <a:off x="5201855" y="0"/>
                          <a:ext cx="288290" cy="7560000"/>
                        </a:xfrm>
                        <a:custGeom>
                          <a:rect b="b" l="l" r="r" t="t"/>
                          <a:pathLst>
                            <a:path extrusionOk="0" h="10692130" w="288290">
                              <a:moveTo>
                                <a:pt x="288003" y="0"/>
                              </a:moveTo>
                              <a:lnTo>
                                <a:pt x="0" y="0"/>
                              </a:lnTo>
                              <a:lnTo>
                                <a:pt x="0" y="10692003"/>
                              </a:lnTo>
                              <a:lnTo>
                                <a:pt x="288003" y="10692003"/>
                              </a:lnTo>
                              <a:lnTo>
                                <a:pt x="288003" y="0"/>
                              </a:lnTo>
                              <a:close/>
                            </a:path>
                          </a:pathLst>
                        </a:custGeom>
                        <a:solidFill>
                          <a:srgbClr val="FF7F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5"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07340" cy="107111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alatino Linotype" w:cs="Palatino Linotype" w:eastAsia="Palatino Linotype" w:hAnsi="Palatino Linotype"/>
          <w:b w:val="0"/>
          <w:i w:val="0"/>
          <w:smallCaps w:val="0"/>
          <w:strike w:val="0"/>
          <w:color w:val="000000"/>
          <w:sz w:val="38"/>
          <w:szCs w:val="38"/>
          <w:u w:val="none"/>
          <w:shd w:fill="auto" w:val="clear"/>
          <w:vertAlign w:val="baseline"/>
        </w:rPr>
      </w:pPr>
      <w:r w:rsidDel="00000000" w:rsidR="00000000" w:rsidRPr="00000000">
        <w:rPr>
          <w:rtl w:val="0"/>
        </w:rPr>
      </w:r>
    </w:p>
    <w:bookmarkStart w:colFirst="0" w:colLast="0" w:name="bookmark=id.abzwznsj0lwz" w:id="13"/>
    <w:bookmarkEnd w:id="13"/>
    <w:p w:rsidR="00000000" w:rsidDel="00000000" w:rsidP="00000000" w:rsidRDefault="00000000" w:rsidRPr="00000000" w14:paraId="000002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0" w:hanging="680"/>
        <w:jc w:val="left"/>
        <w:rPr>
          <w:rFonts w:ascii="Tahoma" w:cs="Tahoma" w:eastAsia="Tahoma" w:hAnsi="Tahoma"/>
          <w:b w:val="1"/>
          <w:i w:val="0"/>
          <w:smallCaps w:val="0"/>
          <w:strike w:val="0"/>
          <w:color w:val="000000"/>
          <w:sz w:val="38"/>
          <w:szCs w:val="38"/>
          <w:u w:val="none"/>
          <w:shd w:fill="auto" w:val="clear"/>
          <w:vertAlign w:val="baseline"/>
        </w:rPr>
      </w:pPr>
      <w:bookmarkStart w:colFirst="0" w:colLast="0" w:name="_heading=h.83sayxpwc2xk" w:id="14"/>
      <w:bookmarkEnd w:id="14"/>
      <w:r w:rsidDel="00000000" w:rsidR="00000000" w:rsidRPr="00000000">
        <w:rPr>
          <w:rFonts w:ascii="Tahoma" w:cs="Tahoma" w:eastAsia="Tahoma" w:hAnsi="Tahoma"/>
          <w:b w:val="1"/>
          <w:i w:val="0"/>
          <w:smallCaps w:val="0"/>
          <w:strike w:val="0"/>
          <w:color w:val="ff7f00"/>
          <w:sz w:val="38"/>
          <w:szCs w:val="38"/>
          <w:u w:val="none"/>
          <w:shd w:fill="auto" w:val="clear"/>
          <w:vertAlign w:val="baseline"/>
          <w:rtl w:val="0"/>
        </w:rPr>
        <w:t xml:space="preserve">PROTOCOLO DE PREPARAÇÃO</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842" w:right="991" w:firstLine="0"/>
        <w:jc w:val="left"/>
        <w:rPr>
          <w:rFonts w:ascii="Palatino Linotype" w:cs="Palatino Linotype" w:eastAsia="Palatino Linotype" w:hAnsi="Palatino Linotype"/>
          <w:b w:val="0"/>
          <w:i w:val="0"/>
          <w:smallCaps w:val="0"/>
          <w:strike w:val="0"/>
          <w:color w:val="3f3f3f"/>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3f3f3f"/>
          <w:sz w:val="22"/>
          <w:szCs w:val="22"/>
          <w:u w:val="none"/>
          <w:shd w:fill="auto" w:val="clear"/>
          <w:vertAlign w:val="baseline"/>
          <w:rtl w:val="0"/>
        </w:rPr>
        <w:t xml:space="preserve">As informações a seguir têm por objetivo detalhar os procedimentos para atualização dos dados, definição de parâmetros de qualidade, critérios de avaliação, alocação de investimentos, entre outros aspectos relevantes do Decreto nº 12.433, de 14 de abril de 2025 e da  Lei Complementar  nº 212, de 1 de janeiro de 2025.</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842" w:right="991" w:firstLine="0"/>
        <w:jc w:val="left"/>
        <w:rPr>
          <w:color w:val="3f3f3f"/>
        </w:rPr>
      </w:pPr>
      <w:r w:rsidDel="00000000" w:rsidR="00000000" w:rsidRPr="00000000">
        <w:rPr>
          <w:rtl w:val="0"/>
        </w:rPr>
      </w:r>
    </w:p>
    <w:p w:rsidR="00000000" w:rsidDel="00000000" w:rsidP="00000000" w:rsidRDefault="00000000" w:rsidRPr="00000000" w14:paraId="0000020A">
      <w:pPr>
        <w:numPr>
          <w:ilvl w:val="0"/>
          <w:numId w:val="7"/>
        </w:numPr>
        <w:tabs>
          <w:tab w:val="left" w:leader="none" w:pos="1841"/>
        </w:tabs>
        <w:ind w:left="2160" w:hanging="360"/>
        <w:rPr>
          <w:b w:val="1"/>
        </w:rPr>
      </w:pPr>
      <w:r w:rsidDel="00000000" w:rsidR="00000000" w:rsidRPr="00000000">
        <w:rPr>
          <w:rFonts w:ascii="Tahoma" w:cs="Tahoma" w:eastAsia="Tahoma" w:hAnsi="Tahoma"/>
          <w:b w:val="1"/>
          <w:sz w:val="20"/>
          <w:szCs w:val="20"/>
          <w:rtl w:val="0"/>
        </w:rPr>
        <w:t xml:space="preserve"> </w:t>
      </w:r>
      <w:r w:rsidDel="00000000" w:rsidR="00000000" w:rsidRPr="00000000">
        <w:rPr>
          <w:b w:val="1"/>
          <w:color w:val="3f3f3f"/>
          <w:rtl w:val="0"/>
        </w:rPr>
        <w:t xml:space="preserve">Déficit de Metas e Acompanhamento</w:t>
      </w:r>
      <w:r w:rsidDel="00000000" w:rsidR="00000000" w:rsidRPr="00000000">
        <w:rPr>
          <w:rtl w:val="0"/>
        </w:rPr>
      </w:r>
    </w:p>
    <w:p w:rsidR="00000000" w:rsidDel="00000000" w:rsidP="00000000" w:rsidRDefault="00000000" w:rsidRPr="00000000" w14:paraId="0000020B">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0C">
      <w:pPr>
        <w:tabs>
          <w:tab w:val="left" w:leader="none" w:pos="1841"/>
        </w:tabs>
        <w:ind w:left="2160" w:firstLine="0"/>
        <w:rPr>
          <w:b w:val="1"/>
          <w:color w:val="3f3f3f"/>
        </w:rPr>
      </w:pPr>
      <w:r w:rsidDel="00000000" w:rsidR="00000000" w:rsidRPr="00000000">
        <w:rPr>
          <w:b w:val="1"/>
          <w:color w:val="3f3f3f"/>
        </w:rPr>
        <w:drawing>
          <wp:inline distB="114300" distT="114300" distL="114300" distR="114300">
            <wp:extent cx="5510093" cy="1474924"/>
            <wp:effectExtent b="0" l="0" r="0" t="0"/>
            <wp:docPr id="28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510093" cy="1474924"/>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0E">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0F">
      <w:pPr>
        <w:numPr>
          <w:ilvl w:val="0"/>
          <w:numId w:val="7"/>
        </w:numPr>
        <w:tabs>
          <w:tab w:val="left" w:leader="none" w:pos="1841"/>
        </w:tabs>
        <w:ind w:left="2160" w:hanging="360"/>
        <w:rPr>
          <w:b w:val="1"/>
        </w:rPr>
      </w:pPr>
      <w:r w:rsidDel="00000000" w:rsidR="00000000" w:rsidRPr="00000000">
        <w:rPr>
          <w:b w:val="1"/>
          <w:color w:val="3f3f3f"/>
          <w:rtl w:val="0"/>
        </w:rPr>
        <w:t xml:space="preserve">Parâmetros de Qualidade e Avaliação</w:t>
      </w:r>
      <w:r w:rsidDel="00000000" w:rsidR="00000000" w:rsidRPr="00000000">
        <w:rPr>
          <w:rtl w:val="0"/>
        </w:rPr>
      </w:r>
    </w:p>
    <w:p w:rsidR="00000000" w:rsidDel="00000000" w:rsidP="00000000" w:rsidRDefault="00000000" w:rsidRPr="00000000" w14:paraId="00000210">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11">
      <w:pPr>
        <w:tabs>
          <w:tab w:val="left" w:leader="none" w:pos="1841"/>
        </w:tabs>
        <w:ind w:left="2160" w:firstLine="0"/>
        <w:rPr>
          <w:b w:val="1"/>
          <w:color w:val="3f3f3f"/>
        </w:rPr>
      </w:pPr>
      <w:r w:rsidDel="00000000" w:rsidR="00000000" w:rsidRPr="00000000">
        <w:rPr>
          <w:b w:val="1"/>
          <w:color w:val="3f3f3f"/>
        </w:rPr>
        <w:drawing>
          <wp:inline distB="114300" distT="114300" distL="114300" distR="114300">
            <wp:extent cx="5507038" cy="1838325"/>
            <wp:effectExtent b="0" l="0" r="0" t="0"/>
            <wp:docPr id="28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507038"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tabs>
          <w:tab w:val="left" w:leader="none" w:pos="1841"/>
        </w:tabs>
        <w:rPr>
          <w:b w:val="1"/>
          <w:color w:val="3f3f3f"/>
        </w:rPr>
      </w:pPr>
      <w:r w:rsidDel="00000000" w:rsidR="00000000" w:rsidRPr="00000000">
        <w:rPr>
          <w:rtl w:val="0"/>
        </w:rPr>
      </w:r>
    </w:p>
    <w:p w:rsidR="00000000" w:rsidDel="00000000" w:rsidP="00000000" w:rsidRDefault="00000000" w:rsidRPr="00000000" w14:paraId="00000213">
      <w:pPr>
        <w:tabs>
          <w:tab w:val="left" w:leader="none" w:pos="1841"/>
        </w:tabs>
        <w:rPr>
          <w:b w:val="1"/>
          <w:color w:val="3f3f3f"/>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5419725</wp:posOffset>
            </wp:positionH>
            <wp:positionV relativeFrom="paragraph">
              <wp:posOffset>30602</wp:posOffset>
            </wp:positionV>
            <wp:extent cx="1401762" cy="1401762"/>
            <wp:effectExtent b="0" l="0" r="0" t="0"/>
            <wp:wrapNone/>
            <wp:docPr descr="preencoded.png" id="280" name="image8.png"/>
            <a:graphic>
              <a:graphicData uri="http://schemas.openxmlformats.org/drawingml/2006/picture">
                <pic:pic>
                  <pic:nvPicPr>
                    <pic:cNvPr descr="preencoded.png" id="0" name="image8.png"/>
                    <pic:cNvPicPr preferRelativeResize="0"/>
                  </pic:nvPicPr>
                  <pic:blipFill>
                    <a:blip r:embed="rId18"/>
                    <a:srcRect b="0" l="0" r="0" t="0"/>
                    <a:stretch>
                      <a:fillRect/>
                    </a:stretch>
                  </pic:blipFill>
                  <pic:spPr>
                    <a:xfrm>
                      <a:off x="0" y="0"/>
                      <a:ext cx="1401762" cy="1401762"/>
                    </a:xfrm>
                    <a:prstGeom prst="rect"/>
                    <a:ln/>
                  </pic:spPr>
                </pic:pic>
              </a:graphicData>
            </a:graphic>
          </wp:anchor>
        </w:drawing>
      </w:r>
    </w:p>
    <w:p w:rsidR="00000000" w:rsidDel="00000000" w:rsidP="00000000" w:rsidRDefault="00000000" w:rsidRPr="00000000" w14:paraId="00000214">
      <w:pPr>
        <w:tabs>
          <w:tab w:val="left" w:leader="none" w:pos="1841"/>
        </w:tabs>
        <w:rPr>
          <w:b w:val="1"/>
          <w:color w:val="3f3f3f"/>
        </w:rPr>
      </w:pPr>
      <w:r w:rsidDel="00000000" w:rsidR="00000000" w:rsidRPr="00000000">
        <w:rPr>
          <w:rtl w:val="0"/>
        </w:rPr>
      </w:r>
    </w:p>
    <w:p w:rsidR="00000000" w:rsidDel="00000000" w:rsidP="00000000" w:rsidRDefault="00000000" w:rsidRPr="00000000" w14:paraId="00000215">
      <w:pPr>
        <w:tabs>
          <w:tab w:val="left" w:leader="none" w:pos="1841"/>
        </w:tabs>
        <w:rPr>
          <w:b w:val="1"/>
          <w:color w:val="3f3f3f"/>
        </w:rPr>
      </w:pPr>
      <w:r w:rsidDel="00000000" w:rsidR="00000000" w:rsidRPr="00000000">
        <w:rPr>
          <w:rtl w:val="0"/>
        </w:rPr>
      </w:r>
    </w:p>
    <w:p w:rsidR="00000000" w:rsidDel="00000000" w:rsidP="00000000" w:rsidRDefault="00000000" w:rsidRPr="00000000" w14:paraId="00000216">
      <w:pPr>
        <w:tabs>
          <w:tab w:val="left" w:leader="none" w:pos="1841"/>
        </w:tabs>
        <w:rPr>
          <w:b w:val="1"/>
          <w:color w:val="3f3f3f"/>
        </w:rPr>
      </w:pPr>
      <w:r w:rsidDel="00000000" w:rsidR="00000000" w:rsidRPr="00000000">
        <w:rPr>
          <w:rtl w:val="0"/>
        </w:rPr>
      </w:r>
    </w:p>
    <w:p w:rsidR="00000000" w:rsidDel="00000000" w:rsidP="00000000" w:rsidRDefault="00000000" w:rsidRPr="00000000" w14:paraId="00000217">
      <w:pPr>
        <w:tabs>
          <w:tab w:val="left" w:leader="none" w:pos="1841"/>
        </w:tabs>
        <w:rPr>
          <w:b w:val="1"/>
          <w:color w:val="3f3f3f"/>
        </w:rPr>
      </w:pPr>
      <w:r w:rsidDel="00000000" w:rsidR="00000000" w:rsidRPr="00000000">
        <w:rPr>
          <w:rtl w:val="0"/>
        </w:rPr>
      </w:r>
    </w:p>
    <w:p w:rsidR="00000000" w:rsidDel="00000000" w:rsidP="00000000" w:rsidRDefault="00000000" w:rsidRPr="00000000" w14:paraId="00000218">
      <w:pPr>
        <w:tabs>
          <w:tab w:val="left" w:leader="none" w:pos="1841"/>
        </w:tabs>
        <w:rPr>
          <w:b w:val="1"/>
          <w:color w:val="3f3f3f"/>
        </w:rPr>
      </w:pPr>
      <w:r w:rsidDel="00000000" w:rsidR="00000000" w:rsidRPr="00000000">
        <w:rPr>
          <w:rtl w:val="0"/>
        </w:rPr>
      </w:r>
    </w:p>
    <w:p w:rsidR="00000000" w:rsidDel="00000000" w:rsidP="00000000" w:rsidRDefault="00000000" w:rsidRPr="00000000" w14:paraId="00000219">
      <w:pPr>
        <w:tabs>
          <w:tab w:val="left" w:leader="none" w:pos="1841"/>
        </w:tabs>
        <w:rPr>
          <w:b w:val="1"/>
          <w:color w:val="3f3f3f"/>
        </w:rPr>
      </w:pPr>
      <w:r w:rsidDel="00000000" w:rsidR="00000000" w:rsidRPr="00000000">
        <w:rPr>
          <w:rtl w:val="0"/>
        </w:rPr>
      </w:r>
    </w:p>
    <w:p w:rsidR="00000000" w:rsidDel="00000000" w:rsidP="00000000" w:rsidRDefault="00000000" w:rsidRPr="00000000" w14:paraId="0000021A">
      <w:pPr>
        <w:tabs>
          <w:tab w:val="left" w:leader="none" w:pos="1841"/>
        </w:tabs>
        <w:rPr>
          <w:b w:val="1"/>
          <w:color w:val="3f3f3f"/>
        </w:rPr>
      </w:pPr>
      <w:r w:rsidDel="00000000" w:rsidR="00000000" w:rsidRPr="00000000">
        <w:rPr>
          <w:rtl w:val="0"/>
        </w:rPr>
      </w:r>
    </w:p>
    <w:p w:rsidR="00000000" w:rsidDel="00000000" w:rsidP="00000000" w:rsidRDefault="00000000" w:rsidRPr="00000000" w14:paraId="0000021B">
      <w:pPr>
        <w:tabs>
          <w:tab w:val="left" w:leader="none" w:pos="1841"/>
        </w:tabs>
        <w:rPr>
          <w:b w:val="1"/>
          <w:color w:val="3f3f3f"/>
        </w:rPr>
      </w:pPr>
      <w:r w:rsidDel="00000000" w:rsidR="00000000" w:rsidRPr="00000000">
        <w:rPr>
          <w:rtl w:val="0"/>
        </w:rPr>
      </w:r>
    </w:p>
    <w:p w:rsidR="00000000" w:rsidDel="00000000" w:rsidP="00000000" w:rsidRDefault="00000000" w:rsidRPr="00000000" w14:paraId="0000021C">
      <w:pPr>
        <w:tabs>
          <w:tab w:val="left" w:leader="none" w:pos="1841"/>
        </w:tabs>
        <w:rPr>
          <w:b w:val="1"/>
          <w:color w:val="3f3f3f"/>
        </w:rPr>
      </w:pPr>
      <w:r w:rsidDel="00000000" w:rsidR="00000000" w:rsidRPr="00000000">
        <w:rPr>
          <w:rtl w:val="0"/>
        </w:rPr>
      </w:r>
    </w:p>
    <w:p w:rsidR="00000000" w:rsidDel="00000000" w:rsidP="00000000" w:rsidRDefault="00000000" w:rsidRPr="00000000" w14:paraId="0000021D">
      <w:pPr>
        <w:tabs>
          <w:tab w:val="left" w:leader="none" w:pos="1841"/>
        </w:tabs>
        <w:rPr>
          <w:b w:val="1"/>
          <w:color w:val="3f3f3f"/>
        </w:rPr>
      </w:pPr>
      <w:r w:rsidDel="00000000" w:rsidR="00000000" w:rsidRPr="00000000">
        <w:rPr>
          <w:rtl w:val="0"/>
        </w:rPr>
      </w:r>
    </w:p>
    <w:p w:rsidR="00000000" w:rsidDel="00000000" w:rsidP="00000000" w:rsidRDefault="00000000" w:rsidRPr="00000000" w14:paraId="0000021E">
      <w:pPr>
        <w:tabs>
          <w:tab w:val="left" w:leader="none" w:pos="1841"/>
        </w:tabs>
        <w:rPr>
          <w:b w:val="1"/>
          <w:color w:val="3f3f3f"/>
        </w:rPr>
      </w:pPr>
      <w:r w:rsidDel="00000000" w:rsidR="00000000" w:rsidRPr="00000000">
        <w:rPr>
          <w:rtl w:val="0"/>
        </w:rPr>
      </w:r>
    </w:p>
    <w:p w:rsidR="00000000" w:rsidDel="00000000" w:rsidP="00000000" w:rsidRDefault="00000000" w:rsidRPr="00000000" w14:paraId="0000021F">
      <w:pPr>
        <w:tabs>
          <w:tab w:val="left" w:leader="none" w:pos="1841"/>
        </w:tabs>
        <w:rPr>
          <w:b w:val="1"/>
          <w:color w:val="3f3f3f"/>
        </w:rPr>
      </w:pPr>
      <w:r w:rsidDel="00000000" w:rsidR="00000000" w:rsidRPr="00000000">
        <w:rPr>
          <w:rtl w:val="0"/>
        </w:rPr>
      </w:r>
    </w:p>
    <w:p w:rsidR="00000000" w:rsidDel="00000000" w:rsidP="00000000" w:rsidRDefault="00000000" w:rsidRPr="00000000" w14:paraId="00000220">
      <w:pPr>
        <w:tabs>
          <w:tab w:val="left" w:leader="none" w:pos="1841"/>
        </w:tabs>
        <w:rPr>
          <w:b w:val="1"/>
          <w:color w:val="3f3f3f"/>
        </w:rPr>
      </w:pPr>
      <w:r w:rsidDel="00000000" w:rsidR="00000000" w:rsidRPr="00000000">
        <w:rPr>
          <w:rtl w:val="0"/>
        </w:rPr>
      </w:r>
    </w:p>
    <w:p w:rsidR="00000000" w:rsidDel="00000000" w:rsidP="00000000" w:rsidRDefault="00000000" w:rsidRPr="00000000" w14:paraId="00000221">
      <w:pPr>
        <w:tabs>
          <w:tab w:val="left" w:leader="none" w:pos="1841"/>
        </w:tabs>
        <w:rPr>
          <w:b w:val="1"/>
          <w:color w:val="3f3f3f"/>
        </w:rPr>
      </w:pPr>
      <w:r w:rsidDel="00000000" w:rsidR="00000000" w:rsidRPr="00000000">
        <w:rPr>
          <w:rtl w:val="0"/>
        </w:rPr>
      </w:r>
    </w:p>
    <w:p w:rsidR="00000000" w:rsidDel="00000000" w:rsidP="00000000" w:rsidRDefault="00000000" w:rsidRPr="00000000" w14:paraId="00000222">
      <w:pPr>
        <w:tabs>
          <w:tab w:val="left" w:leader="none" w:pos="1841"/>
        </w:tabs>
        <w:rPr>
          <w:b w:val="1"/>
          <w:color w:val="3f3f3f"/>
        </w:rPr>
      </w:pPr>
      <w:r w:rsidDel="00000000" w:rsidR="00000000" w:rsidRPr="00000000">
        <w:rPr>
          <w:rtl w:val="0"/>
        </w:rPr>
      </w:r>
    </w:p>
    <w:p w:rsidR="00000000" w:rsidDel="00000000" w:rsidP="00000000" w:rsidRDefault="00000000" w:rsidRPr="00000000" w14:paraId="00000223">
      <w:pPr>
        <w:tabs>
          <w:tab w:val="left" w:leader="none" w:pos="1841"/>
        </w:tabs>
        <w:rPr>
          <w:b w:val="1"/>
          <w:color w:val="3f3f3f"/>
        </w:rPr>
      </w:pPr>
      <w:r w:rsidDel="00000000" w:rsidR="00000000" w:rsidRPr="00000000">
        <w:rPr>
          <w:rtl w:val="0"/>
        </w:rPr>
      </w:r>
    </w:p>
    <w:p w:rsidR="00000000" w:rsidDel="00000000" w:rsidP="00000000" w:rsidRDefault="00000000" w:rsidRPr="00000000" w14:paraId="00000224">
      <w:pPr>
        <w:tabs>
          <w:tab w:val="left" w:leader="none" w:pos="1841"/>
        </w:tabs>
        <w:rPr>
          <w:b w:val="1"/>
          <w:color w:val="3f3f3f"/>
        </w:rPr>
      </w:pPr>
      <w:r w:rsidDel="00000000" w:rsidR="00000000" w:rsidRPr="00000000">
        <w:rPr>
          <w:rtl w:val="0"/>
        </w:rPr>
      </w:r>
    </w:p>
    <w:p w:rsidR="00000000" w:rsidDel="00000000" w:rsidP="00000000" w:rsidRDefault="00000000" w:rsidRPr="00000000" w14:paraId="00000225">
      <w:pPr>
        <w:tabs>
          <w:tab w:val="left" w:leader="none" w:pos="1841"/>
        </w:tabs>
        <w:rPr>
          <w:b w:val="1"/>
          <w:color w:val="3f3f3f"/>
        </w:rPr>
      </w:pPr>
      <w:r w:rsidDel="00000000" w:rsidR="00000000" w:rsidRPr="00000000">
        <w:rPr>
          <w:rtl w:val="0"/>
        </w:rPr>
      </w:r>
    </w:p>
    <w:p w:rsidR="00000000" w:rsidDel="00000000" w:rsidP="00000000" w:rsidRDefault="00000000" w:rsidRPr="00000000" w14:paraId="00000226">
      <w:pPr>
        <w:numPr>
          <w:ilvl w:val="0"/>
          <w:numId w:val="7"/>
        </w:numPr>
        <w:tabs>
          <w:tab w:val="left" w:leader="none" w:pos="1841"/>
        </w:tabs>
        <w:ind w:left="2160" w:hanging="360"/>
        <w:rPr>
          <w:b w:val="1"/>
        </w:rPr>
      </w:pPr>
      <w:r w:rsidDel="00000000" w:rsidR="00000000" w:rsidRPr="00000000">
        <w:rPr>
          <w:b w:val="1"/>
          <w:color w:val="3f3f3f"/>
          <w:rtl w:val="0"/>
        </w:rPr>
        <w:t xml:space="preserve">Apresentação do Plano</w:t>
      </w:r>
      <w:r w:rsidDel="00000000" w:rsidR="00000000" w:rsidRPr="00000000">
        <w:rPr>
          <w:rtl w:val="0"/>
        </w:rPr>
      </w:r>
    </w:p>
    <w:p w:rsidR="00000000" w:rsidDel="00000000" w:rsidP="00000000" w:rsidRDefault="00000000" w:rsidRPr="00000000" w14:paraId="00000227">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28">
      <w:pPr>
        <w:tabs>
          <w:tab w:val="left" w:leader="none" w:pos="1841"/>
        </w:tabs>
        <w:ind w:left="2160" w:firstLine="0"/>
        <w:rPr>
          <w:b w:val="1"/>
          <w:color w:val="3f3f3f"/>
        </w:rPr>
      </w:pPr>
      <w:r w:rsidDel="00000000" w:rsidR="00000000" w:rsidRPr="00000000">
        <w:rPr>
          <w:b w:val="1"/>
          <w:color w:val="3f3f3f"/>
        </w:rPr>
        <w:drawing>
          <wp:inline distB="114300" distT="114300" distL="114300" distR="114300">
            <wp:extent cx="5422543" cy="2413174"/>
            <wp:effectExtent b="0" l="0" r="0" t="0"/>
            <wp:docPr id="28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422543" cy="2413174"/>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tabs>
          <w:tab w:val="left" w:leader="none" w:pos="1841"/>
        </w:tabs>
        <w:rPr>
          <w:b w:val="1"/>
          <w:color w:val="3f3f3f"/>
        </w:rPr>
      </w:pPr>
      <w:r w:rsidDel="00000000" w:rsidR="00000000" w:rsidRPr="00000000">
        <w:rPr>
          <w:rtl w:val="0"/>
        </w:rPr>
      </w:r>
    </w:p>
    <w:p w:rsidR="00000000" w:rsidDel="00000000" w:rsidP="00000000" w:rsidRDefault="00000000" w:rsidRPr="00000000" w14:paraId="0000022A">
      <w:pPr>
        <w:spacing w:line="218" w:lineRule="auto"/>
        <w:ind w:left="1842" w:right="991" w:firstLine="0"/>
        <w:rPr>
          <w:color w:val="3f3f3f"/>
        </w:rPr>
      </w:pPr>
      <w:r w:rsidDel="00000000" w:rsidR="00000000" w:rsidRPr="00000000">
        <w:rPr>
          <w:color w:val="3f3f3f"/>
          <w:rtl w:val="0"/>
        </w:rPr>
        <w:t xml:space="preserve">É fundamental observar os prazos estabelecidos para garantir a aprovação do plano e o recebimento dos recursos.</w:t>
      </w:r>
    </w:p>
    <w:p w:rsidR="00000000" w:rsidDel="00000000" w:rsidP="00000000" w:rsidRDefault="00000000" w:rsidRPr="00000000" w14:paraId="0000022B">
      <w:pPr>
        <w:spacing w:line="218" w:lineRule="auto"/>
        <w:ind w:left="1842" w:right="991" w:firstLine="0"/>
        <w:rPr>
          <w:b w:val="1"/>
          <w:color w:val="3f3f3f"/>
        </w:rPr>
      </w:pPr>
      <w:r w:rsidDel="00000000" w:rsidR="00000000" w:rsidRPr="00000000">
        <w:rPr>
          <w:rtl w:val="0"/>
        </w:rPr>
      </w:r>
    </w:p>
    <w:p w:rsidR="00000000" w:rsidDel="00000000" w:rsidP="00000000" w:rsidRDefault="00000000" w:rsidRPr="00000000" w14:paraId="0000022C">
      <w:pPr>
        <w:spacing w:line="218" w:lineRule="auto"/>
        <w:ind w:left="1842" w:right="991" w:firstLine="0"/>
        <w:rPr>
          <w:b w:val="1"/>
          <w:color w:val="3f3f3f"/>
        </w:rPr>
      </w:pPr>
      <w:r w:rsidDel="00000000" w:rsidR="00000000" w:rsidRPr="00000000">
        <w:rPr>
          <w:rtl w:val="0"/>
        </w:rPr>
      </w:r>
    </w:p>
    <w:p w:rsidR="00000000" w:rsidDel="00000000" w:rsidP="00000000" w:rsidRDefault="00000000" w:rsidRPr="00000000" w14:paraId="0000022D">
      <w:pPr>
        <w:numPr>
          <w:ilvl w:val="0"/>
          <w:numId w:val="7"/>
        </w:numPr>
        <w:tabs>
          <w:tab w:val="left" w:leader="none" w:pos="1841"/>
        </w:tabs>
        <w:ind w:left="2160" w:hanging="360"/>
        <w:rPr>
          <w:b w:val="1"/>
        </w:rPr>
      </w:pPr>
      <w:r w:rsidDel="00000000" w:rsidR="00000000" w:rsidRPr="00000000">
        <w:rPr>
          <w:b w:val="1"/>
          <w:color w:val="3f3f3f"/>
          <w:rtl w:val="0"/>
        </w:rPr>
        <w:t xml:space="preserve">Parcerias e Modalidades</w:t>
      </w:r>
      <w:r w:rsidDel="00000000" w:rsidR="00000000" w:rsidRPr="00000000">
        <w:rPr>
          <w:rtl w:val="0"/>
        </w:rPr>
      </w:r>
    </w:p>
    <w:p w:rsidR="00000000" w:rsidDel="00000000" w:rsidP="00000000" w:rsidRDefault="00000000" w:rsidRPr="00000000" w14:paraId="0000022E">
      <w:pPr>
        <w:tabs>
          <w:tab w:val="left" w:leader="none" w:pos="1841"/>
        </w:tabs>
        <w:rPr>
          <w:b w:val="1"/>
          <w:color w:val="3f3f3f"/>
        </w:rPr>
      </w:pPr>
      <w:r w:rsidDel="00000000" w:rsidR="00000000" w:rsidRPr="00000000">
        <w:rPr>
          <w:rtl w:val="0"/>
        </w:rPr>
      </w:r>
    </w:p>
    <w:p w:rsidR="00000000" w:rsidDel="00000000" w:rsidP="00000000" w:rsidRDefault="00000000" w:rsidRPr="00000000" w14:paraId="0000022F">
      <w:pPr>
        <w:spacing w:line="218" w:lineRule="auto"/>
        <w:ind w:left="1842" w:right="991" w:firstLine="0"/>
        <w:rPr>
          <w:color w:val="3f3f3f"/>
        </w:rPr>
      </w:pPr>
      <w:r w:rsidDel="00000000" w:rsidR="00000000" w:rsidRPr="00000000">
        <w:rPr>
          <w:color w:val="3f3f3f"/>
          <w:rtl w:val="0"/>
        </w:rPr>
        <w:t xml:space="preserve">Parcerias podem ser firmadas com instituições da educação profissional e tecnológica da União, Estados, DF, Municípios, serviços nacionais de aprendizagem, instituições privadas/públicas de ensino superior e fundações públicas de direito privado. Todas devem estar habilitadas e autorizadas. Base Legal: § 7º</w:t>
      </w:r>
    </w:p>
    <w:p w:rsidR="00000000" w:rsidDel="00000000" w:rsidP="00000000" w:rsidRDefault="00000000" w:rsidRPr="00000000" w14:paraId="00000230">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231">
      <w:pPr>
        <w:spacing w:line="218" w:lineRule="auto"/>
        <w:ind w:left="1842" w:right="991" w:firstLine="0"/>
        <w:rPr>
          <w:color w:val="3f3f3f"/>
        </w:rPr>
      </w:pPr>
      <w:r w:rsidDel="00000000" w:rsidR="00000000" w:rsidRPr="00000000">
        <w:rPr>
          <w:color w:val="3f3f3f"/>
        </w:rPr>
        <w:drawing>
          <wp:inline distB="114300" distT="114300" distL="114300" distR="114300">
            <wp:extent cx="5673114" cy="1471559"/>
            <wp:effectExtent b="0" l="0" r="0" t="0"/>
            <wp:docPr id="28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673114" cy="1471559"/>
                    </a:xfrm>
                    <a:prstGeom prst="rect"/>
                    <a:ln/>
                  </pic:spPr>
                </pic:pic>
              </a:graphicData>
            </a:graphic>
          </wp:inline>
        </w:drawing>
      </w:r>
      <w:r w:rsidDel="00000000" w:rsidR="00000000" w:rsidRPr="00000000">
        <w:rPr>
          <w:color w:val="3f3f3f"/>
          <w:rtl w:val="0"/>
        </w:rPr>
        <w:t xml:space="preserve">                    </w:t>
      </w:r>
    </w:p>
    <w:p w:rsidR="00000000" w:rsidDel="00000000" w:rsidP="00000000" w:rsidRDefault="00000000" w:rsidRPr="00000000" w14:paraId="00000232">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3">
      <w:pPr>
        <w:spacing w:line="218" w:lineRule="auto"/>
        <w:ind w:left="1842" w:right="991" w:firstLine="0"/>
        <w:rPr>
          <w:color w:val="3d3838"/>
        </w:rPr>
      </w:pPr>
      <w:r w:rsidDel="00000000" w:rsidR="00000000" w:rsidRPr="00000000">
        <w:rPr>
          <w:color w:val="3d3838"/>
          <w:rtl w:val="0"/>
        </w:rPr>
        <w:t xml:space="preserve">Base Legal: § 8º</w:t>
      </w:r>
    </w:p>
    <w:p w:rsidR="00000000" w:rsidDel="00000000" w:rsidP="00000000" w:rsidRDefault="00000000" w:rsidRPr="00000000" w14:paraId="00000234">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5">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6">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7">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8">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9">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A">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B">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C">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D">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E">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3F">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40">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41">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42">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43">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44">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45">
      <w:pPr>
        <w:spacing w:line="218" w:lineRule="auto"/>
        <w:ind w:left="1842" w:right="991" w:firstLine="0"/>
        <w:rPr>
          <w:color w:val="3d3838"/>
        </w:rPr>
      </w:pPr>
      <w:r w:rsidDel="00000000" w:rsidR="00000000" w:rsidRPr="00000000">
        <w:rPr>
          <w:rtl w:val="0"/>
        </w:rPr>
      </w:r>
    </w:p>
    <w:p w:rsidR="00000000" w:rsidDel="00000000" w:rsidP="00000000" w:rsidRDefault="00000000" w:rsidRPr="00000000" w14:paraId="00000246">
      <w:pPr>
        <w:spacing w:line="218" w:lineRule="auto"/>
        <w:ind w:right="991"/>
        <w:rPr>
          <w:color w:val="3d3838"/>
        </w:rPr>
      </w:pPr>
      <w:r w:rsidDel="00000000" w:rsidR="00000000" w:rsidRPr="00000000">
        <w:rPr>
          <w:rtl w:val="0"/>
        </w:rPr>
      </w:r>
    </w:p>
    <w:p w:rsidR="00000000" w:rsidDel="00000000" w:rsidP="00000000" w:rsidRDefault="00000000" w:rsidRPr="00000000" w14:paraId="00000247">
      <w:pPr>
        <w:spacing w:line="218" w:lineRule="auto"/>
        <w:ind w:right="991"/>
        <w:rPr>
          <w:color w:val="3d3838"/>
        </w:rPr>
      </w:pPr>
      <w:r w:rsidDel="00000000" w:rsidR="00000000" w:rsidRPr="00000000">
        <w:rPr>
          <w:rtl w:val="0"/>
        </w:rPr>
      </w:r>
    </w:p>
    <w:p w:rsidR="00000000" w:rsidDel="00000000" w:rsidP="00000000" w:rsidRDefault="00000000" w:rsidRPr="00000000" w14:paraId="00000248">
      <w:pPr>
        <w:spacing w:line="218" w:lineRule="auto"/>
        <w:ind w:right="991"/>
        <w:rPr>
          <w:color w:val="3d3838"/>
        </w:rPr>
      </w:pPr>
      <w:r w:rsidDel="00000000" w:rsidR="00000000" w:rsidRPr="00000000">
        <w:rPr>
          <w:rtl w:val="0"/>
        </w:rPr>
      </w:r>
    </w:p>
    <w:p w:rsidR="00000000" w:rsidDel="00000000" w:rsidP="00000000" w:rsidRDefault="00000000" w:rsidRPr="00000000" w14:paraId="00000249">
      <w:pPr>
        <w:tabs>
          <w:tab w:val="left" w:leader="none" w:pos="1841"/>
        </w:tabs>
        <w:rPr>
          <w:b w:val="1"/>
          <w:color w:val="3f3f3f"/>
        </w:rPr>
      </w:pPr>
      <w:r w:rsidDel="00000000" w:rsidR="00000000" w:rsidRPr="00000000">
        <w:rPr>
          <w:rtl w:val="0"/>
        </w:rPr>
      </w:r>
    </w:p>
    <w:p w:rsidR="00000000" w:rsidDel="00000000" w:rsidP="00000000" w:rsidRDefault="00000000" w:rsidRPr="00000000" w14:paraId="0000024A">
      <w:pPr>
        <w:numPr>
          <w:ilvl w:val="0"/>
          <w:numId w:val="7"/>
        </w:numPr>
        <w:tabs>
          <w:tab w:val="left" w:leader="none" w:pos="1841"/>
        </w:tabs>
        <w:ind w:left="2160" w:hanging="360"/>
        <w:rPr>
          <w:b w:val="1"/>
        </w:rPr>
      </w:pPr>
      <w:r w:rsidDel="00000000" w:rsidR="00000000" w:rsidRPr="00000000">
        <w:rPr>
          <w:b w:val="1"/>
          <w:color w:val="3f3f3f"/>
          <w:rtl w:val="0"/>
        </w:rPr>
        <w:t xml:space="preserve">Investimentos Permitidos</w:t>
      </w:r>
      <w:r w:rsidDel="00000000" w:rsidR="00000000" w:rsidRPr="00000000">
        <w:rPr>
          <w:rtl w:val="0"/>
        </w:rPr>
      </w:r>
    </w:p>
    <w:p w:rsidR="00000000" w:rsidDel="00000000" w:rsidP="00000000" w:rsidRDefault="00000000" w:rsidRPr="00000000" w14:paraId="0000024B">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4C">
      <w:pPr>
        <w:tabs>
          <w:tab w:val="left" w:leader="none" w:pos="1841"/>
        </w:tabs>
        <w:ind w:left="2160" w:firstLine="0"/>
        <w:rPr>
          <w:b w:val="1"/>
          <w:color w:val="3f3f3f"/>
        </w:rPr>
      </w:pPr>
      <w:r w:rsidDel="00000000" w:rsidR="00000000" w:rsidRPr="00000000">
        <w:rPr>
          <w:b w:val="1"/>
          <w:color w:val="3f3f3f"/>
        </w:rPr>
        <w:drawing>
          <wp:inline distB="114300" distT="114300" distL="114300" distR="114300">
            <wp:extent cx="5291882" cy="2650543"/>
            <wp:effectExtent b="0" l="0" r="0" t="0"/>
            <wp:docPr id="28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291882" cy="2650543"/>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24E">
      <w:pPr>
        <w:spacing w:line="218" w:lineRule="auto"/>
        <w:ind w:left="1842" w:right="991" w:firstLine="0"/>
        <w:rPr>
          <w:b w:val="1"/>
          <w:color w:val="3f3f3f"/>
        </w:rPr>
      </w:pPr>
      <w:r w:rsidDel="00000000" w:rsidR="00000000" w:rsidRPr="00000000">
        <w:rPr>
          <w:color w:val="3f3f3f"/>
          <w:rtl w:val="0"/>
        </w:rPr>
        <w:t xml:space="preserve">A definição dos valores para os investimentos deve considerar o aumento de matrículas no mesmo ano. Base Legal: § 11</w:t>
      </w:r>
      <w:r w:rsidDel="00000000" w:rsidR="00000000" w:rsidRPr="00000000">
        <w:rPr>
          <w:rtl w:val="0"/>
        </w:rPr>
      </w:r>
    </w:p>
    <w:p w:rsidR="00000000" w:rsidDel="00000000" w:rsidP="00000000" w:rsidRDefault="00000000" w:rsidRPr="00000000" w14:paraId="0000024F">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50">
      <w:pPr>
        <w:numPr>
          <w:ilvl w:val="0"/>
          <w:numId w:val="7"/>
        </w:numPr>
        <w:tabs>
          <w:tab w:val="left" w:leader="none" w:pos="1841"/>
        </w:tabs>
        <w:ind w:left="2160" w:hanging="360"/>
        <w:rPr>
          <w:b w:val="1"/>
        </w:rPr>
      </w:pPr>
      <w:r w:rsidDel="00000000" w:rsidR="00000000" w:rsidRPr="00000000">
        <w:rPr>
          <w:b w:val="1"/>
          <w:color w:val="3f3f3f"/>
          <w:rtl w:val="0"/>
        </w:rPr>
        <w:t xml:space="preserve">Metas e Consequências</w:t>
      </w:r>
      <w:r w:rsidDel="00000000" w:rsidR="00000000" w:rsidRPr="00000000">
        <w:rPr>
          <w:rtl w:val="0"/>
        </w:rPr>
      </w:r>
    </w:p>
    <w:p w:rsidR="00000000" w:rsidDel="00000000" w:rsidP="00000000" w:rsidRDefault="00000000" w:rsidRPr="00000000" w14:paraId="00000251">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52">
      <w:pPr>
        <w:tabs>
          <w:tab w:val="left" w:leader="none" w:pos="1841"/>
        </w:tabs>
        <w:ind w:left="2160" w:firstLine="0"/>
        <w:rPr>
          <w:b w:val="1"/>
          <w:color w:val="3f3f3f"/>
        </w:rPr>
      </w:pPr>
      <w:r w:rsidDel="00000000" w:rsidR="00000000" w:rsidRPr="00000000">
        <w:rPr>
          <w:rtl w:val="0"/>
        </w:rPr>
      </w:r>
    </w:p>
    <w:p w:rsidR="00000000" w:rsidDel="00000000" w:rsidP="00000000" w:rsidRDefault="00000000" w:rsidRPr="00000000" w14:paraId="00000253">
      <w:pPr>
        <w:tabs>
          <w:tab w:val="left" w:leader="none" w:pos="1841"/>
        </w:tabs>
        <w:ind w:left="2160" w:firstLine="0"/>
        <w:rPr>
          <w:color w:val="3f3f3f"/>
        </w:rPr>
      </w:pPr>
      <w:r w:rsidDel="00000000" w:rsidR="00000000" w:rsidRPr="00000000">
        <w:rPr>
          <w:b w:val="1"/>
          <w:color w:val="3f3f3f"/>
        </w:rPr>
        <w:drawing>
          <wp:inline distB="114300" distT="114300" distL="114300" distR="114300">
            <wp:extent cx="5240622" cy="2034487"/>
            <wp:effectExtent b="0" l="0" r="0" t="0"/>
            <wp:docPr id="29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240622" cy="2034487"/>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218" w:lineRule="auto"/>
        <w:ind w:left="1842" w:right="991" w:firstLine="0"/>
        <w:rPr>
          <w:color w:val="3f3f3f"/>
        </w:rPr>
      </w:pPr>
      <w:r w:rsidDel="00000000" w:rsidR="00000000" w:rsidRPr="00000000">
        <w:rPr>
          <w:rtl w:val="0"/>
        </w:rPr>
      </w:r>
    </w:p>
    <w:p w:rsidR="00000000" w:rsidDel="00000000" w:rsidP="00000000" w:rsidRDefault="00000000" w:rsidRPr="00000000" w14:paraId="00000255">
      <w:pPr>
        <w:spacing w:line="218" w:lineRule="auto"/>
        <w:ind w:left="1842" w:right="991" w:firstLine="0"/>
        <w:rPr>
          <w:b w:val="1"/>
          <w:color w:val="3f3f3f"/>
        </w:rPr>
      </w:pPr>
      <w:r w:rsidDel="00000000" w:rsidR="00000000" w:rsidRPr="00000000">
        <w:rPr>
          <w:color w:val="3f3f3f"/>
          <w:rtl w:val="0"/>
        </w:rPr>
        <w:t xml:space="preserve">A proposta de usar menos de 60% no ensino técnico deve ser analisada e aprovada pelo governo federal. (Base Legal: XI)</w:t>
      </w:r>
      <w:r w:rsidDel="00000000" w:rsidR="00000000" w:rsidRPr="00000000">
        <w:rPr>
          <w:rtl w:val="0"/>
        </w:rPr>
      </w:r>
    </w:p>
    <w:p w:rsidR="00000000" w:rsidDel="00000000" w:rsidP="00000000" w:rsidRDefault="00000000" w:rsidRPr="00000000" w14:paraId="00000256">
      <w:pPr>
        <w:spacing w:line="366.31579200000004" w:lineRule="auto"/>
        <w:rPr>
          <w:rFonts w:ascii="Source Sans 3" w:cs="Source Sans 3" w:eastAsia="Source Sans 3" w:hAnsi="Source Sans 3"/>
          <w:color w:val="3d3838"/>
          <w:sz w:val="38"/>
          <w:szCs w:val="38"/>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sz w:val="18"/>
          <w:szCs w:val="18"/>
        </w:rPr>
      </w:pPr>
      <w:r w:rsidDel="00000000" w:rsidR="00000000" w:rsidRPr="00000000">
        <w:rPr>
          <w:rtl w:val="0"/>
        </w:rPr>
      </w:r>
    </w:p>
    <w:sectPr>
      <w:type w:val="nextPage"/>
      <w:pgSz w:h="16840" w:w="11910" w:orient="portrait"/>
      <w:pgMar w:bottom="820" w:top="0" w:left="425"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Source Sans 3">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i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8"/>
      <w:numFmt w:val="decimal"/>
      <w:lvlText w:val="%1"/>
      <w:lvlJc w:val="left"/>
      <w:pPr>
        <w:ind w:left="1842" w:hanging="953.0000000000002"/>
      </w:pPr>
      <w:rPr/>
    </w:lvl>
    <w:lvl w:ilvl="1">
      <w:start w:val="0"/>
      <w:numFmt w:val="decimal"/>
      <w:lvlText w:val="%1.%2"/>
      <w:lvlJc w:val="left"/>
      <w:pPr>
        <w:ind w:left="1842" w:hanging="953.0000000000002"/>
      </w:pPr>
      <w:rPr/>
    </w:lvl>
    <w:lvl w:ilvl="2">
      <w:start w:val="1"/>
      <w:numFmt w:val="decimal"/>
      <w:lvlText w:val="%1.%2.%3."/>
      <w:lvlJc w:val="left"/>
      <w:pPr>
        <w:ind w:left="1842" w:hanging="953.0000000000002"/>
      </w:pPr>
      <w:rPr>
        <w:rFonts w:ascii="Tahoma" w:cs="Tahoma" w:eastAsia="Tahoma" w:hAnsi="Tahoma"/>
        <w:b w:val="1"/>
        <w:i w:val="0"/>
        <w:sz w:val="22"/>
        <w:szCs w:val="22"/>
      </w:rPr>
    </w:lvl>
    <w:lvl w:ilvl="3">
      <w:start w:val="0"/>
      <w:numFmt w:val="bullet"/>
      <w:lvlText w:val="•"/>
      <w:lvlJc w:val="left"/>
      <w:pPr>
        <w:ind w:left="4732" w:hanging="953"/>
      </w:pPr>
      <w:rPr/>
    </w:lvl>
    <w:lvl w:ilvl="4">
      <w:start w:val="0"/>
      <w:numFmt w:val="bullet"/>
      <w:lvlText w:val="•"/>
      <w:lvlJc w:val="left"/>
      <w:pPr>
        <w:ind w:left="5696" w:hanging="953"/>
      </w:pPr>
      <w:rPr/>
    </w:lvl>
    <w:lvl w:ilvl="5">
      <w:start w:val="0"/>
      <w:numFmt w:val="bullet"/>
      <w:lvlText w:val="•"/>
      <w:lvlJc w:val="left"/>
      <w:pPr>
        <w:ind w:left="6660" w:hanging="953"/>
      </w:pPr>
      <w:rPr/>
    </w:lvl>
    <w:lvl w:ilvl="6">
      <w:start w:val="0"/>
      <w:numFmt w:val="bullet"/>
      <w:lvlText w:val="•"/>
      <w:lvlJc w:val="left"/>
      <w:pPr>
        <w:ind w:left="7624" w:hanging="953"/>
      </w:pPr>
      <w:rPr/>
    </w:lvl>
    <w:lvl w:ilvl="7">
      <w:start w:val="0"/>
      <w:numFmt w:val="bullet"/>
      <w:lvlText w:val="•"/>
      <w:lvlJc w:val="left"/>
      <w:pPr>
        <w:ind w:left="8588" w:hanging="953"/>
      </w:pPr>
      <w:rPr/>
    </w:lvl>
    <w:lvl w:ilvl="8">
      <w:start w:val="0"/>
      <w:numFmt w:val="bullet"/>
      <w:lvlText w:val="•"/>
      <w:lvlJc w:val="left"/>
      <w:pPr>
        <w:ind w:left="9552" w:hanging="953"/>
      </w:pPr>
      <w:rPr/>
    </w:lvl>
  </w:abstractNum>
  <w:abstractNum w:abstractNumId="3">
    <w:lvl w:ilvl="0">
      <w:start w:val="1"/>
      <w:numFmt w:val="decimal"/>
      <w:lvlText w:val="%1."/>
      <w:lvlJc w:val="left"/>
      <w:pPr>
        <w:ind w:left="2267" w:hanging="682"/>
      </w:pPr>
      <w:rPr>
        <w:rFonts w:ascii="Tahoma" w:cs="Tahoma" w:eastAsia="Tahoma" w:hAnsi="Tahoma"/>
        <w:b w:val="1"/>
        <w:i w:val="0"/>
        <w:color w:val="ff7f00"/>
        <w:sz w:val="44"/>
        <w:szCs w:val="44"/>
      </w:rPr>
    </w:lvl>
    <w:lvl w:ilvl="1">
      <w:start w:val="1"/>
      <w:numFmt w:val="decimal"/>
      <w:lvlText w:val="%1.%2."/>
      <w:lvlJc w:val="left"/>
      <w:pPr>
        <w:ind w:left="2267" w:hanging="862"/>
      </w:pPr>
      <w:rPr>
        <w:rFonts w:ascii="Tahoma" w:cs="Tahoma" w:eastAsia="Tahoma" w:hAnsi="Tahoma"/>
        <w:b w:val="1"/>
        <w:i w:val="0"/>
        <w:color w:val="ff7f00"/>
        <w:sz w:val="29"/>
        <w:szCs w:val="29"/>
      </w:rPr>
    </w:lvl>
    <w:lvl w:ilvl="2">
      <w:start w:val="1"/>
      <w:numFmt w:val="decimal"/>
      <w:lvlText w:val="%1.%2.%3."/>
      <w:lvlJc w:val="left"/>
      <w:pPr>
        <w:ind w:left="2267" w:hanging="953.0000000000002"/>
      </w:pPr>
      <w:rPr>
        <w:rFonts w:ascii="Tahoma" w:cs="Tahoma" w:eastAsia="Tahoma" w:hAnsi="Tahoma"/>
        <w:b w:val="1"/>
        <w:i w:val="0"/>
        <w:sz w:val="22"/>
        <w:szCs w:val="22"/>
      </w:rPr>
    </w:lvl>
    <w:lvl w:ilvl="3">
      <w:start w:val="1"/>
      <w:numFmt w:val="decimal"/>
      <w:lvlText w:val="%4."/>
      <w:lvlJc w:val="left"/>
      <w:pPr>
        <w:ind w:left="2069" w:hanging="279"/>
      </w:pPr>
      <w:rPr>
        <w:rFonts w:ascii="Palatino Linotype" w:cs="Palatino Linotype" w:eastAsia="Palatino Linotype" w:hAnsi="Palatino Linotype"/>
        <w:b w:val="0"/>
        <w:i w:val="0"/>
        <w:color w:val="3f3f3f"/>
        <w:sz w:val="22"/>
        <w:szCs w:val="22"/>
      </w:rPr>
    </w:lvl>
    <w:lvl w:ilvl="4">
      <w:start w:val="0"/>
      <w:numFmt w:val="bullet"/>
      <w:lvlText w:val="•"/>
      <w:lvlJc w:val="left"/>
      <w:pPr>
        <w:ind w:left="3374" w:hanging="279"/>
      </w:pPr>
      <w:rPr/>
    </w:lvl>
    <w:lvl w:ilvl="5">
      <w:start w:val="0"/>
      <w:numFmt w:val="bullet"/>
      <w:lvlText w:val="•"/>
      <w:lvlJc w:val="left"/>
      <w:pPr>
        <w:ind w:left="4489" w:hanging="279"/>
      </w:pPr>
      <w:rPr/>
    </w:lvl>
    <w:lvl w:ilvl="6">
      <w:start w:val="0"/>
      <w:numFmt w:val="bullet"/>
      <w:lvlText w:val="•"/>
      <w:lvlJc w:val="left"/>
      <w:pPr>
        <w:ind w:left="5604" w:hanging="279"/>
      </w:pPr>
      <w:rPr/>
    </w:lvl>
    <w:lvl w:ilvl="7">
      <w:start w:val="0"/>
      <w:numFmt w:val="bullet"/>
      <w:lvlText w:val="•"/>
      <w:lvlJc w:val="left"/>
      <w:pPr>
        <w:ind w:left="6719" w:hanging="279"/>
      </w:pPr>
      <w:rPr/>
    </w:lvl>
    <w:lvl w:ilvl="8">
      <w:start w:val="0"/>
      <w:numFmt w:val="bullet"/>
      <w:lvlText w:val="•"/>
      <w:lvlJc w:val="left"/>
      <w:pPr>
        <w:ind w:left="7834" w:hanging="279"/>
      </w:pPr>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2"/>
        <w:szCs w:val="22"/>
        <w:lang w:val="pt_PT"/>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841" w:hanging="861"/>
    </w:pPr>
    <w:rPr>
      <w:rFonts w:ascii="Tahoma" w:cs="Tahoma" w:eastAsia="Tahoma" w:hAnsi="Tahoma"/>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566"/>
      <w:ind w:left="4347" w:hanging="2020"/>
    </w:pPr>
    <w:rPr>
      <w:rFonts w:ascii="Gill Sans MT" w:cs="Gill Sans MT" w:eastAsia="Gill Sans MT" w:hAnsi="Gill Sans MT"/>
      <w:sz w:val="22"/>
      <w:szCs w:val="22"/>
      <w:lang w:bidi="ar-SA" w:eastAsia="en-US" w:val="pt-PT"/>
    </w:rPr>
  </w:style>
  <w:style w:type="paragraph" w:styleId="BodyText">
    <w:name w:val="Body Text"/>
    <w:basedOn w:val="Normal"/>
    <w:uiPriority w:val="1"/>
    <w:qFormat w:val="1"/>
    <w:pPr/>
    <w:rPr>
      <w:rFonts w:ascii="Palatino Linotype" w:cs="Palatino Linotype" w:eastAsia="Palatino Linotype" w:hAnsi="Palatino Linotype"/>
      <w:sz w:val="22"/>
      <w:szCs w:val="22"/>
      <w:lang w:bidi="ar-SA" w:eastAsia="en-US" w:val="pt-PT"/>
    </w:rPr>
  </w:style>
  <w:style w:type="paragraph" w:styleId="ListParagraph">
    <w:name w:val="List Paragraph"/>
    <w:basedOn w:val="Normal"/>
    <w:uiPriority w:val="1"/>
    <w:qFormat w:val="1"/>
    <w:pPr>
      <w:ind w:left="1841" w:hanging="951"/>
    </w:pPr>
    <w:rPr>
      <w:rFonts w:ascii="Palatino Linotype" w:cs="Palatino Linotype" w:eastAsia="Palatino Linotype" w:hAnsi="Palatino Linotype"/>
      <w:lang w:bidi="ar-SA" w:eastAsia="en-US" w:val="pt-PT"/>
    </w:rPr>
  </w:style>
  <w:style w:type="paragraph" w:styleId="TableParagraph">
    <w:name w:val="Table Paragraph"/>
    <w:basedOn w:val="Normal"/>
    <w:uiPriority w:val="1"/>
    <w:qFormat w:val="1"/>
    <w:pPr>
      <w:spacing w:before="53"/>
      <w:ind w:left="124"/>
    </w:pPr>
    <w:rPr>
      <w:rFonts w:ascii="Palatino Linotype" w:cs="Palatino Linotype" w:eastAsia="Palatino Linotype" w:hAnsi="Palatino Linotype"/>
      <w:lang w:bidi="ar-SA" w:eastAsia="en-US" w:val="pt-PT"/>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footer" Target="footer1.xml"/><Relationship Id="rId22" Type="http://schemas.openxmlformats.org/officeDocument/2006/relationships/image" Target="media/image10.png"/><Relationship Id="rId10" Type="http://schemas.openxmlformats.org/officeDocument/2006/relationships/hyperlink" Target="https://datanalytics.worldbank.org/content/6604f317-d487-436a-b6b6-792369b341f0" TargetMode="External"/><Relationship Id="rId21"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lixblax@fgv.org" TargetMode="Externa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2.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7.png"/><Relationship Id="rId8" Type="http://schemas.openxmlformats.org/officeDocument/2006/relationships/hyperlink" Target="mailto:blixblax@worldbank.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SourceSans3-boldItalic.ttf"/><Relationship Id="rId9" Type="http://schemas.openxmlformats.org/officeDocument/2006/relationships/font" Target="fonts/SourceSans3-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SourceSans3-regular.ttf"/><Relationship Id="rId8" Type="http://schemas.openxmlformats.org/officeDocument/2006/relationships/font" Target="fonts/SourceSans3-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NDFGW0udByb4Bz/VpLrN35aUA==">CgMxLjAaHwoBMBIaChgICVIUChJ0YWJsZS41bDlodTVyejhpbDEaHwoBMRIaChgICVIUChJ0YWJsZS5sNjdubnZtd3FtczgyD2lkLnU5cnVmejhhbWd0MTINaC5pa2FsZGx6ZGQwYTIPaWQuZ3Iwcm5maGYxcmZ4Mg5oLms2aDJwYWI0MHV6bjIPaWQuYXBudjMybjJvOTF6Mg5oLjN6aWZ3bmFtOG90NDIPaWQueDN2bjN5a2M2MGJmMg1oLnBmcW5wNTNiaGVhMg9pZC5jZXJueWhscm51djgyDmguZnV6dDVjdjYwbnc0Mg9pZC5pYXdhdnVuYmN4YzkyDmgubG5mdGZwYTJvdWhzMg5oLms4ZmdjNzNvcmdybzIPaWQuYWJ6d3puc2owbHd6Mg5oLjgzc2F5eHB3YzJ4azgAciExMGhjVUxfWldhZlc5eDVJc1BPOW9vTVJYcTVJUDlIS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2025-08-21T13:20:44Z</dcterms:created>
  <dc:creator>Banco Mundial/ FGV - DGPE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LaTeX with hyperref</vt:lpwstr>
  </property>
  <property fmtid="{D5CDD505-2E9C-101B-9397-08002B2CF9AE}" pid="4" name="LastSaved">
    <vt:filetime>2025-08-21T00:00:00Z</vt:filetime>
  </property>
  <property fmtid="{D5CDD505-2E9C-101B-9397-08002B2CF9AE}" pid="5" name="PTEX.FullBanner">
    <vt:lpwstr>This is LuaHBTeX, Version 1.22.0 (MiKTeX 25.4)</vt:lpwstr>
  </property>
  <property fmtid="{D5CDD505-2E9C-101B-9397-08002B2CF9AE}" pid="6" name="Producer">
    <vt:lpwstr>LuaTeX-1.22.0</vt:lpwstr>
  </property>
</Properties>
</file>