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Программа пусконаладочных работ (ПНР)</w:t>
      </w:r>
    </w:p>
    <w:p>
      <w:pPr>
        <w:jc w:val="center"/>
      </w:pPr>
      <w:r>
        <w:rPr>
          <w:rFonts w:ascii="Times New Roman" w:hAnsi="Times New Roman"/>
          <w:sz w:val="20"/>
        </w:rPr>
        <w:t>Электроснабжение офисный центр | Код: DEMO-2025-001 | Стадия: Р | Ред.: 0 | Дата: 2025-04-18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Норматив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Кол.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Срок, дн.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Визуальный осмотр электрооборудования и кабельных линий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ПУЭ гл.1.8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компл.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соответствия выполненного монтажа проектной документации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РД 34.20.501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компл.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Измерение сопротивления изоляции кабелей (Uиспыт=1000В)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ПУЭ 1.8.37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линия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правильности подключения фаз (чередование фаз)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ПУЭ 1.8.20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точка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Измерение сопротивления петли фаза-нуль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ПУЭ 1.8.36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точка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срабатывания автоматических выключателей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ГОСТ Р 50345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шт.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Проверка защитного заземления (Rзащ ≤ 0.1 Ом)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ПУЭ 1.8.39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точка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Рабочее включение под нагрузку и проверка токов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РД 34.20.501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компл.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Наладка и регулировка уставок автоматов (при необходимости)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ГОСТ Р 50345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шт.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Оформление протоколов испытаний и измерений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ГОСТ Р 50571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компл.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Оформление акта технической готовности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РД 34.20.501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акт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r>
        <w:rPr>
          <w:rFonts w:ascii="Times New Roman" w:hAnsi="Times New Roman"/>
          <w:sz w:val="20"/>
        </w:rPr>
        <w:t>Разработал: Иванов И.И.</w:t>
        <w:tab/>
        <w:tab/>
        <w:tab/>
        <w:t>Проверил: Петров П.П.</w:t>
        <w:tab/>
        <w:tab/>
        <w:tab/>
        <w:t>Согласовано: _______________</w:t>
      </w:r>
    </w:p>
    <w:sectPr w:rsidR="00FC693F" w:rsidRPr="0006063C" w:rsidSect="00034616">
      <w:pgSz w:w="16838" w:h="11906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