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Times New Roman" w:hAnsi="Times New Roman"/>
          <w:b/>
          <w:sz w:val="26"/>
        </w:rPr>
        <w:t>ВЕДОМОСТЬ ОБЪЁМОВ РАБОТ</w:t>
      </w:r>
    </w:p>
    <w:p>
      <w:pPr>
        <w:jc w:val="center"/>
      </w:pPr>
      <w:r>
        <w:rPr>
          <w:rFonts w:ascii="Times New Roman" w:hAnsi="Times New Roman"/>
          <w:b w:val="0"/>
          <w:sz w:val="22"/>
        </w:rPr>
        <w:t>Офисный центр</w:t>
      </w:r>
    </w:p>
    <w:p>
      <w:pPr>
        <w:jc w:val="center"/>
      </w:pPr>
      <w:r>
        <w:rPr>
          <w:rFonts w:ascii="Times New Roman" w:hAnsi="Times New Roman"/>
          <w:b w:val="0"/>
          <w:sz w:val="20"/>
        </w:rPr>
        <w:t>Код: DEMO-2025-001  |  Стадия: Р  |  Ред.: 0  |  Дата: 2025-04-18</w:t>
      </w:r>
    </w:p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41"/>
        <w:gridCol w:w="2041"/>
        <w:gridCol w:w="2041"/>
        <w:gridCol w:w="2041"/>
        <w:gridCol w:w="2041"/>
      </w:tblGrid>
      <w:tr>
        <w:tc>
          <w:tcPr>
            <w:tcW w:type="dxa" w:w="567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20"/>
              </w:rPr>
              <w:t>№</w:t>
            </w:r>
          </w:p>
        </w:tc>
        <w:tc>
          <w:tcPr>
            <w:tcW w:type="dxa" w:w="4819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20"/>
              </w:rPr>
              <w:t>Наименование работы</w:t>
            </w:r>
          </w:p>
        </w:tc>
        <w:tc>
          <w:tcPr>
            <w:tcW w:type="dxa" w:w="1134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20"/>
              </w:rPr>
              <w:t>Ед.изм.</w:t>
            </w:r>
          </w:p>
        </w:tc>
        <w:tc>
          <w:tcPr>
            <w:tcW w:type="dxa" w:w="1134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20"/>
              </w:rPr>
              <w:t>Кол-во</w:t>
            </w:r>
          </w:p>
        </w:tc>
        <w:tc>
          <w:tcPr>
            <w:tcW w:type="dxa" w:w="1984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20"/>
              </w:rPr>
              <w:t>Примечание</w:t>
            </w:r>
          </w:p>
        </w:tc>
      </w:tr>
      <w:tr>
        <w:tc>
          <w:tcPr>
            <w:tcW w:type="dxa" w:w="10205"/>
            <w:gridSpan w:val="5"/>
          </w:tcPr>
          <w:p>
            <w:pPr>
              <w:jc w:val="left"/>
            </w:pPr>
            <w:r>
              <w:rPr>
                <w:rFonts w:ascii="Times New Roman" w:hAnsi="Times New Roman"/>
                <w:b/>
                <w:sz w:val="20"/>
              </w:rPr>
              <w:t xml:space="preserve">  1. Монтаж щитов и шкафов управления</w:t>
            </w:r>
          </w:p>
        </w:tc>
      </w:tr>
      <w:tr>
        <w:tc>
          <w:tcPr>
            <w:tcW w:type="dxa" w:w="567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1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Монтаж ВРУ</w:t>
            </w:r>
          </w:p>
        </w:tc>
        <w:tc>
          <w:tcPr>
            <w:tcW w:type="dxa" w:w="1134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шт.</w:t>
            </w:r>
          </w:p>
        </w:tc>
        <w:tc>
          <w:tcPr>
            <w:tcW w:type="dxa" w:w="1134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1</w:t>
            </w:r>
          </w:p>
        </w:tc>
        <w:tc>
          <w:tcPr>
            <w:tcW w:type="dxa" w:w="1984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АВ ввода 80А</w:t>
            </w:r>
          </w:p>
        </w:tc>
      </w:tr>
      <w:tr>
        <w:tc>
          <w:tcPr>
            <w:tcW w:type="dxa" w:w="567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2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Монтаж распределительных щитов</w:t>
            </w:r>
          </w:p>
        </w:tc>
        <w:tc>
          <w:tcPr>
            <w:tcW w:type="dxa" w:w="1134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шт.</w:t>
            </w:r>
          </w:p>
        </w:tc>
        <w:tc>
          <w:tcPr>
            <w:tcW w:type="dxa" w:w="1134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6</w:t>
            </w:r>
          </w:p>
        </w:tc>
        <w:tc>
          <w:tcPr>
            <w:tcW w:type="dxa" w:w="1984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Крепление к стене / на раму</w:t>
            </w:r>
          </w:p>
        </w:tc>
      </w:tr>
      <w:tr>
        <w:tc>
          <w:tcPr>
            <w:tcW w:type="dxa" w:w="567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3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Монтаж блока АВР (ATS)</w:t>
            </w:r>
          </w:p>
        </w:tc>
        <w:tc>
          <w:tcPr>
            <w:tcW w:type="dxa" w:w="1134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шт.</w:t>
            </w:r>
          </w:p>
        </w:tc>
        <w:tc>
          <w:tcPr>
            <w:tcW w:type="dxa" w:w="1134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1</w:t>
            </w:r>
          </w:p>
        </w:tc>
        <w:tc>
          <w:tcPr>
            <w:tcW w:type="dxa" w:w="1984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Для щитов кат.1</w:t>
            </w:r>
          </w:p>
        </w:tc>
      </w:tr>
      <w:tr>
        <w:tc>
          <w:tcPr>
            <w:tcW w:type="dxa" w:w="10205"/>
            <w:gridSpan w:val="5"/>
          </w:tcPr>
          <w:p>
            <w:pPr>
              <w:jc w:val="left"/>
            </w:pPr>
            <w:r>
              <w:rPr>
                <w:rFonts w:ascii="Times New Roman" w:hAnsi="Times New Roman"/>
                <w:b/>
                <w:sz w:val="20"/>
              </w:rPr>
              <w:t xml:space="preserve">  2. Прокладка кабелей и проводов</w:t>
            </w:r>
          </w:p>
        </w:tc>
      </w:tr>
      <w:tr>
        <w:tc>
          <w:tcPr>
            <w:tcW w:type="dxa" w:w="567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4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Монтаж кабельного лотка перфорированного</w:t>
            </w:r>
          </w:p>
        </w:tc>
        <w:tc>
          <w:tcPr>
            <w:tcW w:type="dxa" w:w="1134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м</w:t>
            </w:r>
          </w:p>
        </w:tc>
        <w:tc>
          <w:tcPr>
            <w:tcW w:type="dxa" w:w="1134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407</w:t>
            </w:r>
          </w:p>
        </w:tc>
        <w:tc>
          <w:tcPr>
            <w:tcW w:type="dxa" w:w="1984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Перфолоток 200×60 мм, с крышкой</w:t>
            </w:r>
          </w:p>
        </w:tc>
      </w:tr>
      <w:tr>
        <w:tc>
          <w:tcPr>
            <w:tcW w:type="dxa" w:w="567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5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Прокладка ВВГнг-FRLS</w:t>
            </w:r>
          </w:p>
        </w:tc>
        <w:tc>
          <w:tcPr>
            <w:tcW w:type="dxa" w:w="1134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м</w:t>
            </w:r>
          </w:p>
        </w:tc>
        <w:tc>
          <w:tcPr>
            <w:tcW w:type="dxa" w:w="1134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124</w:t>
            </w:r>
          </w:p>
        </w:tc>
        <w:tc>
          <w:tcPr>
            <w:tcW w:type="dxa" w:w="1984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лоток</w:t>
            </w:r>
          </w:p>
        </w:tc>
      </w:tr>
      <w:tr>
        <w:tc>
          <w:tcPr>
            <w:tcW w:type="dxa" w:w="567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6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Прокладка ВВГнг-LS</w:t>
            </w:r>
          </w:p>
        </w:tc>
        <w:tc>
          <w:tcPr>
            <w:tcW w:type="dxa" w:w="1134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м</w:t>
            </w:r>
          </w:p>
        </w:tc>
        <w:tc>
          <w:tcPr>
            <w:tcW w:type="dxa" w:w="1134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502</w:t>
            </w:r>
          </w:p>
        </w:tc>
        <w:tc>
          <w:tcPr>
            <w:tcW w:type="dxa" w:w="1984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лоток</w:t>
            </w:r>
          </w:p>
        </w:tc>
      </w:tr>
      <w:tr>
        <w:tc>
          <w:tcPr>
            <w:tcW w:type="dxa" w:w="10205"/>
            <w:gridSpan w:val="5"/>
          </w:tcPr>
          <w:p>
            <w:pPr>
              <w:jc w:val="left"/>
            </w:pPr>
            <w:r>
              <w:rPr>
                <w:rFonts w:ascii="Times New Roman" w:hAnsi="Times New Roman"/>
                <w:b/>
                <w:sz w:val="20"/>
              </w:rPr>
              <w:t xml:space="preserve">  3. Разделка и подключение кабелей</w:t>
            </w:r>
          </w:p>
        </w:tc>
      </w:tr>
      <w:tr>
        <w:tc>
          <w:tcPr>
            <w:tcW w:type="dxa" w:w="567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7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Разделка кабелей (оконцевание жил)</w:t>
            </w:r>
          </w:p>
        </w:tc>
        <w:tc>
          <w:tcPr>
            <w:tcW w:type="dxa" w:w="1134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конц.</w:t>
            </w:r>
          </w:p>
        </w:tc>
        <w:tc>
          <w:tcPr>
            <w:tcW w:type="dxa" w:w="1134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38</w:t>
            </w:r>
          </w:p>
        </w:tc>
        <w:tc>
          <w:tcPr>
            <w:tcW w:type="dxa" w:w="1984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Гильзы ГМЛ, наконечники НШВ</w:t>
            </w:r>
          </w:p>
        </w:tc>
      </w:tr>
      <w:tr>
        <w:tc>
          <w:tcPr>
            <w:tcW w:type="dxa" w:w="567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8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Подключение кабелей к аппаратам и шинам</w:t>
            </w:r>
          </w:p>
        </w:tc>
        <w:tc>
          <w:tcPr>
            <w:tcW w:type="dxa" w:w="1134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конц.</w:t>
            </w:r>
          </w:p>
        </w:tc>
        <w:tc>
          <w:tcPr>
            <w:tcW w:type="dxa" w:w="1134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38</w:t>
            </w:r>
          </w:p>
        </w:tc>
        <w:tc>
          <w:tcPr>
            <w:tcW w:type="dxa" w:w="1984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</w:r>
          </w:p>
        </w:tc>
      </w:tr>
      <w:tr>
        <w:tc>
          <w:tcPr>
            <w:tcW w:type="dxa" w:w="567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9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Маркировка кабелей и жил</w:t>
            </w:r>
          </w:p>
        </w:tc>
        <w:tc>
          <w:tcPr>
            <w:tcW w:type="dxa" w:w="1134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компл.</w:t>
            </w:r>
          </w:p>
        </w:tc>
        <w:tc>
          <w:tcPr>
            <w:tcW w:type="dxa" w:w="1134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1</w:t>
            </w:r>
          </w:p>
        </w:tc>
        <w:tc>
          <w:tcPr>
            <w:tcW w:type="dxa" w:w="1984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Бирки ПВХ, кабельные маркеры</w:t>
            </w:r>
          </w:p>
        </w:tc>
      </w:tr>
      <w:tr>
        <w:tc>
          <w:tcPr>
            <w:tcW w:type="dxa" w:w="10205"/>
            <w:gridSpan w:val="5"/>
          </w:tcPr>
          <w:p>
            <w:pPr>
              <w:jc w:val="left"/>
            </w:pPr>
            <w:r>
              <w:rPr>
                <w:rFonts w:ascii="Times New Roman" w:hAnsi="Times New Roman"/>
                <w:b/>
                <w:sz w:val="20"/>
              </w:rPr>
              <w:t xml:space="preserve">  4. Монтаж аппаратуры и оборудования</w:t>
            </w:r>
          </w:p>
        </w:tc>
      </w:tr>
      <w:tr>
        <w:tc>
          <w:tcPr>
            <w:tcW w:type="dxa" w:w="567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10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Монтаж автоматических выключателей</w:t>
            </w:r>
          </w:p>
        </w:tc>
        <w:tc>
          <w:tcPr>
            <w:tcW w:type="dxa" w:w="1134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шт.</w:t>
            </w:r>
          </w:p>
        </w:tc>
        <w:tc>
          <w:tcPr>
            <w:tcW w:type="dxa" w:w="1134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19</w:t>
            </w:r>
          </w:p>
        </w:tc>
        <w:tc>
          <w:tcPr>
            <w:tcW w:type="dxa" w:w="1984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На DIN-рейку 35 мм</w:t>
            </w:r>
          </w:p>
        </w:tc>
      </w:tr>
      <w:tr>
        <w:tc>
          <w:tcPr>
            <w:tcW w:type="dxa" w:w="567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11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Монтаж шин N/PE в корпусах щитов</w:t>
            </w:r>
          </w:p>
        </w:tc>
        <w:tc>
          <w:tcPr>
            <w:tcW w:type="dxa" w:w="1134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компл.</w:t>
            </w:r>
          </w:p>
        </w:tc>
        <w:tc>
          <w:tcPr>
            <w:tcW w:type="dxa" w:w="1134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6</w:t>
            </w:r>
          </w:p>
        </w:tc>
        <w:tc>
          <w:tcPr>
            <w:tcW w:type="dxa" w:w="1984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ШНИ-6×9-12</w:t>
            </w:r>
          </w:p>
        </w:tc>
      </w:tr>
      <w:tr>
        <w:tc>
          <w:tcPr>
            <w:tcW w:type="dxa" w:w="567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12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Монтаж контакторов и пускозащитной аппаратуры</w:t>
            </w:r>
          </w:p>
        </w:tc>
        <w:tc>
          <w:tcPr>
            <w:tcW w:type="dxa" w:w="1134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шт.</w:t>
            </w:r>
          </w:p>
        </w:tc>
        <w:tc>
          <w:tcPr>
            <w:tcW w:type="dxa" w:w="1134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7</w:t>
            </w:r>
          </w:p>
        </w:tc>
        <w:tc>
          <w:tcPr>
            <w:tcW w:type="dxa" w:w="1984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КМИ, контактор + реле тепловое</w:t>
            </w:r>
          </w:p>
        </w:tc>
      </w:tr>
      <w:tr>
        <w:tc>
          <w:tcPr>
            <w:tcW w:type="dxa" w:w="567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13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Заземление корпусов щитов и оборудования (PE)</w:t>
            </w:r>
          </w:p>
        </w:tc>
        <w:tc>
          <w:tcPr>
            <w:tcW w:type="dxa" w:w="1134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точка</w:t>
            </w:r>
          </w:p>
        </w:tc>
        <w:tc>
          <w:tcPr>
            <w:tcW w:type="dxa" w:w="1134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7</w:t>
            </w:r>
          </w:p>
        </w:tc>
        <w:tc>
          <w:tcPr>
            <w:tcW w:type="dxa" w:w="1984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</w:r>
          </w:p>
        </w:tc>
      </w:tr>
      <w:tr>
        <w:tc>
          <w:tcPr>
            <w:tcW w:type="dxa" w:w="10205"/>
            <w:gridSpan w:val="5"/>
          </w:tcPr>
          <w:p>
            <w:pPr>
              <w:jc w:val="left"/>
            </w:pPr>
            <w:r>
              <w:rPr>
                <w:rFonts w:ascii="Times New Roman" w:hAnsi="Times New Roman"/>
                <w:b/>
                <w:sz w:val="20"/>
              </w:rPr>
              <w:t xml:space="preserve">  5. Испытания и измерения</w:t>
            </w:r>
          </w:p>
        </w:tc>
      </w:tr>
      <w:tr>
        <w:tc>
          <w:tcPr>
            <w:tcW w:type="dxa" w:w="567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14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Измерение сопротивления изоляции кабелей</w:t>
            </w:r>
          </w:p>
        </w:tc>
        <w:tc>
          <w:tcPr>
            <w:tcW w:type="dxa" w:w="1134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линия</w:t>
            </w:r>
          </w:p>
        </w:tc>
        <w:tc>
          <w:tcPr>
            <w:tcW w:type="dxa" w:w="1134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19</w:t>
            </w:r>
          </w:p>
        </w:tc>
        <w:tc>
          <w:tcPr>
            <w:tcW w:type="dxa" w:w="1984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Мегаомметр 1000 В, протокол</w:t>
            </w:r>
          </w:p>
        </w:tc>
      </w:tr>
      <w:tr>
        <w:tc>
          <w:tcPr>
            <w:tcW w:type="dxa" w:w="567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15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Замер полного сопротивления петли фаза-нуль</w:t>
            </w:r>
          </w:p>
        </w:tc>
        <w:tc>
          <w:tcPr>
            <w:tcW w:type="dxa" w:w="1134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точка</w:t>
            </w:r>
          </w:p>
        </w:tc>
        <w:tc>
          <w:tcPr>
            <w:tcW w:type="dxa" w:w="1134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18</w:t>
            </w:r>
          </w:p>
        </w:tc>
        <w:tc>
          <w:tcPr>
            <w:tcW w:type="dxa" w:w="1984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Прибор типа MI-3143</w:t>
            </w:r>
          </w:p>
        </w:tc>
      </w:tr>
      <w:tr>
        <w:tc>
          <w:tcPr>
            <w:tcW w:type="dxa" w:w="567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16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Проверка работоспособности АВ (расцепление)</w:t>
            </w:r>
          </w:p>
        </w:tc>
        <w:tc>
          <w:tcPr>
            <w:tcW w:type="dxa" w:w="1134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шт.</w:t>
            </w:r>
          </w:p>
        </w:tc>
        <w:tc>
          <w:tcPr>
            <w:tcW w:type="dxa" w:w="1134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12</w:t>
            </w:r>
          </w:p>
        </w:tc>
        <w:tc>
          <w:tcPr>
            <w:tcW w:type="dxa" w:w="1984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</w:r>
          </w:p>
        </w:tc>
      </w:tr>
      <w:tr>
        <w:tc>
          <w:tcPr>
            <w:tcW w:type="dxa" w:w="567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17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Испытание АВР (имитация пропадания напряжения)</w:t>
            </w:r>
          </w:p>
        </w:tc>
        <w:tc>
          <w:tcPr>
            <w:tcW w:type="dxa" w:w="1134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шт.</w:t>
            </w:r>
          </w:p>
        </w:tc>
        <w:tc>
          <w:tcPr>
            <w:tcW w:type="dxa" w:w="1134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1</w:t>
            </w:r>
          </w:p>
        </w:tc>
        <w:tc>
          <w:tcPr>
            <w:tcW w:type="dxa" w:w="1984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</w:r>
          </w:p>
        </w:tc>
      </w:tr>
      <w:tr>
        <w:tc>
          <w:tcPr>
            <w:tcW w:type="dxa" w:w="10205"/>
            <w:gridSpan w:val="5"/>
          </w:tcPr>
          <w:p>
            <w:pPr>
              <w:jc w:val="left"/>
            </w:pPr>
            <w:r>
              <w:rPr>
                <w:rFonts w:ascii="Times New Roman" w:hAnsi="Times New Roman"/>
                <w:b/>
                <w:sz w:val="20"/>
              </w:rPr>
              <w:t xml:space="preserve">  6. Прочие работы</w:t>
            </w:r>
          </w:p>
        </w:tc>
      </w:tr>
      <w:tr>
        <w:tc>
          <w:tcPr>
            <w:tcW w:type="dxa" w:w="567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18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Визуальный осмотр электроустановки</w:t>
            </w:r>
          </w:p>
        </w:tc>
        <w:tc>
          <w:tcPr>
            <w:tcW w:type="dxa" w:w="1134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компл.</w:t>
            </w:r>
          </w:p>
        </w:tc>
        <w:tc>
          <w:tcPr>
            <w:tcW w:type="dxa" w:w="1134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1</w:t>
            </w:r>
          </w:p>
        </w:tc>
        <w:tc>
          <w:tcPr>
            <w:tcW w:type="dxa" w:w="1984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По ПТЭЭП п.3.1</w:t>
            </w:r>
          </w:p>
        </w:tc>
      </w:tr>
      <w:tr>
        <w:tc>
          <w:tcPr>
            <w:tcW w:type="dxa" w:w="567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19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Сдача исполнительной документации заказчику</w:t>
            </w:r>
          </w:p>
        </w:tc>
        <w:tc>
          <w:tcPr>
            <w:tcW w:type="dxa" w:w="1134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компл.</w:t>
            </w:r>
          </w:p>
        </w:tc>
        <w:tc>
          <w:tcPr>
            <w:tcW w:type="dxa" w:w="1134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1</w:t>
            </w:r>
          </w:p>
        </w:tc>
        <w:tc>
          <w:tcPr>
            <w:tcW w:type="dxa" w:w="1984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Комплект ИД: схемы, протоколы, паспорта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1"/>
        <w:gridCol w:w="2551"/>
        <w:gridCol w:w="2551"/>
        <w:gridCol w:w="2551"/>
      </w:tblGrid>
      <w:tr>
        <w:tc>
          <w:tcPr>
            <w:tcW w:type="dxa" w:w="2268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20"/>
              </w:rPr>
              <w:t>Должность</w:t>
            </w:r>
          </w:p>
        </w:tc>
        <w:tc>
          <w:tcPr>
            <w:tcW w:type="dxa" w:w="3118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20"/>
              </w:rPr>
              <w:t>Фамилия И.О.</w:t>
            </w:r>
          </w:p>
        </w:tc>
        <w:tc>
          <w:tcPr>
            <w:tcW w:type="dxa" w:w="1701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20"/>
              </w:rPr>
              <w:t>Подпись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20"/>
              </w:rPr>
              <w:t>Дата</w:t>
            </w:r>
          </w:p>
        </w:tc>
      </w:tr>
      <w:tr>
        <w:tc>
          <w:tcPr>
            <w:tcW w:type="dxa" w:w="2551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Разработал</w:t>
            </w:r>
          </w:p>
        </w:tc>
        <w:tc>
          <w:tcPr>
            <w:tcW w:type="dxa" w:w="2551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Иванов И.И.</w:t>
            </w:r>
          </w:p>
        </w:tc>
        <w:tc>
          <w:tcPr>
            <w:tcW w:type="dxa" w:w="2551"/>
          </w:tcPr>
          <w:p/>
        </w:tc>
        <w:tc>
          <w:tcPr>
            <w:tcW w:type="dxa" w:w="2551"/>
          </w:tcPr>
          <w:p/>
        </w:tc>
      </w:tr>
      <w:tr>
        <w:tc>
          <w:tcPr>
            <w:tcW w:type="dxa" w:w="2551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Проверил</w:t>
            </w:r>
          </w:p>
        </w:tc>
        <w:tc>
          <w:tcPr>
            <w:tcW w:type="dxa" w:w="2551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Петров П.П.</w:t>
            </w:r>
          </w:p>
        </w:tc>
        <w:tc>
          <w:tcPr>
            <w:tcW w:type="dxa" w:w="2551"/>
          </w:tcPr>
          <w:p/>
        </w:tc>
        <w:tc>
          <w:tcPr>
            <w:tcW w:type="dxa" w:w="2551"/>
          </w:tcPr>
          <w:p/>
        </w:tc>
      </w:tr>
      <w:tr>
        <w:tc>
          <w:tcPr>
            <w:tcW w:type="dxa" w:w="2551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Нормоконтроль</w:t>
            </w:r>
          </w:p>
        </w:tc>
        <w:tc>
          <w:tcPr>
            <w:tcW w:type="dxa" w:w="2551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Сидоров С.С.</w:t>
            </w:r>
          </w:p>
        </w:tc>
        <w:tc>
          <w:tcPr>
            <w:tcW w:type="dxa" w:w="2551"/>
          </w:tcPr>
          <w:p/>
        </w:tc>
        <w:tc>
          <w:tcPr>
            <w:tcW w:type="dxa" w:w="2551"/>
          </w:tcPr>
          <w:p/>
        </w:tc>
      </w:tr>
      <w:tr>
        <w:tc>
          <w:tcPr>
            <w:tcW w:type="dxa" w:w="2551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ГИП</w:t>
            </w:r>
          </w:p>
        </w:tc>
        <w:tc>
          <w:tcPr>
            <w:tcW w:type="dxa" w:w="2551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Козлов К.К.</w:t>
            </w:r>
          </w:p>
        </w:tc>
        <w:tc>
          <w:tcPr>
            <w:tcW w:type="dxa" w:w="2551"/>
          </w:tcPr>
          <w:p/>
        </w:tc>
        <w:tc>
          <w:tcPr>
            <w:tcW w:type="dxa" w:w="2551"/>
          </w:tcPr>
          <w:p/>
        </w:tc>
      </w:tr>
    </w:tbl>
    <w:sectPr w:rsidR="00FC693F" w:rsidRPr="0006063C" w:rsidSect="00034616">
      <w:pgSz w:w="11906" w:h="16838"/>
      <w:pgMar w:top="850" w:right="567" w:bottom="85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