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СПЕЦИФИКАЦИЯ ОБОРУДОВАНИЯ, ИЗДЕЛИЙ И МАТЕРИАЛОВ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Раздел: TN-S  |  Стадия: Р  |  Код: DEMO-2025-001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Поз.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Марка / Обозначение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300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Щиты и шкафы управления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Iн=80А, Iкз=10кА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освещения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ЩС-1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силовой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шины=20А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климатический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ЩОВ-1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отопления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ЩВК-1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вентиляции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ЩДУ-1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дымоудаления №1 (с АВР)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Аппараты защиты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20C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20А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ВА57-35 80C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ВА57-35 80А хар.C 3пол., ГОСТ Р 50030.2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50030.2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Кабели и провода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ВВГнг-FRLS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ВВГнг-FRLS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35м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3×1.5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3×1.5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15м + запас 20%; план 20м + запас 20%; план 25м + запас 20%; план 30м + запас 20%; план 35м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20м + запас 20%; план 25м + запас 20%; план 30м + запас 20%; план 40м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запасом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запасом 20%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Электроустановочные изделия и оборудование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БП-24В/5А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Источник питания (ИБП) 24В для цепей управления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уточнить мощность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ЗВИ-20 нг 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Клеммная колодка вводная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ввод (L1, L2, L3, N)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КМИ-32210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Контактор 3P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управление насосами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КМИ-32210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Контактор 3P (для вентилятора ДУ)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пожаробезопасное исполнение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TDM SQ0804-0022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Рейка монтажная DIN (TS-35)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L=1м, по факту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РВО-П2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Реле времени (задержка пуска ДУ)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РТИ-1316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Реле тепловое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защита насосов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ШНИ-6×9-12-D-J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заземления PE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нулевая N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Иванов И.И.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Сидоров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Козлов К.К.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pPr>
        <w:jc w:val="left"/>
      </w:pPr>
      <w:r>
        <w:rPr>
          <w:rFonts w:ascii="Times New Roman" w:hAnsi="Times New Roman"/>
          <w:sz w:val="18"/>
        </w:rPr>
        <w:t>Организация: ООО ЭлектроПроект   |   Город: Москва   |   Стадия: Р   |   Объект: Общественное здание   |   Система: TN-S</w:t>
      </w:r>
    </w:p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