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КАБЕЛЬНЫЙ ЖУРНАЛ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</w:tblGrid>
      <w:tr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КЛ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Марка кабеля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Жилы×Сечение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Откуда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Куда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план, м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расч., м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Прокладка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АВ, 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ΔU, %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ЭОМ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ТП-1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0.66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Освещение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освещения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офисов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0.90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коридоров и холлов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Силовые сети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силовой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1.71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зона 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0.44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зона 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КЛ-ЩС1-03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ИТ-оборудование серверная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Климатические системы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климатический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3.55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КЛ-ЩК1-01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Кондиционеры и вентиляция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3.55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ОВ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отопления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основной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20м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ВК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вентиляции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Приточная вентустановка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Вытяжная вентустановка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1.07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дымоудаления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3.33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ЩДУ-1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Вентилятор дымоудаления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ЩДУ-1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Вентилятор дымоудаления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35м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НО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ШУНО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Наружное освещение паркинга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земля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кабельных линий: 20 шт.  |  Длина по плану: 640 м  |  Расчётная длина (с запасом): 746 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7"/>
        <w:gridCol w:w="5527"/>
        <w:gridCol w:w="5527"/>
        <w:gridCol w:w="5527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Смирнов А.А.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Сидоров С.С.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Козлов К.К.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</w:tbl>
    <w:sectPr w:rsidR="00FC693F" w:rsidRPr="0006063C" w:rsidSect="00034616">
      <w:pgSz w:w="23811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