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Монтаж щитов и шкафов управления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ВРУ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 ввода 80А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распределительных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Крепление к стене / на раму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блока АВР (ATS)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Для щитов кат.1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Прокладка кабелей и проводов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кабельного лотка перфорированного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433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Перфолоток 200×60 мм, с крышкой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кабеля в земле (траншея)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засыпкой кирпичом и лентой ПЭ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ВВГнг-FRLS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земля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534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Разделка и подключение кабелей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Разделка кабелей (оконцевание жил)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Гильзы ГМЛ, наконечники НШВ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Подключение кабелей к аппаратам и шинам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Маркировка кабелей и жил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Бирки ПВХ, кабельные маркеры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Монтаж аппаратуры и оборудования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автоматических выключателей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DIN-рейку 35 мм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шин N/PE в корпусах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контакторов и пускозащитной аппаратуры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КМИ, контактор + реле тепловое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Заземление корпусов щитов и оборудования (PE)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Испытания и измерения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Мегаомметр 1000 В, протокол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полного сопротивления петли фаза-нуль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Прибор типа MI-3143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работоспособности АВ (расцепление)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АВР (имитация пропадания напряжения)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Прочие работы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электроустановки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ПТЭЭП п.3.1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Сдача исполнительной документации заказчику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Комплект ИД: схемы, протоколы, паспорта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А.А.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