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626" w:rsidRDefault="00997626" w:rsidP="00997626">
      <w:r>
        <w:t xml:space="preserve">А – нечёткое множество, соответствующее понятию «глубина заложения станции равна –40 м». </w:t>
      </w:r>
    </w:p>
    <w:p w:rsidR="006A0BAC" w:rsidRDefault="00997626" w:rsidP="00997626">
      <w:r>
        <w:t>В – нечёткое множество, соответствующее понятию «станция открыта в 1957 году».</w:t>
      </w:r>
    </w:p>
    <w:p w:rsidR="009E1EE4" w:rsidRDefault="009E1EE4" w:rsidP="009E1EE4">
      <w:r>
        <w:t xml:space="preserve">А)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5"/>
        <w:gridCol w:w="979"/>
        <w:gridCol w:w="1319"/>
        <w:gridCol w:w="1694"/>
        <w:gridCol w:w="843"/>
        <w:gridCol w:w="737"/>
        <w:gridCol w:w="1233"/>
        <w:gridCol w:w="1335"/>
      </w:tblGrid>
      <w:tr w:rsidR="009E1EE4" w:rsidTr="002A593A">
        <w:tc>
          <w:tcPr>
            <w:tcW w:w="481" w:type="dxa"/>
          </w:tcPr>
          <w:p w:rsidR="009E1EE4" w:rsidRDefault="002E5C45" w:rsidP="002A593A">
            <w:r>
              <w:t>М</w:t>
            </w:r>
            <w:r w:rsidR="009E1EE4">
              <w:t>ножества</w:t>
            </w:r>
          </w:p>
        </w:tc>
        <w:tc>
          <w:tcPr>
            <w:tcW w:w="1082" w:type="dxa"/>
          </w:tcPr>
          <w:p w:rsidR="009E1EE4" w:rsidRPr="00997626" w:rsidRDefault="009E1EE4" w:rsidP="002A593A">
            <w:r>
              <w:t>Охотный ряд</w:t>
            </w:r>
          </w:p>
        </w:tc>
        <w:tc>
          <w:tcPr>
            <w:tcW w:w="1410" w:type="dxa"/>
          </w:tcPr>
          <w:p w:rsidR="009E1EE4" w:rsidRDefault="009E1EE4" w:rsidP="002A593A">
            <w:r>
              <w:t>Прсопект Вернадского</w:t>
            </w:r>
          </w:p>
        </w:tc>
        <w:tc>
          <w:tcPr>
            <w:tcW w:w="1816" w:type="dxa"/>
          </w:tcPr>
          <w:p w:rsidR="009E1EE4" w:rsidRDefault="009E1EE4" w:rsidP="002A593A">
            <w:r>
              <w:t>Преображенская Площадь</w:t>
            </w:r>
          </w:p>
        </w:tc>
        <w:tc>
          <w:tcPr>
            <w:tcW w:w="954" w:type="dxa"/>
          </w:tcPr>
          <w:p w:rsidR="009E1EE4" w:rsidRDefault="009E1EE4" w:rsidP="002A593A">
            <w:r>
              <w:t>Речной вокзал</w:t>
            </w:r>
          </w:p>
        </w:tc>
        <w:tc>
          <w:tcPr>
            <w:tcW w:w="855" w:type="dxa"/>
          </w:tcPr>
          <w:p w:rsidR="009E1EE4" w:rsidRDefault="009E1EE4" w:rsidP="002A593A">
            <w:r>
              <w:t>Сокол</w:t>
            </w:r>
          </w:p>
        </w:tc>
        <w:tc>
          <w:tcPr>
            <w:tcW w:w="1319" w:type="dxa"/>
          </w:tcPr>
          <w:p w:rsidR="009E1EE4" w:rsidRDefault="009E1EE4" w:rsidP="002A593A">
            <w:r>
              <w:t>Спортивная</w:t>
            </w:r>
          </w:p>
        </w:tc>
        <w:tc>
          <w:tcPr>
            <w:tcW w:w="1428" w:type="dxa"/>
          </w:tcPr>
          <w:p w:rsidR="009E1EE4" w:rsidRDefault="009E1EE4" w:rsidP="002A593A">
            <w:r>
              <w:t>Фрунзенская</w:t>
            </w:r>
          </w:p>
        </w:tc>
      </w:tr>
      <w:tr w:rsidR="009E1EE4" w:rsidRPr="00997626" w:rsidTr="002A593A">
        <w:tc>
          <w:tcPr>
            <w:tcW w:w="481" w:type="dxa"/>
          </w:tcPr>
          <w:p w:rsidR="009E1EE4" w:rsidRPr="00997626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82" w:type="dxa"/>
          </w:tcPr>
          <w:p w:rsidR="009E1EE4" w:rsidRPr="00997626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10" w:type="dxa"/>
          </w:tcPr>
          <w:p w:rsidR="009E1EE4" w:rsidRPr="00997626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816" w:type="dxa"/>
          </w:tcPr>
          <w:p w:rsidR="009E1EE4" w:rsidRPr="00997626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54" w:type="dxa"/>
          </w:tcPr>
          <w:p w:rsidR="009E1EE4" w:rsidRPr="00997626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5" w:type="dxa"/>
          </w:tcPr>
          <w:p w:rsidR="009E1EE4" w:rsidRPr="00997626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19" w:type="dxa"/>
          </w:tcPr>
          <w:p w:rsidR="009E1EE4" w:rsidRPr="00997626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8" w:type="dxa"/>
          </w:tcPr>
          <w:p w:rsidR="009E1EE4" w:rsidRPr="00997626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1EE4" w:rsidRPr="009E1EE4" w:rsidTr="002A593A">
        <w:tc>
          <w:tcPr>
            <w:tcW w:w="481" w:type="dxa"/>
          </w:tcPr>
          <w:p w:rsidR="009E1EE4" w:rsidRPr="00997626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82" w:type="dxa"/>
          </w:tcPr>
          <w:p w:rsidR="009E1EE4" w:rsidRPr="009E1EE4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0" w:type="dxa"/>
          </w:tcPr>
          <w:p w:rsidR="009E1EE4" w:rsidRPr="009E1EE4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816" w:type="dxa"/>
          </w:tcPr>
          <w:p w:rsidR="009E1EE4" w:rsidRPr="009E1EE4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54" w:type="dxa"/>
          </w:tcPr>
          <w:p w:rsidR="009E1EE4" w:rsidRPr="009E1EE4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855" w:type="dxa"/>
          </w:tcPr>
          <w:p w:rsidR="009E1EE4" w:rsidRPr="009E1EE4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19" w:type="dxa"/>
          </w:tcPr>
          <w:p w:rsidR="009E1EE4" w:rsidRPr="009E1EE4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8" w:type="dxa"/>
          </w:tcPr>
          <w:p w:rsidR="009E1EE4" w:rsidRPr="009E1EE4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9E1EE4" w:rsidRDefault="009E1EE4" w:rsidP="009E1EE4">
      <w:pPr>
        <w:rPr>
          <w:lang w:val="en-US"/>
        </w:rPr>
      </w:pPr>
      <w:r>
        <w:t xml:space="preserve">Б) </w:t>
      </w:r>
      <w:r>
        <w:rPr>
          <w:lang w:val="en-US"/>
        </w:rPr>
        <w:t>C = {</w:t>
      </w:r>
      <w:r w:rsidRPr="009E1EE4">
        <w:t xml:space="preserve"> </w:t>
      </w:r>
      <w:r>
        <w:t>Охотный ряд</w:t>
      </w:r>
      <w:r>
        <w:rPr>
          <w:lang w:val="en-US"/>
        </w:rPr>
        <w:t xml:space="preserve">,  </w:t>
      </w:r>
      <w:r>
        <w:t>Прсопект Вернадского</w:t>
      </w:r>
      <w:r>
        <w:rPr>
          <w:lang w:val="en-US"/>
        </w:rPr>
        <w:t xml:space="preserve"> , </w:t>
      </w:r>
      <w:r>
        <w:t>Преображенская Площадь</w:t>
      </w:r>
      <w:r>
        <w:rPr>
          <w:lang w:val="en-US"/>
        </w:rPr>
        <w:t xml:space="preserve">, </w:t>
      </w:r>
      <w:r>
        <w:t>Сокол</w:t>
      </w:r>
      <w:r>
        <w:rPr>
          <w:lang w:val="en-US"/>
        </w:rPr>
        <w:t xml:space="preserve">, </w:t>
      </w:r>
      <w:r>
        <w:t>Спортивная</w:t>
      </w:r>
      <w:r>
        <w:rPr>
          <w:lang w:val="en-US"/>
        </w:rPr>
        <w:t xml:space="preserve">,  </w:t>
      </w:r>
      <w:r>
        <w:t>Фрунзенская</w:t>
      </w:r>
      <w:r>
        <w:rPr>
          <w:lang w:val="en-US"/>
        </w:rPr>
        <w:t xml:space="preserve"> }</w:t>
      </w:r>
    </w:p>
    <w:p w:rsidR="009E1EE4" w:rsidRDefault="009E1EE4" w:rsidP="009E1EE4">
      <w:pPr>
        <w:rPr>
          <w:lang w:val="en-US"/>
        </w:rPr>
      </w:pPr>
      <w:r>
        <w:rPr>
          <w:lang w:val="en-US"/>
        </w:rPr>
        <w:t>D = {</w:t>
      </w:r>
      <w:r w:rsidRPr="009E1EE4">
        <w:t xml:space="preserve"> </w:t>
      </w:r>
      <w:r>
        <w:t>Спортивная</w:t>
      </w:r>
      <w:r>
        <w:rPr>
          <w:lang w:val="en-US"/>
        </w:rPr>
        <w:t xml:space="preserve">, </w:t>
      </w:r>
      <w:r>
        <w:t>Фрунзенская</w:t>
      </w:r>
      <w:r>
        <w:rPr>
          <w:lang w:val="en-US"/>
        </w:rPr>
        <w:t xml:space="preserve"> 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5"/>
        <w:gridCol w:w="979"/>
        <w:gridCol w:w="1319"/>
        <w:gridCol w:w="1694"/>
        <w:gridCol w:w="843"/>
        <w:gridCol w:w="737"/>
        <w:gridCol w:w="1233"/>
        <w:gridCol w:w="1335"/>
      </w:tblGrid>
      <w:tr w:rsidR="009E1EE4" w:rsidTr="002A593A">
        <w:tc>
          <w:tcPr>
            <w:tcW w:w="481" w:type="dxa"/>
          </w:tcPr>
          <w:p w:rsidR="009E1EE4" w:rsidRDefault="002E5C45" w:rsidP="002A593A">
            <w:r>
              <w:t>М</w:t>
            </w:r>
            <w:r w:rsidR="009E1EE4">
              <w:t>ножества</w:t>
            </w:r>
          </w:p>
        </w:tc>
        <w:tc>
          <w:tcPr>
            <w:tcW w:w="1082" w:type="dxa"/>
          </w:tcPr>
          <w:p w:rsidR="009E1EE4" w:rsidRPr="00997626" w:rsidRDefault="009E1EE4" w:rsidP="002A593A">
            <w:r>
              <w:t>Охотный ряд</w:t>
            </w:r>
          </w:p>
        </w:tc>
        <w:tc>
          <w:tcPr>
            <w:tcW w:w="1410" w:type="dxa"/>
          </w:tcPr>
          <w:p w:rsidR="009E1EE4" w:rsidRDefault="009E1EE4" w:rsidP="002A593A">
            <w:r>
              <w:t>Прсопект Вернадского</w:t>
            </w:r>
          </w:p>
        </w:tc>
        <w:tc>
          <w:tcPr>
            <w:tcW w:w="1816" w:type="dxa"/>
          </w:tcPr>
          <w:p w:rsidR="009E1EE4" w:rsidRDefault="009E1EE4" w:rsidP="002A593A">
            <w:r>
              <w:t>Преображенская Площадь</w:t>
            </w:r>
          </w:p>
        </w:tc>
        <w:tc>
          <w:tcPr>
            <w:tcW w:w="954" w:type="dxa"/>
          </w:tcPr>
          <w:p w:rsidR="009E1EE4" w:rsidRDefault="009E1EE4" w:rsidP="002A593A">
            <w:r>
              <w:t>Речной вокзал</w:t>
            </w:r>
          </w:p>
        </w:tc>
        <w:tc>
          <w:tcPr>
            <w:tcW w:w="855" w:type="dxa"/>
          </w:tcPr>
          <w:p w:rsidR="009E1EE4" w:rsidRDefault="009E1EE4" w:rsidP="002A593A">
            <w:r>
              <w:t>Сокол</w:t>
            </w:r>
          </w:p>
        </w:tc>
        <w:tc>
          <w:tcPr>
            <w:tcW w:w="1319" w:type="dxa"/>
          </w:tcPr>
          <w:p w:rsidR="009E1EE4" w:rsidRDefault="009E1EE4" w:rsidP="002A593A">
            <w:r>
              <w:t>Спортивная</w:t>
            </w:r>
          </w:p>
        </w:tc>
        <w:tc>
          <w:tcPr>
            <w:tcW w:w="1428" w:type="dxa"/>
          </w:tcPr>
          <w:p w:rsidR="009E1EE4" w:rsidRDefault="009E1EE4" w:rsidP="002A593A">
            <w:r>
              <w:t>Фрунзенская</w:t>
            </w:r>
          </w:p>
        </w:tc>
      </w:tr>
      <w:tr w:rsidR="009E1EE4" w:rsidRPr="00997626" w:rsidTr="002A593A">
        <w:tc>
          <w:tcPr>
            <w:tcW w:w="481" w:type="dxa"/>
          </w:tcPr>
          <w:p w:rsidR="009E1EE4" w:rsidRPr="009E1EE4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CON(A)</w:t>
            </w:r>
          </w:p>
        </w:tc>
        <w:tc>
          <w:tcPr>
            <w:tcW w:w="1082" w:type="dxa"/>
          </w:tcPr>
          <w:p w:rsidR="009E1EE4" w:rsidRPr="00997626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410" w:type="dxa"/>
          </w:tcPr>
          <w:p w:rsidR="009E1EE4" w:rsidRPr="00997626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816" w:type="dxa"/>
          </w:tcPr>
          <w:p w:rsidR="009E1EE4" w:rsidRPr="00997626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954" w:type="dxa"/>
          </w:tcPr>
          <w:p w:rsidR="009E1EE4" w:rsidRPr="00997626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5" w:type="dxa"/>
          </w:tcPr>
          <w:p w:rsidR="009E1EE4" w:rsidRPr="00997626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</w:tc>
        <w:tc>
          <w:tcPr>
            <w:tcW w:w="1319" w:type="dxa"/>
          </w:tcPr>
          <w:p w:rsidR="009E1EE4" w:rsidRPr="00997626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8" w:type="dxa"/>
          </w:tcPr>
          <w:p w:rsidR="009E1EE4" w:rsidRPr="00997626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1EE4" w:rsidRPr="009E1EE4" w:rsidTr="002A593A">
        <w:tc>
          <w:tcPr>
            <w:tcW w:w="481" w:type="dxa"/>
          </w:tcPr>
          <w:p w:rsidR="009E1EE4" w:rsidRPr="00997626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DIL(B)</w:t>
            </w:r>
          </w:p>
        </w:tc>
        <w:tc>
          <w:tcPr>
            <w:tcW w:w="1082" w:type="dxa"/>
          </w:tcPr>
          <w:p w:rsidR="009E1EE4" w:rsidRPr="009E1EE4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0" w:type="dxa"/>
          </w:tcPr>
          <w:p w:rsidR="009E1EE4" w:rsidRPr="009E1EE4" w:rsidRDefault="002E5C45" w:rsidP="002A593A">
            <w:pPr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816" w:type="dxa"/>
          </w:tcPr>
          <w:p w:rsidR="009E1EE4" w:rsidRPr="009E1EE4" w:rsidRDefault="002E5C45" w:rsidP="002A593A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954" w:type="dxa"/>
          </w:tcPr>
          <w:p w:rsidR="009E1EE4" w:rsidRPr="009E1EE4" w:rsidRDefault="002E5C45" w:rsidP="002A593A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55" w:type="dxa"/>
          </w:tcPr>
          <w:p w:rsidR="009E1EE4" w:rsidRPr="009E1EE4" w:rsidRDefault="002E5C45" w:rsidP="002A593A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319" w:type="dxa"/>
          </w:tcPr>
          <w:p w:rsidR="009E1EE4" w:rsidRPr="009E1EE4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8" w:type="dxa"/>
          </w:tcPr>
          <w:p w:rsidR="009E1EE4" w:rsidRPr="009E1EE4" w:rsidRDefault="009E1EE4" w:rsidP="002A59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E5C45" w:rsidRDefault="002E5C45" w:rsidP="009E1EE4">
      <w:pPr>
        <w:rPr>
          <w:noProof/>
          <w:lang w:eastAsia="ru-RU"/>
        </w:rPr>
      </w:pPr>
      <w:r>
        <w:t>В)</w:t>
      </w:r>
      <w:r w:rsidRPr="002E5C45">
        <w:rPr>
          <w:noProof/>
          <w:lang w:eastAsia="ru-RU"/>
        </w:rPr>
        <w:t xml:space="preserve"> </w:t>
      </w:r>
    </w:p>
    <w:p w:rsidR="009E1EE4" w:rsidRDefault="002E5C45" w:rsidP="009E1EE4">
      <w:r>
        <w:rPr>
          <w:noProof/>
          <w:lang w:eastAsia="ru-RU"/>
        </w:rPr>
        <w:drawing>
          <wp:inline distT="0" distB="0" distL="0" distR="0" wp14:anchorId="5A9A1C53" wp14:editId="653D868C">
            <wp:extent cx="2994660" cy="2331720"/>
            <wp:effectExtent l="0" t="0" r="1524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E5C45" w:rsidRDefault="002E5C45" w:rsidP="009E1EE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0EAF23" wp14:editId="5347C310">
            <wp:extent cx="2994660" cy="2468880"/>
            <wp:effectExtent l="0" t="0" r="15240" b="762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5"/>
        <w:gridCol w:w="979"/>
        <w:gridCol w:w="1319"/>
        <w:gridCol w:w="1694"/>
        <w:gridCol w:w="843"/>
        <w:gridCol w:w="737"/>
        <w:gridCol w:w="1233"/>
        <w:gridCol w:w="1335"/>
      </w:tblGrid>
      <w:tr w:rsidR="002E5C45" w:rsidTr="000F248A">
        <w:tc>
          <w:tcPr>
            <w:tcW w:w="1205" w:type="dxa"/>
          </w:tcPr>
          <w:p w:rsidR="002E5C45" w:rsidRDefault="002E5C45" w:rsidP="002A593A">
            <w:r>
              <w:lastRenderedPageBreak/>
              <w:t>Множества</w:t>
            </w:r>
          </w:p>
        </w:tc>
        <w:tc>
          <w:tcPr>
            <w:tcW w:w="979" w:type="dxa"/>
          </w:tcPr>
          <w:p w:rsidR="002E5C45" w:rsidRPr="00997626" w:rsidRDefault="002E5C45" w:rsidP="002A593A">
            <w:r>
              <w:t>Охотный ряд</w:t>
            </w:r>
          </w:p>
        </w:tc>
        <w:tc>
          <w:tcPr>
            <w:tcW w:w="1319" w:type="dxa"/>
          </w:tcPr>
          <w:p w:rsidR="002E5C45" w:rsidRDefault="002E5C45" w:rsidP="002A593A">
            <w:r>
              <w:t>Прсопект Вернадского</w:t>
            </w:r>
          </w:p>
        </w:tc>
        <w:tc>
          <w:tcPr>
            <w:tcW w:w="1694" w:type="dxa"/>
          </w:tcPr>
          <w:p w:rsidR="002E5C45" w:rsidRDefault="002E5C45" w:rsidP="002A593A">
            <w:r>
              <w:t>Преображенская Площадь</w:t>
            </w:r>
          </w:p>
        </w:tc>
        <w:tc>
          <w:tcPr>
            <w:tcW w:w="843" w:type="dxa"/>
          </w:tcPr>
          <w:p w:rsidR="002E5C45" w:rsidRDefault="002E5C45" w:rsidP="002A593A">
            <w:r>
              <w:t>Речной вокзал</w:t>
            </w:r>
          </w:p>
        </w:tc>
        <w:tc>
          <w:tcPr>
            <w:tcW w:w="737" w:type="dxa"/>
          </w:tcPr>
          <w:p w:rsidR="002E5C45" w:rsidRDefault="002E5C45" w:rsidP="002A593A">
            <w:r>
              <w:t>Сокол</w:t>
            </w:r>
          </w:p>
        </w:tc>
        <w:tc>
          <w:tcPr>
            <w:tcW w:w="1233" w:type="dxa"/>
          </w:tcPr>
          <w:p w:rsidR="002E5C45" w:rsidRDefault="002E5C45" w:rsidP="002A593A">
            <w:r>
              <w:t>Спортивная</w:t>
            </w:r>
          </w:p>
        </w:tc>
        <w:tc>
          <w:tcPr>
            <w:tcW w:w="1335" w:type="dxa"/>
          </w:tcPr>
          <w:p w:rsidR="002E5C45" w:rsidRDefault="002E5C45" w:rsidP="002A593A">
            <w:r>
              <w:t>Фрунзенская</w:t>
            </w:r>
          </w:p>
        </w:tc>
      </w:tr>
      <w:tr w:rsidR="002E5C45" w:rsidRPr="00997626" w:rsidTr="000F248A">
        <w:tc>
          <w:tcPr>
            <w:tcW w:w="1205" w:type="dxa"/>
          </w:tcPr>
          <w:p w:rsidR="002E5C45" w:rsidRPr="009E1EE4" w:rsidRDefault="002E5C45" w:rsidP="002A593A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D7A085" wp14:editId="0A35DCB2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25400</wp:posOffset>
                      </wp:positionV>
                      <wp:extent cx="137160" cy="0"/>
                      <wp:effectExtent l="0" t="0" r="34290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2DB822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pt,2pt" to="7.7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B</w:t>
            </w:r>
          </w:p>
        </w:tc>
        <w:tc>
          <w:tcPr>
            <w:tcW w:w="979" w:type="dxa"/>
          </w:tcPr>
          <w:p w:rsidR="002E5C45" w:rsidRPr="00997626" w:rsidRDefault="000F248A" w:rsidP="002A59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9" w:type="dxa"/>
          </w:tcPr>
          <w:p w:rsidR="002E5C45" w:rsidRPr="00997626" w:rsidRDefault="000F248A" w:rsidP="002A593A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694" w:type="dxa"/>
          </w:tcPr>
          <w:p w:rsidR="002E5C45" w:rsidRPr="00997626" w:rsidRDefault="000F248A" w:rsidP="002A593A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E5C45">
              <w:rPr>
                <w:lang w:val="en-US"/>
              </w:rPr>
              <w:t>4</w:t>
            </w:r>
          </w:p>
        </w:tc>
        <w:tc>
          <w:tcPr>
            <w:tcW w:w="843" w:type="dxa"/>
          </w:tcPr>
          <w:p w:rsidR="002E5C45" w:rsidRPr="00997626" w:rsidRDefault="002E5C45" w:rsidP="002A59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F248A">
              <w:rPr>
                <w:lang w:val="en-US"/>
              </w:rPr>
              <w:t>.3</w:t>
            </w:r>
          </w:p>
        </w:tc>
        <w:tc>
          <w:tcPr>
            <w:tcW w:w="737" w:type="dxa"/>
          </w:tcPr>
          <w:p w:rsidR="002E5C45" w:rsidRPr="00997626" w:rsidRDefault="000F248A" w:rsidP="002A593A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33" w:type="dxa"/>
          </w:tcPr>
          <w:p w:rsidR="002E5C45" w:rsidRPr="00997626" w:rsidRDefault="000F248A" w:rsidP="002A59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2E5C45" w:rsidRPr="00997626" w:rsidRDefault="000F248A" w:rsidP="002A59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E5C45" w:rsidRPr="009E1EE4" w:rsidTr="000F248A">
        <w:tc>
          <w:tcPr>
            <w:tcW w:w="1205" w:type="dxa"/>
          </w:tcPr>
          <w:p w:rsidR="002E5C45" w:rsidRPr="00997626" w:rsidRDefault="002E5C45" w:rsidP="000F248A">
            <w:pPr>
              <w:rPr>
                <w:lang w:val="en-US"/>
              </w:rPr>
            </w:pPr>
            <w:r>
              <w:t xml:space="preserve">А </w:t>
            </w:r>
            <m:oMath>
              <m:r>
                <w:rPr>
                  <w:rFonts w:ascii="Cambria Math" w:hAnsi="Cambria Math"/>
                </w:rPr>
                <m:t xml:space="preserve">∩ </m:t>
              </m:r>
            </m:oMath>
            <w:r>
              <w:t>В</w:t>
            </w:r>
          </w:p>
        </w:tc>
        <w:tc>
          <w:tcPr>
            <w:tcW w:w="979" w:type="dxa"/>
          </w:tcPr>
          <w:p w:rsidR="002E5C45" w:rsidRPr="009E1EE4" w:rsidRDefault="000F248A" w:rsidP="002A59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9" w:type="dxa"/>
          </w:tcPr>
          <w:p w:rsidR="002E5C45" w:rsidRPr="009E1EE4" w:rsidRDefault="000F248A" w:rsidP="002A593A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694" w:type="dxa"/>
          </w:tcPr>
          <w:p w:rsidR="002E5C45" w:rsidRPr="009E1EE4" w:rsidRDefault="000F248A" w:rsidP="002A593A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843" w:type="dxa"/>
          </w:tcPr>
          <w:p w:rsidR="002E5C45" w:rsidRPr="009E1EE4" w:rsidRDefault="000F248A" w:rsidP="002A59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:rsidR="002E5C45" w:rsidRPr="009E1EE4" w:rsidRDefault="000F248A" w:rsidP="002A593A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33" w:type="dxa"/>
          </w:tcPr>
          <w:p w:rsidR="002E5C45" w:rsidRPr="009E1EE4" w:rsidRDefault="002E5C45" w:rsidP="002A59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2E5C45" w:rsidRPr="009E1EE4" w:rsidRDefault="002E5C45" w:rsidP="002A59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E5C45" w:rsidRDefault="000F248A" w:rsidP="009E1EE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0FDCC2" wp14:editId="42DEC345">
            <wp:extent cx="4183380" cy="3386137"/>
            <wp:effectExtent l="0" t="0" r="7620" b="508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F248A" w:rsidRPr="002E5C45" w:rsidRDefault="000F248A" w:rsidP="009E1EE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68FEF7" wp14:editId="4287FAC8">
            <wp:extent cx="4572000" cy="3436620"/>
            <wp:effectExtent l="0" t="0" r="0" b="1143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0F248A" w:rsidRPr="002E5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DFD" w:rsidRDefault="00C82DFD" w:rsidP="00997626">
      <w:pPr>
        <w:spacing w:after="0" w:line="240" w:lineRule="auto"/>
      </w:pPr>
      <w:r>
        <w:separator/>
      </w:r>
    </w:p>
  </w:endnote>
  <w:endnote w:type="continuationSeparator" w:id="0">
    <w:p w:rsidR="00C82DFD" w:rsidRDefault="00C82DFD" w:rsidP="00997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DFD" w:rsidRDefault="00C82DFD" w:rsidP="00997626">
      <w:pPr>
        <w:spacing w:after="0" w:line="240" w:lineRule="auto"/>
      </w:pPr>
      <w:r>
        <w:separator/>
      </w:r>
    </w:p>
  </w:footnote>
  <w:footnote w:type="continuationSeparator" w:id="0">
    <w:p w:rsidR="00C82DFD" w:rsidRDefault="00C82DFD" w:rsidP="00997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37C42"/>
    <w:multiLevelType w:val="hybridMultilevel"/>
    <w:tmpl w:val="6A44475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26"/>
    <w:rsid w:val="000F248A"/>
    <w:rsid w:val="002E5C45"/>
    <w:rsid w:val="006A0BAC"/>
    <w:rsid w:val="00946880"/>
    <w:rsid w:val="00997626"/>
    <w:rsid w:val="009E1EE4"/>
    <w:rsid w:val="00C8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A5D8"/>
  <w15:chartTrackingRefBased/>
  <w15:docId w15:val="{8FB30666-F8B5-49F5-8D6C-376D8367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76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7626"/>
  </w:style>
  <w:style w:type="paragraph" w:styleId="a6">
    <w:name w:val="footer"/>
    <w:basedOn w:val="a"/>
    <w:link w:val="a7"/>
    <w:uiPriority w:val="99"/>
    <w:unhideWhenUsed/>
    <w:rsid w:val="009976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7626"/>
  </w:style>
  <w:style w:type="paragraph" w:styleId="a8">
    <w:name w:val="List Paragraph"/>
    <w:basedOn w:val="a"/>
    <w:uiPriority w:val="34"/>
    <w:qFormat/>
    <w:rsid w:val="009E1EE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F2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7;&#1072;&#1075;&#1088;&#1091;&#1079;&#1082;&#1080;\58ceee9532cf13b7e0184c32ae9f239c2e6bff3ef996faecee593f643e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7;&#1072;&#1075;&#1088;&#1091;&#1079;&#1082;&#1080;\58ceee9532cf13b7e0184c32ae9f239c2e6bff3ef996faecee593f643e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7;&#1072;&#1075;&#1088;&#1091;&#1079;&#1082;&#1080;\58ceee9532cf13b7e0184c32ae9f239c2e6bff3ef996faecee593f643e6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7;&#1072;&#1075;&#1088;&#1091;&#1079;&#1082;&#1080;\58ceee9532cf13b7e0184c32ae9f239c2e6bff3ef996faecee593f643e6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rgbClr val="0070C0"/>
                </a:solidFill>
                <a:latin typeface="+mn-lt"/>
                <a:ea typeface="+mn-ea"/>
                <a:cs typeface="+mn-cs"/>
              </a:defRPr>
            </a:pPr>
            <a:r>
              <a:rPr lang="ru-RU" b="1">
                <a:solidFill>
                  <a:srgbClr val="0070C0"/>
                </a:solidFill>
              </a:rPr>
              <a:t>А - </a:t>
            </a:r>
            <a:r>
              <a:rPr lang="ru-RU" sz="1400" b="1" i="0" u="none" strike="noStrike" baseline="0">
                <a:effectLst/>
              </a:rPr>
              <a:t>глубина заложения станции равна –40 м. </a:t>
            </a:r>
            <a:endParaRPr lang="ru-RU" b="1">
              <a:solidFill>
                <a:srgbClr val="0070C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rgbClr val="0070C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'[58ceee9532cf13b7e0184c32ae9f239c2e6bff3ef996faecee593f643e6.xlsx]пример в) г)'!$A$2:$G$2</c:f>
              <c:strCache>
                <c:ptCount val="7"/>
                <c:pt idx="0">
                  <c:v>Охотный ряд </c:v>
                </c:pt>
                <c:pt idx="1">
                  <c:v>проспект Вернадского</c:v>
                </c:pt>
                <c:pt idx="2">
                  <c:v>Перображенская площадь</c:v>
                </c:pt>
                <c:pt idx="3">
                  <c:v>Речной вокзал</c:v>
                </c:pt>
                <c:pt idx="4">
                  <c:v>Сокол</c:v>
                </c:pt>
                <c:pt idx="5">
                  <c:v>спортивная</c:v>
                </c:pt>
                <c:pt idx="6">
                  <c:v>Фрунзенская</c:v>
                </c:pt>
              </c:strCache>
            </c:strRef>
          </c:cat>
          <c:val>
            <c:numRef>
              <c:f>'[58ceee9532cf13b7e0184c32ae9f239c2e6bff3ef996faecee593f643e6.xlsx]пример в) г)'!$A$3:$G$3</c:f>
              <c:numCache>
                <c:formatCode>General</c:formatCode>
                <c:ptCount val="7"/>
                <c:pt idx="0">
                  <c:v>0.5</c:v>
                </c:pt>
                <c:pt idx="1">
                  <c:v>0.2</c:v>
                </c:pt>
                <c:pt idx="2">
                  <c:v>0.2</c:v>
                </c:pt>
                <c:pt idx="3">
                  <c:v>0</c:v>
                </c:pt>
                <c:pt idx="4">
                  <c:v>0.3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7C-4347-A39F-4D593E4AAB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784160"/>
        <c:axId val="204783768"/>
      </c:lineChart>
      <c:catAx>
        <c:axId val="204784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783768"/>
        <c:crosses val="autoZero"/>
        <c:auto val="1"/>
        <c:lblAlgn val="ctr"/>
        <c:lblOffset val="100"/>
        <c:noMultiLvlLbl val="0"/>
      </c:catAx>
      <c:valAx>
        <c:axId val="204783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784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rgbClr val="C00000"/>
                </a:solidFill>
                <a:latin typeface="+mn-lt"/>
                <a:ea typeface="+mn-ea"/>
                <a:cs typeface="+mn-cs"/>
              </a:defRPr>
            </a:pPr>
            <a:r>
              <a:rPr lang="ru-RU" b="1">
                <a:solidFill>
                  <a:srgbClr val="C00000"/>
                </a:solidFill>
              </a:rPr>
              <a:t>В - </a:t>
            </a:r>
            <a:r>
              <a:rPr lang="ru-RU" sz="1400" b="1" i="0" u="none" strike="noStrike" baseline="0">
                <a:effectLst/>
              </a:rPr>
              <a:t>станция открыта в 1957 году</a:t>
            </a:r>
            <a:endParaRPr lang="ru-RU" b="1">
              <a:solidFill>
                <a:srgbClr val="C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rgbClr val="C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'[58ceee9532cf13b7e0184c32ae9f239c2e6bff3ef996faecee593f643e6.xlsx]пример в) г)'!$A$20:$G$20</c:f>
              <c:strCache>
                <c:ptCount val="7"/>
                <c:pt idx="0">
                  <c:v>Охотный ряд </c:v>
                </c:pt>
                <c:pt idx="1">
                  <c:v>проспект Вернадского</c:v>
                </c:pt>
                <c:pt idx="2">
                  <c:v>Перображенская площадь</c:v>
                </c:pt>
                <c:pt idx="3">
                  <c:v>Речной вокзал</c:v>
                </c:pt>
                <c:pt idx="4">
                  <c:v>Сокол</c:v>
                </c:pt>
                <c:pt idx="5">
                  <c:v>спортивная</c:v>
                </c:pt>
                <c:pt idx="6">
                  <c:v>Фрунзенская</c:v>
                </c:pt>
              </c:strCache>
            </c:strRef>
          </c:cat>
          <c:val>
            <c:numRef>
              <c:f>'[58ceee9532cf13b7e0184c32ae9f239c2e6bff3ef996faecee593f643e6.xlsx]пример в) г)'!$A$21:$G$21</c:f>
              <c:numCache>
                <c:formatCode>General</c:formatCode>
                <c:ptCount val="7"/>
                <c:pt idx="0">
                  <c:v>0</c:v>
                </c:pt>
                <c:pt idx="1">
                  <c:v>0.8</c:v>
                </c:pt>
                <c:pt idx="2">
                  <c:v>0.6</c:v>
                </c:pt>
                <c:pt idx="3">
                  <c:v>0.7</c:v>
                </c:pt>
                <c:pt idx="4">
                  <c:v>0.3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3F-4080-BEE5-C6DE85C37C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367976"/>
        <c:axId val="208369152"/>
      </c:lineChart>
      <c:catAx>
        <c:axId val="208367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369152"/>
        <c:crosses val="autoZero"/>
        <c:auto val="1"/>
        <c:lblAlgn val="ctr"/>
        <c:lblOffset val="100"/>
        <c:noMultiLvlLbl val="0"/>
      </c:catAx>
      <c:valAx>
        <c:axId val="20836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367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r>
              <a:rPr lang="ru-RU" b="1">
                <a:solidFill>
                  <a:srgbClr val="00B050"/>
                </a:solidFill>
              </a:rPr>
              <a:t>А * 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rgbClr val="00B05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'[58ceee9532cf13b7e0184c32ae9f239c2e6bff3ef996faecee593f643e6.xlsx]пример в) г)'!$A$34:$G$34</c:f>
              <c:strCache>
                <c:ptCount val="7"/>
                <c:pt idx="0">
                  <c:v>Охотный ряд </c:v>
                </c:pt>
                <c:pt idx="1">
                  <c:v>проспект Вернадского</c:v>
                </c:pt>
                <c:pt idx="2">
                  <c:v>Перображенская площадь</c:v>
                </c:pt>
                <c:pt idx="3">
                  <c:v>Речной вокзал</c:v>
                </c:pt>
                <c:pt idx="4">
                  <c:v>Сокол</c:v>
                </c:pt>
                <c:pt idx="5">
                  <c:v>спортивная</c:v>
                </c:pt>
                <c:pt idx="6">
                  <c:v>Фрунзенская</c:v>
                </c:pt>
              </c:strCache>
            </c:strRef>
          </c:cat>
          <c:val>
            <c:numRef>
              <c:f>'[58ceee9532cf13b7e0184c32ae9f239c2e6bff3ef996faecee593f643e6.xlsx]пример в) г)'!$A$35:$G$35</c:f>
              <c:numCache>
                <c:formatCode>General</c:formatCode>
                <c:ptCount val="7"/>
                <c:pt idx="0">
                  <c:v>0</c:v>
                </c:pt>
                <c:pt idx="1">
                  <c:v>0.2</c:v>
                </c:pt>
                <c:pt idx="2">
                  <c:v>0.2</c:v>
                </c:pt>
                <c:pt idx="3">
                  <c:v>0</c:v>
                </c:pt>
                <c:pt idx="4">
                  <c:v>0.3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FF-4519-A132-4E1CB86256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837496"/>
        <c:axId val="204834752"/>
      </c:lineChart>
      <c:catAx>
        <c:axId val="204837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834752"/>
        <c:crosses val="autoZero"/>
        <c:auto val="1"/>
        <c:lblAlgn val="ctr"/>
        <c:lblOffset val="100"/>
        <c:noMultiLvlLbl val="0"/>
      </c:catAx>
      <c:valAx>
        <c:axId val="20483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837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дополнение </a:t>
            </a:r>
            <a:r>
              <a:rPr lang="en-US" sz="1400" b="0" i="0" u="none" strike="noStrike" baseline="0">
                <a:effectLst/>
              </a:rPr>
              <a:t>B</a:t>
            </a:r>
            <a:endParaRPr lang="ru-RU"/>
          </a:p>
        </c:rich>
      </c:tx>
      <c:layout>
        <c:manualLayout>
          <c:xMode val="edge"/>
          <c:yMode val="edge"/>
          <c:x val="0.29888188976377955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'[58ceee9532cf13b7e0184c32ae9f239c2e6bff3ef996faecee593f643e6.xlsx]пример в) г)'!$A$47:$G$47</c:f>
              <c:strCache>
                <c:ptCount val="7"/>
                <c:pt idx="0">
                  <c:v>Охотный ряд </c:v>
                </c:pt>
                <c:pt idx="1">
                  <c:v>проспект Вернадского</c:v>
                </c:pt>
                <c:pt idx="2">
                  <c:v>Перображенская площадь</c:v>
                </c:pt>
                <c:pt idx="3">
                  <c:v>Речной вокзал</c:v>
                </c:pt>
                <c:pt idx="4">
                  <c:v>Сокол</c:v>
                </c:pt>
                <c:pt idx="5">
                  <c:v>спортивная</c:v>
                </c:pt>
                <c:pt idx="6">
                  <c:v>Фрунзенская</c:v>
                </c:pt>
              </c:strCache>
            </c:strRef>
          </c:cat>
          <c:val>
            <c:numRef>
              <c:f>'[58ceee9532cf13b7e0184c32ae9f239c2e6bff3ef996faecee593f643e6.xlsx]пример в) г)'!$A$48:$G$48</c:f>
              <c:numCache>
                <c:formatCode>General</c:formatCode>
                <c:ptCount val="7"/>
                <c:pt idx="0">
                  <c:v>1</c:v>
                </c:pt>
                <c:pt idx="1">
                  <c:v>0.19999999999999996</c:v>
                </c:pt>
                <c:pt idx="2">
                  <c:v>0.4</c:v>
                </c:pt>
                <c:pt idx="3">
                  <c:v>0.30000000000000004</c:v>
                </c:pt>
                <c:pt idx="4">
                  <c:v>0.7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03-40F1-8AF5-AB5EBE6828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0592832"/>
        <c:axId val="490593816"/>
      </c:lineChart>
      <c:catAx>
        <c:axId val="49059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593816"/>
        <c:crosses val="autoZero"/>
        <c:auto val="1"/>
        <c:lblAlgn val="ctr"/>
        <c:lblOffset val="100"/>
        <c:noMultiLvlLbl val="0"/>
      </c:catAx>
      <c:valAx>
        <c:axId val="490593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592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2021-11-26T12:06:00Z</dcterms:created>
  <dcterms:modified xsi:type="dcterms:W3CDTF">2021-11-26T12:50:00Z</dcterms:modified>
</cp:coreProperties>
</file>