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C39" w:rsidRDefault="005D3C39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fb"/>
        <w:tblW w:w="1020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0205"/>
      </w:tblGrid>
      <w:tr w:rsidR="005D3C39">
        <w:trPr>
          <w:trHeight w:val="184"/>
        </w:trPr>
        <w:tc>
          <w:tcPr>
            <w:tcW w:w="10205" w:type="dxa"/>
          </w:tcPr>
          <w:p w:rsidR="005D3C39" w:rsidRDefault="00EA18E0">
            <w:pPr>
              <w:widowControl/>
              <w:jc w:val="center"/>
              <w:rPr>
                <w:rFonts w:ascii="Times New Roman" w:eastAsia="Times New Roman" w:hAnsi="Times New Roman" w:cs="Times New Roman"/>
                <w:smallCaps/>
              </w:rPr>
            </w:pPr>
            <w:r>
              <w:rPr>
                <w:rFonts w:ascii="Times New Roman" w:eastAsia="Times New Roman" w:hAnsi="Times New Roman" w:cs="Times New Roman"/>
                <w:noProof/>
                <w:lang w:bidi="ar-SA"/>
              </w:rPr>
              <w:drawing>
                <wp:inline distT="0" distB="0" distL="0" distR="0">
                  <wp:extent cx="888365" cy="1009015"/>
                  <wp:effectExtent l="0" t="0" r="0" b="0"/>
                  <wp:docPr id="6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365" cy="10090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C39">
        <w:trPr>
          <w:trHeight w:val="184"/>
        </w:trPr>
        <w:tc>
          <w:tcPr>
            <w:tcW w:w="10205" w:type="dxa"/>
            <w:vAlign w:val="center"/>
          </w:tcPr>
          <w:p w:rsidR="005D3C39" w:rsidRDefault="005D3C39">
            <w:pPr>
              <w:widowControl/>
              <w:spacing w:line="160" w:lineRule="auto"/>
              <w:jc w:val="center"/>
              <w:rPr>
                <w:rFonts w:ascii="Times New Roman" w:eastAsia="Times New Roman" w:hAnsi="Times New Roman" w:cs="Times New Roman"/>
                <w:smallCaps/>
                <w:sz w:val="16"/>
                <w:szCs w:val="16"/>
              </w:rPr>
            </w:pPr>
          </w:p>
          <w:p w:rsidR="005D3C39" w:rsidRDefault="00EA18E0">
            <w:pPr>
              <w:widowControl/>
              <w:jc w:val="center"/>
              <w:rPr>
                <w:rFonts w:ascii="Times New Roman" w:eastAsia="Times New Roman" w:hAnsi="Times New Roman" w:cs="Times New Roman"/>
                <w:smallCaps/>
              </w:rPr>
            </w:pPr>
            <w:r>
              <w:rPr>
                <w:rFonts w:ascii="Times New Roman" w:eastAsia="Times New Roman" w:hAnsi="Times New Roman" w:cs="Times New Roman"/>
                <w:smallCaps/>
              </w:rPr>
              <w:t>МИНОБРНАУКИ РОССИИ</w:t>
            </w:r>
          </w:p>
          <w:p w:rsidR="005D3C39" w:rsidRDefault="005D3C39">
            <w:pPr>
              <w:widowControl/>
              <w:spacing w:line="140" w:lineRule="auto"/>
              <w:rPr>
                <w:rFonts w:ascii="Times New Roman" w:eastAsia="Times New Roman" w:hAnsi="Times New Roman" w:cs="Times New Roman"/>
                <w:smallCaps/>
              </w:rPr>
            </w:pPr>
          </w:p>
        </w:tc>
      </w:tr>
      <w:tr w:rsidR="005D3C39">
        <w:trPr>
          <w:trHeight w:val="18"/>
        </w:trPr>
        <w:tc>
          <w:tcPr>
            <w:tcW w:w="10205" w:type="dxa"/>
          </w:tcPr>
          <w:p w:rsidR="005D3C39" w:rsidRDefault="00EA18E0">
            <w:pPr>
              <w:widowControl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:rsidR="005D3C39" w:rsidRDefault="00EA18E0">
            <w:pPr>
              <w:widowControl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высшего образования</w:t>
            </w:r>
          </w:p>
          <w:p w:rsidR="005D3C39" w:rsidRDefault="00EA18E0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«МИРЭА – Российский технологический университет»</w:t>
            </w:r>
          </w:p>
          <w:p w:rsidR="005D3C39" w:rsidRDefault="00EA18E0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</w:tbl>
    <w:p w:rsidR="005D3C39" w:rsidRDefault="005D3C39">
      <w:pPr>
        <w:jc w:val="both"/>
        <w:rPr>
          <w:rFonts w:ascii="Times New Roman" w:eastAsia="Times New Roman" w:hAnsi="Times New Roman" w:cs="Times New Roman"/>
          <w:b/>
          <w:smallCaps/>
          <w:sz w:val="20"/>
          <w:szCs w:val="20"/>
        </w:rPr>
      </w:pPr>
    </w:p>
    <w:p w:rsidR="005D3C39" w:rsidRDefault="005D3C39">
      <w:pPr>
        <w:jc w:val="both"/>
        <w:rPr>
          <w:rFonts w:ascii="Times New Roman" w:eastAsia="Times New Roman" w:hAnsi="Times New Roman" w:cs="Times New Roman"/>
          <w:b/>
          <w:smallCaps/>
          <w:sz w:val="20"/>
          <w:szCs w:val="20"/>
        </w:rPr>
      </w:pPr>
    </w:p>
    <w:p w:rsidR="005D3C39" w:rsidRDefault="00EA18E0">
      <w:pPr>
        <w:tabs>
          <w:tab w:val="left" w:pos="1843"/>
          <w:tab w:val="left" w:pos="4536"/>
          <w:tab w:val="left" w:pos="7371"/>
          <w:tab w:val="left" w:pos="1020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радиотехнических и телекоммуникационных систем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5D3C39" w:rsidRDefault="005D3C39">
      <w:pPr>
        <w:jc w:val="both"/>
        <w:rPr>
          <w:rFonts w:ascii="Times New Roman" w:eastAsia="Times New Roman" w:hAnsi="Times New Roman" w:cs="Times New Roman"/>
          <w:b/>
          <w:smallCaps/>
          <w:sz w:val="20"/>
          <w:szCs w:val="20"/>
        </w:rPr>
      </w:pPr>
    </w:p>
    <w:p w:rsidR="005D3C39" w:rsidRDefault="00EA18E0">
      <w:pPr>
        <w:tabs>
          <w:tab w:val="left" w:pos="1843"/>
          <w:tab w:val="left" w:pos="10205"/>
        </w:tabs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электротехнических систем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5D3C39" w:rsidRDefault="005D3C39">
      <w:pPr>
        <w:jc w:val="both"/>
        <w:rPr>
          <w:rFonts w:ascii="Times New Roman" w:eastAsia="Times New Roman" w:hAnsi="Times New Roman" w:cs="Times New Roman"/>
          <w:smallCaps/>
          <w:sz w:val="20"/>
          <w:szCs w:val="20"/>
        </w:rPr>
      </w:pPr>
    </w:p>
    <w:p w:rsidR="005D3C39" w:rsidRDefault="005D3C39">
      <w:pPr>
        <w:jc w:val="both"/>
        <w:rPr>
          <w:rFonts w:ascii="Times New Roman" w:eastAsia="Times New Roman" w:hAnsi="Times New Roman" w:cs="Times New Roman"/>
          <w:b/>
          <w:smallCaps/>
          <w:sz w:val="20"/>
          <w:szCs w:val="20"/>
        </w:rPr>
      </w:pPr>
    </w:p>
    <w:p w:rsidR="005D3C39" w:rsidRDefault="005D3C39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</w:t>
      </w:r>
    </w:p>
    <w:p w:rsidR="005D3C39" w:rsidRDefault="00EA18E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по лабораторным работам</w:t>
      </w:r>
    </w:p>
    <w:p w:rsidR="005D3C39" w:rsidRDefault="005D3C39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5D3C39" w:rsidRDefault="005D3C39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5D3C39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tabs>
          <w:tab w:val="left" w:pos="3402"/>
          <w:tab w:val="left" w:pos="7513"/>
          <w:tab w:val="left" w:pos="1020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Отчет выполнил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512DD3">
        <w:rPr>
          <w:rFonts w:ascii="Times New Roman" w:eastAsia="Times New Roman" w:hAnsi="Times New Roman" w:cs="Times New Roman"/>
          <w:sz w:val="28"/>
          <w:szCs w:val="28"/>
          <w:u w:val="single"/>
        </w:rPr>
        <w:t>Крутов А.М</w:t>
      </w:r>
      <w:r w:rsidR="00BF3D59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5D3C39" w:rsidRDefault="00EA18E0">
      <w:pPr>
        <w:tabs>
          <w:tab w:val="left" w:pos="4678"/>
          <w:tab w:val="left" w:pos="7513"/>
        </w:tabs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подпись, дата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инициалы и фамилия </w:t>
      </w:r>
    </w:p>
    <w:p w:rsidR="005D3C39" w:rsidRDefault="005D3C39">
      <w:pPr>
        <w:jc w:val="both"/>
        <w:rPr>
          <w:rFonts w:ascii="Times New Roman" w:eastAsia="Times New Roman" w:hAnsi="Times New Roman" w:cs="Times New Roman"/>
          <w:sz w:val="8"/>
          <w:szCs w:val="8"/>
        </w:rPr>
      </w:pPr>
    </w:p>
    <w:p w:rsidR="005D3C39" w:rsidRDefault="00EA18E0">
      <w:pPr>
        <w:tabs>
          <w:tab w:val="left" w:pos="1418"/>
          <w:tab w:val="left" w:pos="3544"/>
          <w:tab w:val="left" w:pos="6096"/>
          <w:tab w:val="left" w:pos="7797"/>
          <w:tab w:val="left" w:pos="1020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BF3D59">
        <w:rPr>
          <w:rFonts w:ascii="Times New Roman" w:eastAsia="Times New Roman" w:hAnsi="Times New Roman" w:cs="Times New Roman"/>
          <w:sz w:val="28"/>
          <w:szCs w:val="28"/>
          <w:u w:val="single"/>
        </w:rPr>
        <w:t>БББО-05-20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шифр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371F45">
        <w:rPr>
          <w:rFonts w:ascii="Times New Roman" w:eastAsia="Times New Roman" w:hAnsi="Times New Roman" w:cs="Times New Roman"/>
          <w:sz w:val="28"/>
          <w:szCs w:val="28"/>
          <w:u w:val="single"/>
        </w:rPr>
        <w:t>20Б0795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5D3C39" w:rsidRDefault="005D3C39">
      <w:pPr>
        <w:tabs>
          <w:tab w:val="left" w:pos="1020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2552"/>
          <w:tab w:val="left" w:pos="3544"/>
          <w:tab w:val="left" w:pos="1020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Номер варианта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512DD3">
        <w:rPr>
          <w:rFonts w:ascii="Times New Roman" w:eastAsia="Times New Roman" w:hAnsi="Times New Roman" w:cs="Times New Roman"/>
          <w:sz w:val="28"/>
          <w:szCs w:val="28"/>
          <w:u w:val="single"/>
        </w:rPr>
        <w:t>95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5D3C39" w:rsidRDefault="005D3C39">
      <w:pPr>
        <w:tabs>
          <w:tab w:val="left" w:pos="3402"/>
          <w:tab w:val="left" w:pos="7938"/>
          <w:tab w:val="left" w:pos="1020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5D3C39">
      <w:pPr>
        <w:tabs>
          <w:tab w:val="left" w:pos="3402"/>
          <w:tab w:val="left" w:pos="7938"/>
          <w:tab w:val="left" w:pos="1020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c"/>
        <w:tblW w:w="10193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67"/>
        <w:gridCol w:w="1122"/>
        <w:gridCol w:w="1124"/>
        <w:gridCol w:w="1119"/>
        <w:gridCol w:w="1123"/>
        <w:gridCol w:w="1119"/>
        <w:gridCol w:w="1119"/>
      </w:tblGrid>
      <w:tr w:rsidR="005D3C39">
        <w:trPr>
          <w:jc w:val="center"/>
        </w:trPr>
        <w:tc>
          <w:tcPr>
            <w:tcW w:w="3468" w:type="dxa"/>
            <w:vAlign w:val="center"/>
          </w:tcPr>
          <w:p w:rsidR="005D3C39" w:rsidRDefault="00EA18E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Лабораторная работа</w:t>
            </w:r>
          </w:p>
        </w:tc>
        <w:tc>
          <w:tcPr>
            <w:tcW w:w="2246" w:type="dxa"/>
            <w:gridSpan w:val="2"/>
            <w:vAlign w:val="center"/>
          </w:tcPr>
          <w:p w:rsidR="005D3C39" w:rsidRDefault="00EA18E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Выполнена</w:t>
            </w:r>
          </w:p>
        </w:tc>
        <w:tc>
          <w:tcPr>
            <w:tcW w:w="2242" w:type="dxa"/>
            <w:gridSpan w:val="2"/>
            <w:vAlign w:val="center"/>
          </w:tcPr>
          <w:p w:rsidR="005D3C39" w:rsidRDefault="00EA18E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Оформлена</w:t>
            </w:r>
          </w:p>
        </w:tc>
        <w:tc>
          <w:tcPr>
            <w:tcW w:w="2238" w:type="dxa"/>
            <w:gridSpan w:val="2"/>
            <w:vAlign w:val="center"/>
          </w:tcPr>
          <w:p w:rsidR="005D3C39" w:rsidRDefault="00EA18E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Защищена</w:t>
            </w:r>
          </w:p>
        </w:tc>
      </w:tr>
      <w:tr w:rsidR="005D3C39">
        <w:trPr>
          <w:jc w:val="center"/>
        </w:trPr>
        <w:tc>
          <w:tcPr>
            <w:tcW w:w="3468" w:type="dxa"/>
            <w:vAlign w:val="center"/>
          </w:tcPr>
          <w:p w:rsidR="005D3C39" w:rsidRDefault="00EA18E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Л/р №1. Исследование линейных электрических цепей постоянного тока</w:t>
            </w:r>
          </w:p>
        </w:tc>
        <w:tc>
          <w:tcPr>
            <w:tcW w:w="1122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4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3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3C39">
        <w:trPr>
          <w:jc w:val="center"/>
        </w:trPr>
        <w:tc>
          <w:tcPr>
            <w:tcW w:w="3468" w:type="dxa"/>
            <w:vAlign w:val="center"/>
          </w:tcPr>
          <w:p w:rsidR="005D3C39" w:rsidRDefault="00EA18E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Л/р №2. Исследование линейных электрических цепей переменного тока</w:t>
            </w:r>
          </w:p>
        </w:tc>
        <w:tc>
          <w:tcPr>
            <w:tcW w:w="1122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4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3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3C39">
        <w:trPr>
          <w:jc w:val="center"/>
        </w:trPr>
        <w:tc>
          <w:tcPr>
            <w:tcW w:w="3468" w:type="dxa"/>
            <w:vAlign w:val="center"/>
          </w:tcPr>
          <w:p w:rsidR="005D3C39" w:rsidRDefault="00EA18E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Л/р №3. </w:t>
            </w:r>
          </w:p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2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4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3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5D3C39" w:rsidRDefault="005D3C3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jc w:val="center"/>
        <w:rPr>
          <w:rFonts w:ascii="Times New Roman" w:eastAsia="Times New Roman" w:hAnsi="Times New Roman" w:cs="Times New Roman"/>
          <w:highlight w:val="white"/>
        </w:rPr>
      </w:pPr>
      <w:r>
        <w:br w:type="page"/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СОДЕРЖАНИЕ</w:t>
      </w:r>
    </w:p>
    <w:p w:rsidR="005D3C39" w:rsidRDefault="005D3C39">
      <w:pPr>
        <w:widowControl/>
        <w:spacing w:line="360" w:lineRule="auto"/>
        <w:ind w:firstLine="709"/>
        <w:rPr>
          <w:rFonts w:ascii="Times New Roman" w:eastAsia="Times New Roman" w:hAnsi="Times New Roman" w:cs="Times New Roman"/>
          <w:b/>
          <w:sz w:val="32"/>
          <w:szCs w:val="32"/>
        </w:rPr>
      </w:pPr>
    </w:p>
    <w:sdt>
      <w:sdtPr>
        <w:rPr>
          <w:rFonts w:ascii="Arial Unicode MS" w:hAnsi="Arial Unicode MS" w:cs="Arial Unicode MS"/>
          <w:b w:val="0"/>
          <w:noProof w:val="0"/>
          <w:sz w:val="24"/>
        </w:rPr>
        <w:id w:val="1754865342"/>
        <w:docPartObj>
          <w:docPartGallery w:val="Table of Contents"/>
          <w:docPartUnique/>
        </w:docPartObj>
      </w:sdtPr>
      <w:sdtEndPr/>
      <w:sdtContent>
        <w:p w:rsidR="00BF3D59" w:rsidRDefault="00EA18E0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9694078" w:history="1">
            <w:r w:rsidR="00BF3D59" w:rsidRPr="00345F4A">
              <w:rPr>
                <w:rStyle w:val="ab"/>
              </w:rPr>
              <w:t>ЛАБОРАТОРНАЯ РАБОТА №1. ИССЛЕДОВАНИЕ ЛИНЕЙНЫХ ЭЛЕКТРИЧЕСКИХ ЦЕПЕЙ ПОСТОЯННОГО ТОКА</w:t>
            </w:r>
            <w:r w:rsidR="00BF3D59">
              <w:rPr>
                <w:webHidden/>
              </w:rPr>
              <w:tab/>
            </w:r>
            <w:r w:rsidR="00BF3D59">
              <w:rPr>
                <w:webHidden/>
              </w:rPr>
              <w:fldChar w:fldCharType="begin"/>
            </w:r>
            <w:r w:rsidR="00BF3D59">
              <w:rPr>
                <w:webHidden/>
              </w:rPr>
              <w:instrText xml:space="preserve"> PAGEREF _Toc89694078 \h </w:instrText>
            </w:r>
            <w:r w:rsidR="00BF3D59">
              <w:rPr>
                <w:webHidden/>
              </w:rPr>
            </w:r>
            <w:r w:rsidR="00BF3D59">
              <w:rPr>
                <w:webHidden/>
              </w:rPr>
              <w:fldChar w:fldCharType="separate"/>
            </w:r>
            <w:r w:rsidR="00BF3D59">
              <w:rPr>
                <w:webHidden/>
              </w:rPr>
              <w:t>3</w:t>
            </w:r>
            <w:r w:rsidR="00BF3D59">
              <w:rPr>
                <w:webHidden/>
              </w:rPr>
              <w:fldChar w:fldCharType="end"/>
            </w:r>
          </w:hyperlink>
        </w:p>
        <w:p w:rsidR="00BF3D59" w:rsidRDefault="00AF6DE7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79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1.1 Исследование простой электрической цепи с последовательно соединенными резисторами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_Toc89694079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3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AF6DE7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80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1.2 Исследование электрической цепи с параллельно соединёнными резисторами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_Toc89694080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4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AF6DE7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81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1.3 Исследование электрической цепи со смешанным соединением резисторов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_Toc89694081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6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AF6DE7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82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1.4 Исследование параметров активного двухполюсника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_Toc89694082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7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AF6DE7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bidi="ar-SA"/>
            </w:rPr>
          </w:pPr>
          <w:hyperlink w:anchor="_Toc89694083" w:history="1">
            <w:r w:rsidR="00BF3D59" w:rsidRPr="00345F4A">
              <w:rPr>
                <w:rStyle w:val="ab"/>
              </w:rPr>
              <w:t>ЛАБОРАТОРНАЯ РАБОТА №2. ИССЛЕДОВАНИЕ ЛИНЕЙНЫХ ЭЛЕКТРИЧЕСКИХ ЦЕПЕЙ ПЕРЕМЕННОГО ТОКА</w:t>
            </w:r>
            <w:r w:rsidR="00BF3D59">
              <w:rPr>
                <w:webHidden/>
              </w:rPr>
              <w:tab/>
            </w:r>
            <w:r w:rsidR="00BF3D59">
              <w:rPr>
                <w:webHidden/>
              </w:rPr>
              <w:fldChar w:fldCharType="begin"/>
            </w:r>
            <w:r w:rsidR="00BF3D59">
              <w:rPr>
                <w:webHidden/>
              </w:rPr>
              <w:instrText xml:space="preserve"> PAGEREF _Toc89694083 \h </w:instrText>
            </w:r>
            <w:r w:rsidR="00BF3D59">
              <w:rPr>
                <w:webHidden/>
              </w:rPr>
            </w:r>
            <w:r w:rsidR="00BF3D59">
              <w:rPr>
                <w:webHidden/>
              </w:rPr>
              <w:fldChar w:fldCharType="separate"/>
            </w:r>
            <w:r w:rsidR="00BF3D59">
              <w:rPr>
                <w:webHidden/>
              </w:rPr>
              <w:t>10</w:t>
            </w:r>
            <w:r w:rsidR="00BF3D59">
              <w:rPr>
                <w:webHidden/>
              </w:rPr>
              <w:fldChar w:fldCharType="end"/>
            </w:r>
          </w:hyperlink>
        </w:p>
        <w:p w:rsidR="00BF3D59" w:rsidRDefault="00AF6DE7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84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  <w:highlight w:val="white"/>
              </w:rPr>
              <w:t xml:space="preserve">2.1 </w:t>
            </w:r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Исследование простейших электрических цепей синусоидального тока с одним из реальных элементов: резистором, катушкой индуктивности, конденсатором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_Toc89694084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10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AF6DE7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85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  <w:highlight w:val="white"/>
              </w:rPr>
              <w:t xml:space="preserve">2.2 </w:t>
            </w:r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Исследование последовательного соединения резистора, катушки индуктивности и батареи конденсаторов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_Toc89694085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13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AF6DE7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86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  <w:highlight w:val="white"/>
              </w:rPr>
              <w:t xml:space="preserve">2.3 </w:t>
            </w:r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Исследование параллельного соединения резистора, катушки индуктивности и батареи конденсаторов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_Toc89694086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15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AF6DE7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87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  <w:highlight w:val="white"/>
              </w:rPr>
              <w:t xml:space="preserve">2.4 </w:t>
            </w:r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Исследование условия возникновения резонанса напряжений в электрической цепи с последовательно соединенными катушкой индуктивности и батареей конденсаторов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_Toc89694087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17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AF6DE7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bidi="ar-SA"/>
            </w:rPr>
          </w:pPr>
          <w:hyperlink w:anchor="_Toc89694088" w:history="1">
            <w:r w:rsidR="00BF3D59" w:rsidRPr="00345F4A">
              <w:rPr>
                <w:rStyle w:val="ab"/>
              </w:rPr>
              <w:t>ЛАБОРАТОРНАЯ РАБОТА №3. ИССЛЕДОВАНИЕ ПЕРЕХОДНЫХ ПРОЦЕССОВ</w:t>
            </w:r>
            <w:r w:rsidR="00BF3D59">
              <w:rPr>
                <w:webHidden/>
              </w:rPr>
              <w:tab/>
            </w:r>
            <w:r w:rsidR="00BF3D59">
              <w:rPr>
                <w:webHidden/>
              </w:rPr>
              <w:fldChar w:fldCharType="begin"/>
            </w:r>
            <w:r w:rsidR="00BF3D59">
              <w:rPr>
                <w:webHidden/>
              </w:rPr>
              <w:instrText xml:space="preserve"> PAGEREF _Toc89694088 \h </w:instrText>
            </w:r>
            <w:r w:rsidR="00BF3D59">
              <w:rPr>
                <w:webHidden/>
              </w:rPr>
            </w:r>
            <w:r w:rsidR="00BF3D59">
              <w:rPr>
                <w:webHidden/>
              </w:rPr>
              <w:fldChar w:fldCharType="separate"/>
            </w:r>
            <w:r w:rsidR="00BF3D59">
              <w:rPr>
                <w:webHidden/>
              </w:rPr>
              <w:t>21</w:t>
            </w:r>
            <w:r w:rsidR="00BF3D59">
              <w:rPr>
                <w:webHidden/>
              </w:rPr>
              <w:fldChar w:fldCharType="end"/>
            </w:r>
          </w:hyperlink>
        </w:p>
        <w:p w:rsidR="00BF3D59" w:rsidRDefault="00AF6DE7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89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  <w:highlight w:val="white"/>
              </w:rPr>
              <w:t xml:space="preserve">3.1 </w:t>
            </w:r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Исследование RС-цепей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_Toc89694089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23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AF6DE7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90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  <w:highlight w:val="white"/>
              </w:rPr>
              <w:t xml:space="preserve">3.2 </w:t>
            </w:r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Исследование RL-цепи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_Toc89694090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24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AF6DE7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91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  <w:highlight w:val="white"/>
              </w:rPr>
              <w:t xml:space="preserve">3.3 </w:t>
            </w:r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Исследование RLC-цепи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_Toc89694091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26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5D3C39" w:rsidRDefault="00EA18E0">
          <w:pPr>
            <w:tabs>
              <w:tab w:val="left" w:pos="284"/>
              <w:tab w:val="left" w:pos="567"/>
            </w:tabs>
            <w:spacing w:line="360" w:lineRule="auto"/>
          </w:pPr>
          <w:r>
            <w:fldChar w:fldCharType="end"/>
          </w:r>
        </w:p>
      </w:sdtContent>
    </w:sdt>
    <w:p w:rsidR="005D3C39" w:rsidRPr="00BF3D59" w:rsidRDefault="00EA18E0" w:rsidP="00BF3D59">
      <w:pPr>
        <w:pStyle w:val="1"/>
        <w:rPr>
          <w:rFonts w:ascii="Times New Roman" w:hAnsi="Times New Roman"/>
          <w:b/>
          <w:sz w:val="32"/>
          <w:szCs w:val="32"/>
        </w:rPr>
      </w:pPr>
      <w:r>
        <w:br w:type="page"/>
      </w:r>
      <w:bookmarkStart w:id="0" w:name="_Toc89694078"/>
      <w:r w:rsidRPr="00BF3D59">
        <w:rPr>
          <w:rFonts w:ascii="Times New Roman" w:hAnsi="Times New Roman"/>
          <w:b/>
          <w:sz w:val="32"/>
          <w:szCs w:val="32"/>
        </w:rPr>
        <w:lastRenderedPageBreak/>
        <w:t>ЛАБОРАТОРНАЯ РАБОТА №1. ИССЛЕДОВАНИЕ ЛИНЕЙНЫХ ЭЛЕКТРИЧЕСКИХ ЦЕПЕЙ ПОСТОЯННОГО ТОКА</w:t>
      </w:r>
      <w:bookmarkEnd w:id="0"/>
    </w:p>
    <w:p w:rsidR="005D3C39" w:rsidRDefault="005D3C3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 – опытное исследование свойств линейной электрической цепи, приобретение практических навыков сборки простых электрических цепей постоянного тока, исследование активных двухполюсников, практическое подтверждение законов Ома и Кирхгофа.</w:t>
      </w:r>
    </w:p>
    <w:p w:rsidR="005D3C39" w:rsidRDefault="00EA18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выполнена с использованием области изучения постоянного тока и генератора постоянного напряжения универсального лабораторного стенда. Область изучения постоянного тока включает в себя один вольтметр, три амперметра, три постоянных резистора с номиналом 100 Ом, один переменный резистор, сопротивление которого может достигать 150 Ом. </w:t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Объектами данной лабораторной работы являются различные схемы с резистивными элементами. Резистор, или резистивный элемент, в электротехнике рассматривается как идеализированный элемент, характеризующий свойство реальных элементов электрической цепи необратимо преобразовывать энергию электрического тока в другие виды энергии. Падение напряжение на концах резистивного элемента пропорционально протекающему через него току (формула 1):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m:oMath>
        <m:r>
          <w:rPr>
            <w:rFonts w:ascii="Cambria Math" w:eastAsia="Cambria Math" w:hAnsi="Cambria Math" w:cs="Cambria Math"/>
            <w:sz w:val="28"/>
            <w:szCs w:val="28"/>
          </w:rPr>
          <m:t>U=I∙R</m:t>
        </m:r>
      </m:oMath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(1)</w:t>
      </w:r>
    </w:p>
    <w:p w:rsidR="005D3C39" w:rsidRDefault="005D3C3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heading=h.a257vs6d9zfz" w:colFirst="0" w:colLast="0"/>
      <w:bookmarkStart w:id="2" w:name="_Toc89694079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1.1 Исследование простой электрической цепи с последовательно соединенными резисторами</w:t>
      </w:r>
      <w:bookmarkEnd w:id="2"/>
    </w:p>
    <w:p w:rsidR="005D3C39" w:rsidRDefault="005D3C39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исследования простой электрической цепи с последовательно соединенными резисторами использовалась схема, представленная на рисунке 1. При сборе схемы использовались: источник ЭДС, постоянный резистор с номиналом 100 Ом, переменный резистор, сопротивление которого выставляется произвольным образом и определяется расчетами, амперметр и вольтметр. При последовательном соединении элементов в цепи протекает один ток. Суммарное падение напряжение на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резисторах R1 и R2 равно ЭДС источника E (100 В).</w:t>
      </w:r>
    </w:p>
    <w:p w:rsidR="005D3C39" w:rsidRDefault="00EA18E0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исследования измерялись значения тока I, протекающего в цепи, напряжения источника ЭДС, падение напряжений на резисторах R1 и R2. Также были проведены расчеты сопротивлений R1, R2 и эквивалентного (суммарного) сопротивления Rэ. Результаты измерений и расчетов приведены в таблице 1.1.</w:t>
      </w:r>
    </w:p>
    <w:p w:rsidR="005D3C39" w:rsidRDefault="005D3C39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283F986" wp14:editId="1C0843FA">
            <wp:extent cx="4189390" cy="2760067"/>
            <wp:effectExtent l="0" t="0" r="0" b="0"/>
            <wp:docPr id="6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5351"/>
                    <a:stretch>
                      <a:fillRect/>
                    </a:stretch>
                  </pic:blipFill>
                  <pic:spPr>
                    <a:xfrm>
                      <a:off x="0" y="0"/>
                      <a:ext cx="4189390" cy="2760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1.1 – Принципиальная схема для исследования простой электрической цепи с последовательно соединенными резисторами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d"/>
        <w:tblW w:w="1020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8"/>
        <w:gridCol w:w="1458"/>
        <w:gridCol w:w="1457"/>
        <w:gridCol w:w="1457"/>
        <w:gridCol w:w="1457"/>
        <w:gridCol w:w="1457"/>
        <w:gridCol w:w="1461"/>
      </w:tblGrid>
      <w:tr w:rsidR="005D3C39">
        <w:tc>
          <w:tcPr>
            <w:tcW w:w="10205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5D3C39" w:rsidRDefault="00EA18E0">
            <w:pPr>
              <w:widowControl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Таблица 1.1 – Результаты исследования простой электрической цепи с последовательно соединенными резисторами</w:t>
            </w:r>
          </w:p>
        </w:tc>
      </w:tr>
      <w:tr w:rsidR="005D3C39">
        <w:trPr>
          <w:trHeight w:val="624"/>
        </w:trPr>
        <w:tc>
          <w:tcPr>
            <w:tcW w:w="5830" w:type="dxa"/>
            <w:gridSpan w:val="4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измерений</w:t>
            </w:r>
          </w:p>
        </w:tc>
        <w:tc>
          <w:tcPr>
            <w:tcW w:w="4375" w:type="dxa"/>
            <w:gridSpan w:val="3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расчетов</w:t>
            </w:r>
          </w:p>
        </w:tc>
      </w:tr>
      <w:tr w:rsidR="005D3C39">
        <w:trPr>
          <w:trHeight w:val="624"/>
        </w:trPr>
        <w:tc>
          <w:tcPr>
            <w:tcW w:w="1458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I, А</w:t>
            </w:r>
          </w:p>
        </w:tc>
        <w:tc>
          <w:tcPr>
            <w:tcW w:w="1458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U, В</w:t>
            </w:r>
          </w:p>
        </w:tc>
        <w:tc>
          <w:tcPr>
            <w:tcW w:w="1457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R1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1457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R2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1457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Э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  <w:tc>
          <w:tcPr>
            <w:tcW w:w="1457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  <w:tc>
          <w:tcPr>
            <w:tcW w:w="1461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</w:tr>
      <w:tr w:rsidR="00F467D0">
        <w:trPr>
          <w:trHeight w:val="624"/>
        </w:trPr>
        <w:tc>
          <w:tcPr>
            <w:tcW w:w="1458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1458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457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457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457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166,67</w:t>
            </w:r>
          </w:p>
        </w:tc>
        <w:tc>
          <w:tcPr>
            <w:tcW w:w="1457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461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66,67</w:t>
            </w:r>
          </w:p>
        </w:tc>
      </w:tr>
    </w:tbl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5D3C39" w:rsidRDefault="00EA18E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heading=h.5qs0xm4t9bhy" w:colFirst="0" w:colLast="0"/>
      <w:bookmarkStart w:id="4" w:name="_Toc89694080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 Исследование электрической цепи с параллельно соединёнными резисторами</w:t>
      </w:r>
      <w:bookmarkEnd w:id="4"/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5D3C39" w:rsidRDefault="00EA18E0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исследования простой электрической цепи с параллельно соединенными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резисторами использовалась схема, представленная на рисунке 2. При сборе схемы использовались: источник ЭДС, постоянный резистор с номиналом 100 Ом, переменный резистор, сопротивление которого выставляется произвольным образом и определяется расчетами, три амперметра и вольтметр.</w:t>
      </w:r>
    </w:p>
    <w:p w:rsidR="005D3C39" w:rsidRDefault="00EA18E0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параллельном соединении элементов падение напряжения на каждом резисторе равны между собой и напряжению источника ЭДС. В полученной цепи протекает три тока: ток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R1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ветви с резистором R1,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R2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ток в ветви с резистором R2 и суммарный ток I. В процессе исследования измерялись данные токи, а также межузловое напряжение U. Также были проведены расчеты сопротивлений R1, R2 и эквивалентного (суммарного) сопротивления Rэ. Результаты измерений и расчетов приведены в таблице 1.2.</w:t>
      </w:r>
    </w:p>
    <w:p w:rsidR="005D3C39" w:rsidRDefault="005D3C39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4248D71" wp14:editId="0952D456">
            <wp:extent cx="3659027" cy="3009771"/>
            <wp:effectExtent l="0" t="0" r="0" b="0"/>
            <wp:docPr id="6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t="3116" b="4984"/>
                    <a:stretch>
                      <a:fillRect/>
                    </a:stretch>
                  </pic:blipFill>
                  <pic:spPr>
                    <a:xfrm>
                      <a:off x="0" y="0"/>
                      <a:ext cx="3659027" cy="30097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1.2 – Принципиальная схема для исследования простой электрической цепи с параллельно соединенными резисторами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e"/>
        <w:tblW w:w="1020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8"/>
        <w:gridCol w:w="1458"/>
        <w:gridCol w:w="1457"/>
        <w:gridCol w:w="1457"/>
        <w:gridCol w:w="1457"/>
        <w:gridCol w:w="1457"/>
        <w:gridCol w:w="1461"/>
      </w:tblGrid>
      <w:tr w:rsidR="005D3C39">
        <w:tc>
          <w:tcPr>
            <w:tcW w:w="10205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5D3C39" w:rsidRDefault="00EA18E0">
            <w:pPr>
              <w:widowControl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Таблица 1.2 – Результаты исследования простой электрической цепи с параллельно соединенными резисторами</w:t>
            </w:r>
          </w:p>
        </w:tc>
      </w:tr>
      <w:tr w:rsidR="005D3C39">
        <w:trPr>
          <w:trHeight w:val="624"/>
        </w:trPr>
        <w:tc>
          <w:tcPr>
            <w:tcW w:w="5830" w:type="dxa"/>
            <w:gridSpan w:val="4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измерений</w:t>
            </w:r>
          </w:p>
        </w:tc>
        <w:tc>
          <w:tcPr>
            <w:tcW w:w="4375" w:type="dxa"/>
            <w:gridSpan w:val="3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расчетов</w:t>
            </w:r>
          </w:p>
        </w:tc>
      </w:tr>
      <w:tr w:rsidR="005D3C39">
        <w:trPr>
          <w:trHeight w:val="624"/>
        </w:trPr>
        <w:tc>
          <w:tcPr>
            <w:tcW w:w="1458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U, В </w:t>
            </w:r>
          </w:p>
        </w:tc>
        <w:tc>
          <w:tcPr>
            <w:tcW w:w="1458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I, А</w:t>
            </w:r>
          </w:p>
        </w:tc>
        <w:tc>
          <w:tcPr>
            <w:tcW w:w="1457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R1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А</w:t>
            </w:r>
          </w:p>
        </w:tc>
        <w:tc>
          <w:tcPr>
            <w:tcW w:w="1457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R2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А</w:t>
            </w:r>
          </w:p>
        </w:tc>
        <w:tc>
          <w:tcPr>
            <w:tcW w:w="1457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Э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  <w:tc>
          <w:tcPr>
            <w:tcW w:w="1457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  <w:tc>
          <w:tcPr>
            <w:tcW w:w="1461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</w:tr>
      <w:tr w:rsidR="00F467D0">
        <w:trPr>
          <w:trHeight w:val="624"/>
        </w:trPr>
        <w:tc>
          <w:tcPr>
            <w:tcW w:w="1458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458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1457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1457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1457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457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461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37,5</w:t>
            </w:r>
          </w:p>
        </w:tc>
      </w:tr>
    </w:tbl>
    <w:p w:rsidR="005D3C39" w:rsidRDefault="00EA18E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oc8969408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1.3 Исследование электрической цепи со смешанным соединением резисторов</w:t>
      </w:r>
      <w:bookmarkEnd w:id="5"/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Смешанным соединением участков электрической цепи называется сочетание последовательных и параллельных соединений. Для исследования простой электрической цепи со смешанным соединением использовалась схема, представленная на рисунке 3. При сборе схемы использовались: источник ЭДС, два постоянных резистора с номиналом 100 Ом, переменный резистор, сопротивление которого выставляется произвольным образом и определяется расчетами, три амперметра и вольтметр.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9A8A821" wp14:editId="6646DF5D">
            <wp:extent cx="5032800" cy="3866400"/>
            <wp:effectExtent l="0" t="0" r="0" b="0"/>
            <wp:docPr id="6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l="1045" t="5819" r="9304" b="3947"/>
                    <a:stretch>
                      <a:fillRect/>
                    </a:stretch>
                  </pic:blipFill>
                  <pic:spPr>
                    <a:xfrm>
                      <a:off x="0" y="0"/>
                      <a:ext cx="5032800" cy="386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1.3 – Принципиальная схема для исследования простой электрической цепи со смешанным соединением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Один постоянный резистор (R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 и переменный резистор (R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) были соединены параллельно. В каждой ветви производилось измерение тока с помощью амперметров и межузлового напряжения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23 </w:t>
      </w:r>
      <w:r>
        <w:rPr>
          <w:rFonts w:ascii="Times New Roman" w:eastAsia="Times New Roman" w:hAnsi="Times New Roman" w:cs="Times New Roman"/>
          <w:sz w:val="28"/>
          <w:szCs w:val="28"/>
        </w:rPr>
        <w:t>с помощью вольтметра. Постоянный резистор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 включен последовательно с параллельным соединением резисторов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 В полученной ветви измерялся ток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падение напряжения на резисторе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</w:rPr>
        <w:t>(U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5D3C39" w:rsidRDefault="00EA18E0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Сумма токов, протекающих через резисторы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равна току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 Сумма падений напряжения на резисторе R1 и на параллельно соединенных резисторах R2 и R3 равна ЭДС источника E. Также были проведены расчеты сопротивлений R1, R2 и эквивалентного (суммарного) сопротивления Rэ. Результаты измерений и расчетов приведены в таблице 1.3.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"/>
        <w:tblW w:w="1020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9"/>
        <w:gridCol w:w="970"/>
        <w:gridCol w:w="970"/>
        <w:gridCol w:w="969"/>
        <w:gridCol w:w="969"/>
        <w:gridCol w:w="969"/>
        <w:gridCol w:w="1098"/>
        <w:gridCol w:w="1098"/>
        <w:gridCol w:w="1098"/>
        <w:gridCol w:w="1094"/>
      </w:tblGrid>
      <w:tr w:rsidR="005D3C39" w:rsidTr="00F467D0">
        <w:tc>
          <w:tcPr>
            <w:tcW w:w="10204" w:type="dxa"/>
            <w:gridSpan w:val="10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5D3C39" w:rsidRDefault="00EA18E0">
            <w:pPr>
              <w:widowControl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Таблица 1.3 – Результаты исследования простой электрической цепи со смешанным соединением</w:t>
            </w:r>
          </w:p>
        </w:tc>
      </w:tr>
      <w:tr w:rsidR="005D3C39" w:rsidTr="00F467D0">
        <w:trPr>
          <w:trHeight w:val="624"/>
        </w:trPr>
        <w:tc>
          <w:tcPr>
            <w:tcW w:w="5816" w:type="dxa"/>
            <w:gridSpan w:val="6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измерений</w:t>
            </w:r>
          </w:p>
        </w:tc>
        <w:tc>
          <w:tcPr>
            <w:tcW w:w="4388" w:type="dxa"/>
            <w:gridSpan w:val="4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расчетов</w:t>
            </w:r>
          </w:p>
        </w:tc>
      </w:tr>
      <w:tr w:rsidR="005D3C39" w:rsidTr="00F467D0">
        <w:trPr>
          <w:trHeight w:val="624"/>
        </w:trPr>
        <w:tc>
          <w:tcPr>
            <w:tcW w:w="969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U, В </w:t>
            </w:r>
          </w:p>
        </w:tc>
        <w:tc>
          <w:tcPr>
            <w:tcW w:w="970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I, А</w:t>
            </w:r>
          </w:p>
        </w:tc>
        <w:tc>
          <w:tcPr>
            <w:tcW w:w="970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969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969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А</w:t>
            </w:r>
          </w:p>
        </w:tc>
        <w:tc>
          <w:tcPr>
            <w:tcW w:w="969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А</w:t>
            </w:r>
          </w:p>
        </w:tc>
        <w:tc>
          <w:tcPr>
            <w:tcW w:w="1098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  <w:tc>
          <w:tcPr>
            <w:tcW w:w="1098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  <w:tc>
          <w:tcPr>
            <w:tcW w:w="1098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  <w:tc>
          <w:tcPr>
            <w:tcW w:w="1094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э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</w:tr>
      <w:tr w:rsidR="00F467D0" w:rsidTr="00F467D0">
        <w:trPr>
          <w:trHeight w:val="624"/>
        </w:trPr>
        <w:tc>
          <w:tcPr>
            <w:tcW w:w="969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970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0,7</w:t>
            </w:r>
          </w:p>
        </w:tc>
        <w:tc>
          <w:tcPr>
            <w:tcW w:w="970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969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969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0,25</w:t>
            </w:r>
          </w:p>
        </w:tc>
        <w:tc>
          <w:tcPr>
            <w:tcW w:w="969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0,45</w:t>
            </w:r>
          </w:p>
        </w:tc>
        <w:tc>
          <w:tcPr>
            <w:tcW w:w="1098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098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1098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67</w:t>
            </w:r>
          </w:p>
        </w:tc>
        <w:tc>
          <w:tcPr>
            <w:tcW w:w="1094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143</w:t>
            </w:r>
          </w:p>
        </w:tc>
      </w:tr>
    </w:tbl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heading=h.o1ft5cdpmxmn" w:colFirst="0" w:colLast="0"/>
      <w:bookmarkStart w:id="7" w:name="_Toc89694082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1.4 Исследование параметров активного двухполюсника</w:t>
      </w:r>
      <w:bookmarkEnd w:id="7"/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получения параметров электрической схемы в ряде случаев ее можно представить в виде активного двухполюсника. Для получения параметров проводят опыты, связанные с режимами работы активного двухполюсника: согласованным, холостого хода и короткого замыкания.</w:t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Режим холостого хода – режим электрической цепи, в котором сопротивление нагрузки значительно превышает внутреннее сопротивление источника. Говоря о режиме холостого хода, обычно, подразумевают работу без нагрузки, что, в случае электрических цепей, соответствует бесконечно большому сопротивлению или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разрыву цепи. Режиму холостого хода соответствует максимум напряжения и равенство нулю тока.</w:t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Режим короткого замыкания – режим электрической цепи, в котором сопротивление нагрузки значительно ниже внутреннего сопротивления источника Режиму короткого замыкания соответствует минимум напряжения и большое значение тока (фактически ток ограничен внутренним сопротивлением источника).</w:t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определения напряжения холостого хода и измерения тока короткого замыкания использовалась схема, представленная на рисунке 1.4.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7F3E9C5" wp14:editId="735C157C">
            <wp:extent cx="4680000" cy="2188800"/>
            <wp:effectExtent l="0" t="0" r="0" b="0"/>
            <wp:docPr id="6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8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1.4 – Принципиальная схема для исследования параметров активного двухполюсника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электрической цепи, соответствующей заданному варианту, напряжение холостого хода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хх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равно: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AF6DE7">
      <w:pPr>
        <w:tabs>
          <w:tab w:val="left" w:pos="2268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хх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= </m:t>
        </m:r>
      </m:oMath>
      <w:r w:rsidR="00F467D0">
        <w:rPr>
          <w:rFonts w:ascii="Times New Roman" w:eastAsia="Times New Roman" w:hAnsi="Times New Roman" w:cs="Times New Roman"/>
          <w:sz w:val="28"/>
          <w:szCs w:val="28"/>
        </w:rPr>
        <w:t xml:space="preserve">30 </w:t>
      </w:r>
      <w:r w:rsidR="00EA18E0">
        <w:rPr>
          <w:rFonts w:ascii="Times New Roman" w:eastAsia="Times New Roman" w:hAnsi="Times New Roman" w:cs="Times New Roman"/>
          <w:sz w:val="28"/>
          <w:szCs w:val="28"/>
        </w:rPr>
        <w:t>В.</w:t>
      </w:r>
    </w:p>
    <w:p w:rsidR="005D3C39" w:rsidRDefault="005D3C39">
      <w:pPr>
        <w:tabs>
          <w:tab w:val="left" w:pos="2268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электрической цепи, соответствующей заданному варианту, ток короткого замыкания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кз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равен:</w:t>
      </w:r>
    </w:p>
    <w:p w:rsidR="005D3C39" w:rsidRDefault="005D3C39">
      <w:pPr>
        <w:tabs>
          <w:tab w:val="left" w:pos="2268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AF6DE7">
      <w:pPr>
        <w:tabs>
          <w:tab w:val="left" w:pos="2268"/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кз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= </m:t>
        </m:r>
      </m:oMath>
      <w:r w:rsidR="00F467D0">
        <w:rPr>
          <w:rFonts w:ascii="Times New Roman" w:eastAsia="Times New Roman" w:hAnsi="Times New Roman" w:cs="Times New Roman"/>
          <w:sz w:val="28"/>
          <w:szCs w:val="28"/>
        </w:rPr>
        <w:t xml:space="preserve">350 </w:t>
      </w:r>
      <w:r w:rsidR="00EA18E0">
        <w:rPr>
          <w:rFonts w:ascii="Times New Roman" w:eastAsia="Times New Roman" w:hAnsi="Times New Roman" w:cs="Times New Roman"/>
          <w:sz w:val="28"/>
          <w:szCs w:val="28"/>
        </w:rPr>
        <w:t>мА.</w:t>
      </w:r>
    </w:p>
    <w:p w:rsidR="005D3C39" w:rsidRDefault="005D3C39">
      <w:pPr>
        <w:tabs>
          <w:tab w:val="left" w:pos="2268"/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2268"/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Полученные значения напряжения холостого хода и тока короткого замыкания позволяют получить значение входного сопротивления цепи, которое рассчитывается по формуле (1.1):</w:t>
      </w:r>
    </w:p>
    <w:p w:rsidR="005D3C39" w:rsidRDefault="005D3C39">
      <w:pPr>
        <w:tabs>
          <w:tab w:val="left" w:pos="2268"/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2835"/>
          <w:tab w:val="left" w:pos="6237"/>
          <w:tab w:val="left" w:pos="9498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вх расч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хх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кз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30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0,35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86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Ом.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(1.1)</w:t>
      </w:r>
      <w:r>
        <w:br w:type="page"/>
      </w:r>
    </w:p>
    <w:p w:rsidR="005D3C39" w:rsidRPr="00BF3D59" w:rsidRDefault="00EA18E0" w:rsidP="00BF3D59">
      <w:pPr>
        <w:pStyle w:val="1"/>
        <w:rPr>
          <w:rFonts w:ascii="Times New Roman" w:hAnsi="Times New Roman"/>
          <w:b/>
          <w:sz w:val="32"/>
          <w:szCs w:val="32"/>
        </w:rPr>
      </w:pPr>
      <w:bookmarkStart w:id="8" w:name="_heading=h.gjdgxs" w:colFirst="0" w:colLast="0"/>
      <w:bookmarkStart w:id="9" w:name="_Toc89694083"/>
      <w:bookmarkEnd w:id="8"/>
      <w:r w:rsidRPr="00BF3D59">
        <w:rPr>
          <w:rFonts w:ascii="Times New Roman" w:hAnsi="Times New Roman"/>
          <w:b/>
          <w:sz w:val="32"/>
          <w:szCs w:val="32"/>
        </w:rPr>
        <w:lastRenderedPageBreak/>
        <w:t>ЛАБОРАТОРНАЯ РАБОТА №2. ИССЛЕДОВАНИЕ ЛИНЕЙНЫХ ЭЛЕКТРИЧЕСКИХ ЦЕПЕЙ ПЕРЕМЕННОГО ТОКА</w:t>
      </w:r>
      <w:bookmarkEnd w:id="9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электрических цепях переменного тока токи и напряжения меняются во времени и могут иметь синусоидальную гармоническую форму или периодическую несинусоидальную форму. Поэтому электрические цепи переменного тока разделяют на цепи синусоидального тока и цепи несинусоидального тока.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 – приобретение практических навыков сборки цепей синусоидального тока, состоящих из резистора, катушки индуктивности и конденсатора, измерений в них токов, напряжений, мощностей, вычисления комплексных сопротивлений по экспериментальным данным и овладение методикой построения векторных диаграмм.</w:t>
      </w:r>
    </w:p>
    <w:p w:rsidR="005D3C39" w:rsidRDefault="00EA18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выполнена с использованием области изучения переменного тока, генератора переменного напряжения универсального лабораторного стенда, измерительного комплекта К505 и внешнего вольтметра.</w:t>
      </w:r>
    </w:p>
    <w:p w:rsidR="005D3C39" w:rsidRDefault="00EA18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включает в себя четыре раздела: изучение простейших электрических цепей с одним из реальных элементов, изучение электрических цепей с последовательным соединением емкостных и индуктивных элементов, изучение электрических цепей с параллельным соединением емкостных и индуктивных элементов исследование явления резонанса.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0" w:name="_heading=h.30j0zll" w:colFirst="0" w:colLast="0"/>
      <w:bookmarkStart w:id="11" w:name="_Toc89694084"/>
      <w:bookmarkEnd w:id="10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2.1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простейших электрических цепей синусоидального тока с одним из реальных элементов: резистором, катушкой индуктивности, конденсатором</w:t>
      </w:r>
      <w:bookmarkEnd w:id="11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простейших электрических цепей синусоидального тока с одним из реальных элементов: резистором, катушкой индуктивности, конденсатором, производились путем подключения к генератору переменного тока и измерительному комплекту К505 одного из элементов и снятия выходных характеристик. Общая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монтажная схема изображена на рисунке 2.1. На рисунке 2.2 изображены принципиальные электрические схемы.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5D3C39" w:rsidRDefault="00EA18E0">
      <w:pPr>
        <w:widowControl/>
        <w:spacing w:line="360" w:lineRule="auto"/>
        <w:jc w:val="center"/>
      </w:pPr>
      <w:r>
        <w:rPr>
          <w:noProof/>
          <w:sz w:val="32"/>
          <w:szCs w:val="32"/>
          <w:lang w:bidi="ar-SA"/>
        </w:rPr>
        <w:drawing>
          <wp:inline distT="0" distB="0" distL="0" distR="0" wp14:anchorId="2EB13DF8" wp14:editId="60A319C0">
            <wp:extent cx="6446885" cy="2457652"/>
            <wp:effectExtent l="0" t="0" r="0" b="0"/>
            <wp:docPr id="68" name="image1.png" descr="pic-4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pic-4-2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6885" cy="2457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2.1 – Монтажная схема электрической цепи при исследовании простейших цепей с одним элементом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Style w:val="aff0"/>
        <w:tblW w:w="1042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73"/>
        <w:gridCol w:w="3474"/>
        <w:gridCol w:w="3474"/>
      </w:tblGrid>
      <w:tr w:rsidR="005D3C39">
        <w:trPr>
          <w:trHeight w:val="3005"/>
        </w:trPr>
        <w:tc>
          <w:tcPr>
            <w:tcW w:w="3473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 wp14:anchorId="6C1FBF9A" wp14:editId="19066385">
                  <wp:extent cx="2088000" cy="1703421"/>
                  <wp:effectExtent l="0" t="0" r="0" b="0"/>
                  <wp:docPr id="6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l="6703" t="8750" b="13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00" cy="170342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4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bidi="ar-SA"/>
              </w:rPr>
              <w:drawing>
                <wp:inline distT="0" distB="0" distL="0" distR="0" wp14:anchorId="2524A070" wp14:editId="092BA83B">
                  <wp:extent cx="2088000" cy="1721550"/>
                  <wp:effectExtent l="0" t="0" r="0" b="0"/>
                  <wp:docPr id="70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00" cy="1721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4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 wp14:anchorId="6AE1941B" wp14:editId="6AFBC43F">
                  <wp:extent cx="2088000" cy="1686173"/>
                  <wp:effectExtent l="0" t="0" r="0" b="0"/>
                  <wp:docPr id="6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00" cy="16861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 – Принципиальные электрические схемы при исследовании простейших цепей с одним элементом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элемент подключался по очереди, после чего с измерительного комплекта К505 снимались показания тока, напряжения и мощности. Результаты измерения приведены в таблице 2.1. Также расчетным путем были получены параметры реальных элементов цепи переменного тока, занесенные в таблицу 2.2 и таблицу 2.3.</w:t>
      </w:r>
    </w:p>
    <w:p w:rsidR="005D3C39" w:rsidRDefault="005D3C39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1"/>
        <w:tblW w:w="101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6"/>
        <w:gridCol w:w="804"/>
        <w:gridCol w:w="803"/>
        <w:gridCol w:w="803"/>
        <w:gridCol w:w="856"/>
        <w:gridCol w:w="750"/>
        <w:gridCol w:w="750"/>
        <w:gridCol w:w="969"/>
        <w:gridCol w:w="687"/>
        <w:gridCol w:w="807"/>
      </w:tblGrid>
      <w:tr w:rsidR="005D3C39">
        <w:trPr>
          <w:jc w:val="center"/>
        </w:trPr>
        <w:tc>
          <w:tcPr>
            <w:tcW w:w="10195" w:type="dxa"/>
            <w:gridSpan w:val="10"/>
            <w:vAlign w:val="center"/>
          </w:tcPr>
          <w:p w:rsidR="005D3C39" w:rsidRDefault="00EA18E0">
            <w:pPr>
              <w:widowControl/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2.1 – Результаты измерений</w:t>
            </w:r>
          </w:p>
        </w:tc>
      </w:tr>
      <w:tr w:rsidR="005D3C39">
        <w:trPr>
          <w:trHeight w:val="62"/>
          <w:jc w:val="center"/>
        </w:trPr>
        <w:tc>
          <w:tcPr>
            <w:tcW w:w="2966" w:type="dxa"/>
            <w:vMerge w:val="restart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Элемент</w:t>
            </w:r>
          </w:p>
        </w:tc>
        <w:tc>
          <w:tcPr>
            <w:tcW w:w="2410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</w:p>
        </w:tc>
        <w:tc>
          <w:tcPr>
            <w:tcW w:w="2356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</w:p>
        </w:tc>
        <w:tc>
          <w:tcPr>
            <w:tcW w:w="2463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</w:t>
            </w:r>
          </w:p>
        </w:tc>
      </w:tr>
      <w:tr w:rsidR="005D3C39" w:rsidTr="00F467D0">
        <w:trPr>
          <w:trHeight w:val="62"/>
          <w:jc w:val="center"/>
        </w:trPr>
        <w:tc>
          <w:tcPr>
            <w:tcW w:w="2966" w:type="dxa"/>
            <w:vMerge/>
            <w:vAlign w:val="center"/>
          </w:tcPr>
          <w:p w:rsidR="005D3C39" w:rsidRDefault="005D3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04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В/дел</w:t>
            </w:r>
          </w:p>
        </w:tc>
        <w:tc>
          <w:tcPr>
            <w:tcW w:w="803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803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</w:p>
        </w:tc>
        <w:tc>
          <w:tcPr>
            <w:tcW w:w="856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А/дел</w:t>
            </w:r>
          </w:p>
        </w:tc>
        <w:tc>
          <w:tcPr>
            <w:tcW w:w="750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750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</w:t>
            </w:r>
          </w:p>
        </w:tc>
        <w:tc>
          <w:tcPr>
            <w:tcW w:w="96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Вт/дел</w:t>
            </w:r>
          </w:p>
        </w:tc>
        <w:tc>
          <w:tcPr>
            <w:tcW w:w="687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807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Вт</w:t>
            </w:r>
          </w:p>
        </w:tc>
      </w:tr>
      <w:tr w:rsidR="00F467D0" w:rsidTr="00F467D0">
        <w:trPr>
          <w:trHeight w:val="454"/>
          <w:jc w:val="center"/>
        </w:trPr>
        <w:tc>
          <w:tcPr>
            <w:tcW w:w="2966" w:type="dxa"/>
            <w:vAlign w:val="center"/>
          </w:tcPr>
          <w:p w:rsidR="00F467D0" w:rsidRDefault="00F467D0" w:rsidP="00F467D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Резистор</w:t>
            </w:r>
          </w:p>
        </w:tc>
        <w:tc>
          <w:tcPr>
            <w:tcW w:w="804" w:type="dxa"/>
          </w:tcPr>
          <w:p w:rsidR="00F467D0" w:rsidRPr="00BB5FAC" w:rsidRDefault="00F467D0" w:rsidP="00F467D0">
            <w:r w:rsidRPr="00BB5FAC">
              <w:t>0,5</w:t>
            </w:r>
          </w:p>
        </w:tc>
        <w:tc>
          <w:tcPr>
            <w:tcW w:w="803" w:type="dxa"/>
          </w:tcPr>
          <w:p w:rsidR="00F467D0" w:rsidRPr="00BB5FAC" w:rsidRDefault="00F467D0" w:rsidP="00F467D0">
            <w:r w:rsidRPr="00BB5FAC">
              <w:t>100</w:t>
            </w:r>
          </w:p>
        </w:tc>
        <w:tc>
          <w:tcPr>
            <w:tcW w:w="803" w:type="dxa"/>
          </w:tcPr>
          <w:p w:rsidR="00F467D0" w:rsidRPr="00BB5FAC" w:rsidRDefault="00F467D0" w:rsidP="00F467D0">
            <w:r w:rsidRPr="00BB5FAC">
              <w:t>50</w:t>
            </w:r>
          </w:p>
        </w:tc>
        <w:tc>
          <w:tcPr>
            <w:tcW w:w="856" w:type="dxa"/>
          </w:tcPr>
          <w:p w:rsidR="00F467D0" w:rsidRPr="00BB5FAC" w:rsidRDefault="00F467D0" w:rsidP="00F467D0">
            <w:r w:rsidRPr="00BB5FAC">
              <w:t>0,01</w:t>
            </w:r>
          </w:p>
        </w:tc>
        <w:tc>
          <w:tcPr>
            <w:tcW w:w="750" w:type="dxa"/>
          </w:tcPr>
          <w:p w:rsidR="00F467D0" w:rsidRPr="00BB5FAC" w:rsidRDefault="00F467D0" w:rsidP="00F467D0">
            <w:r w:rsidRPr="00BB5FAC">
              <w:t>48</w:t>
            </w:r>
          </w:p>
        </w:tc>
        <w:tc>
          <w:tcPr>
            <w:tcW w:w="750" w:type="dxa"/>
          </w:tcPr>
          <w:p w:rsidR="00F467D0" w:rsidRPr="00BB5FAC" w:rsidRDefault="00F467D0" w:rsidP="00F467D0">
            <w:r w:rsidRPr="00BB5FAC">
              <w:t>0,48</w:t>
            </w:r>
          </w:p>
        </w:tc>
        <w:tc>
          <w:tcPr>
            <w:tcW w:w="969" w:type="dxa"/>
          </w:tcPr>
          <w:p w:rsidR="00F467D0" w:rsidRPr="00BB5FAC" w:rsidRDefault="00F467D0" w:rsidP="00F467D0">
            <w:r w:rsidRPr="00BB5FAC">
              <w:t>0,5</w:t>
            </w:r>
          </w:p>
        </w:tc>
        <w:tc>
          <w:tcPr>
            <w:tcW w:w="687" w:type="dxa"/>
          </w:tcPr>
          <w:p w:rsidR="00F467D0" w:rsidRPr="00BB5FAC" w:rsidRDefault="00F467D0" w:rsidP="00F467D0">
            <w:r w:rsidRPr="00BB5FAC">
              <w:t>49</w:t>
            </w:r>
          </w:p>
        </w:tc>
        <w:tc>
          <w:tcPr>
            <w:tcW w:w="807" w:type="dxa"/>
          </w:tcPr>
          <w:p w:rsidR="00F467D0" w:rsidRPr="00BB5FAC" w:rsidRDefault="00F467D0" w:rsidP="00F467D0">
            <w:r w:rsidRPr="00BB5FAC">
              <w:t>24,5</w:t>
            </w:r>
          </w:p>
        </w:tc>
      </w:tr>
      <w:tr w:rsidR="00F467D0" w:rsidTr="00F467D0">
        <w:trPr>
          <w:trHeight w:val="454"/>
          <w:jc w:val="center"/>
        </w:trPr>
        <w:tc>
          <w:tcPr>
            <w:tcW w:w="2966" w:type="dxa"/>
            <w:vAlign w:val="center"/>
          </w:tcPr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Катушка индуктивности</w:t>
            </w:r>
          </w:p>
        </w:tc>
        <w:tc>
          <w:tcPr>
            <w:tcW w:w="804" w:type="dxa"/>
          </w:tcPr>
          <w:p w:rsidR="00F467D0" w:rsidRPr="00BB5FAC" w:rsidRDefault="00F467D0" w:rsidP="00F467D0">
            <w:r w:rsidRPr="00BB5FAC">
              <w:t>0,5</w:t>
            </w:r>
          </w:p>
        </w:tc>
        <w:tc>
          <w:tcPr>
            <w:tcW w:w="803" w:type="dxa"/>
          </w:tcPr>
          <w:p w:rsidR="00F467D0" w:rsidRPr="00BB5FAC" w:rsidRDefault="00F467D0" w:rsidP="00F467D0">
            <w:r w:rsidRPr="00BB5FAC">
              <w:t>100</w:t>
            </w:r>
          </w:p>
        </w:tc>
        <w:tc>
          <w:tcPr>
            <w:tcW w:w="803" w:type="dxa"/>
          </w:tcPr>
          <w:p w:rsidR="00F467D0" w:rsidRPr="00BB5FAC" w:rsidRDefault="00F467D0" w:rsidP="00F467D0">
            <w:r w:rsidRPr="00BB5FAC">
              <w:t>50</w:t>
            </w:r>
          </w:p>
        </w:tc>
        <w:tc>
          <w:tcPr>
            <w:tcW w:w="856" w:type="dxa"/>
          </w:tcPr>
          <w:p w:rsidR="00F467D0" w:rsidRPr="00BB5FAC" w:rsidRDefault="00F467D0" w:rsidP="00F467D0">
            <w:r w:rsidRPr="00BB5FAC">
              <w:t>0,025</w:t>
            </w:r>
          </w:p>
        </w:tc>
        <w:tc>
          <w:tcPr>
            <w:tcW w:w="750" w:type="dxa"/>
          </w:tcPr>
          <w:p w:rsidR="00F467D0" w:rsidRPr="00BB5FAC" w:rsidRDefault="00F467D0" w:rsidP="00F467D0">
            <w:r w:rsidRPr="00BB5FAC">
              <w:t>54</w:t>
            </w:r>
          </w:p>
        </w:tc>
        <w:tc>
          <w:tcPr>
            <w:tcW w:w="750" w:type="dxa"/>
          </w:tcPr>
          <w:p w:rsidR="00F467D0" w:rsidRPr="00BB5FAC" w:rsidRDefault="00F467D0" w:rsidP="00F467D0">
            <w:r w:rsidRPr="00BB5FAC">
              <w:t>1,35</w:t>
            </w:r>
          </w:p>
        </w:tc>
        <w:tc>
          <w:tcPr>
            <w:tcW w:w="969" w:type="dxa"/>
          </w:tcPr>
          <w:p w:rsidR="00F467D0" w:rsidRPr="00BB5FAC" w:rsidRDefault="00F467D0" w:rsidP="00F467D0">
            <w:r w:rsidRPr="00BB5FAC">
              <w:t>1,25</w:t>
            </w:r>
          </w:p>
        </w:tc>
        <w:tc>
          <w:tcPr>
            <w:tcW w:w="687" w:type="dxa"/>
          </w:tcPr>
          <w:p w:rsidR="00F467D0" w:rsidRPr="00BB5FAC" w:rsidRDefault="00F467D0" w:rsidP="00F467D0">
            <w:r w:rsidRPr="00BB5FAC">
              <w:t>30</w:t>
            </w:r>
          </w:p>
        </w:tc>
        <w:tc>
          <w:tcPr>
            <w:tcW w:w="807" w:type="dxa"/>
          </w:tcPr>
          <w:p w:rsidR="00F467D0" w:rsidRPr="00BB5FAC" w:rsidRDefault="00F467D0" w:rsidP="00F467D0">
            <w:r w:rsidRPr="00BB5FAC">
              <w:t>37,5</w:t>
            </w:r>
          </w:p>
        </w:tc>
      </w:tr>
      <w:tr w:rsidR="00F467D0" w:rsidTr="00F467D0">
        <w:trPr>
          <w:trHeight w:val="454"/>
          <w:jc w:val="center"/>
        </w:trPr>
        <w:tc>
          <w:tcPr>
            <w:tcW w:w="2966" w:type="dxa"/>
            <w:vAlign w:val="center"/>
          </w:tcPr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Конденсатор (С = 40 мкФ)</w:t>
            </w:r>
          </w:p>
        </w:tc>
        <w:tc>
          <w:tcPr>
            <w:tcW w:w="804" w:type="dxa"/>
          </w:tcPr>
          <w:p w:rsidR="00F467D0" w:rsidRPr="00BB5FAC" w:rsidRDefault="00F467D0" w:rsidP="00F467D0">
            <w:r w:rsidRPr="00BB5FAC">
              <w:t>0,5</w:t>
            </w:r>
          </w:p>
        </w:tc>
        <w:tc>
          <w:tcPr>
            <w:tcW w:w="803" w:type="dxa"/>
          </w:tcPr>
          <w:p w:rsidR="00F467D0" w:rsidRPr="00BB5FAC" w:rsidRDefault="00F467D0" w:rsidP="00F467D0">
            <w:r w:rsidRPr="00BB5FAC">
              <w:t>100</w:t>
            </w:r>
          </w:p>
        </w:tc>
        <w:tc>
          <w:tcPr>
            <w:tcW w:w="803" w:type="dxa"/>
          </w:tcPr>
          <w:p w:rsidR="00F467D0" w:rsidRPr="00BB5FAC" w:rsidRDefault="00F467D0" w:rsidP="00F467D0">
            <w:r w:rsidRPr="00BB5FAC">
              <w:t>50</w:t>
            </w:r>
          </w:p>
        </w:tc>
        <w:tc>
          <w:tcPr>
            <w:tcW w:w="856" w:type="dxa"/>
          </w:tcPr>
          <w:p w:rsidR="00F467D0" w:rsidRPr="00BB5FAC" w:rsidRDefault="00F467D0" w:rsidP="00F467D0">
            <w:r w:rsidRPr="00BB5FAC">
              <w:t>0,01</w:t>
            </w:r>
          </w:p>
        </w:tc>
        <w:tc>
          <w:tcPr>
            <w:tcW w:w="750" w:type="dxa"/>
          </w:tcPr>
          <w:p w:rsidR="00F467D0" w:rsidRPr="00BB5FAC" w:rsidRDefault="00F467D0" w:rsidP="00F467D0">
            <w:r w:rsidRPr="00BB5FAC">
              <w:t>60,5</w:t>
            </w:r>
          </w:p>
        </w:tc>
        <w:tc>
          <w:tcPr>
            <w:tcW w:w="750" w:type="dxa"/>
          </w:tcPr>
          <w:p w:rsidR="00F467D0" w:rsidRPr="00BB5FAC" w:rsidRDefault="00F467D0" w:rsidP="00F467D0">
            <w:r w:rsidRPr="00BB5FAC">
              <w:t>6,05</w:t>
            </w:r>
          </w:p>
        </w:tc>
        <w:tc>
          <w:tcPr>
            <w:tcW w:w="969" w:type="dxa"/>
          </w:tcPr>
          <w:p w:rsidR="00F467D0" w:rsidRPr="00BB5FAC" w:rsidRDefault="00F467D0" w:rsidP="00F467D0">
            <w:r w:rsidRPr="00BB5FAC">
              <w:t>0,5</w:t>
            </w:r>
          </w:p>
        </w:tc>
        <w:tc>
          <w:tcPr>
            <w:tcW w:w="687" w:type="dxa"/>
          </w:tcPr>
          <w:p w:rsidR="00F467D0" w:rsidRPr="00BB5FAC" w:rsidRDefault="00F467D0" w:rsidP="00F467D0">
            <w:r w:rsidRPr="00BB5FAC">
              <w:t>2</w:t>
            </w:r>
          </w:p>
        </w:tc>
        <w:tc>
          <w:tcPr>
            <w:tcW w:w="807" w:type="dxa"/>
          </w:tcPr>
          <w:p w:rsidR="00F467D0" w:rsidRPr="00BB5FAC" w:rsidRDefault="00F467D0" w:rsidP="00F467D0">
            <w:r w:rsidRPr="00BB5FAC">
              <w:t>1</w:t>
            </w:r>
          </w:p>
        </w:tc>
      </w:tr>
      <w:tr w:rsidR="00F467D0" w:rsidTr="00F467D0">
        <w:trPr>
          <w:trHeight w:val="454"/>
          <w:jc w:val="center"/>
        </w:trPr>
        <w:tc>
          <w:tcPr>
            <w:tcW w:w="2966" w:type="dxa"/>
            <w:vAlign w:val="center"/>
          </w:tcPr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Конденсатор (С = 200 мкФ)</w:t>
            </w:r>
          </w:p>
        </w:tc>
        <w:tc>
          <w:tcPr>
            <w:tcW w:w="804" w:type="dxa"/>
          </w:tcPr>
          <w:p w:rsidR="00F467D0" w:rsidRPr="00BB5FAC" w:rsidRDefault="00F467D0" w:rsidP="00F467D0">
            <w:r w:rsidRPr="00BB5FAC">
              <w:t>0,5</w:t>
            </w:r>
          </w:p>
        </w:tc>
        <w:tc>
          <w:tcPr>
            <w:tcW w:w="803" w:type="dxa"/>
          </w:tcPr>
          <w:p w:rsidR="00F467D0" w:rsidRPr="00BB5FAC" w:rsidRDefault="00F467D0" w:rsidP="00F467D0">
            <w:r w:rsidRPr="00BB5FAC">
              <w:t>100</w:t>
            </w:r>
          </w:p>
        </w:tc>
        <w:tc>
          <w:tcPr>
            <w:tcW w:w="803" w:type="dxa"/>
          </w:tcPr>
          <w:p w:rsidR="00F467D0" w:rsidRPr="00BB5FAC" w:rsidRDefault="00F467D0" w:rsidP="00F467D0">
            <w:r w:rsidRPr="00BB5FAC">
              <w:t>50</w:t>
            </w:r>
          </w:p>
        </w:tc>
        <w:tc>
          <w:tcPr>
            <w:tcW w:w="856" w:type="dxa"/>
          </w:tcPr>
          <w:p w:rsidR="00F467D0" w:rsidRPr="00BB5FAC" w:rsidRDefault="00F467D0" w:rsidP="00F467D0">
            <w:r w:rsidRPr="00BB5FAC">
              <w:t>0,05</w:t>
            </w:r>
          </w:p>
        </w:tc>
        <w:tc>
          <w:tcPr>
            <w:tcW w:w="750" w:type="dxa"/>
          </w:tcPr>
          <w:p w:rsidR="00F467D0" w:rsidRPr="00BB5FAC" w:rsidRDefault="00F467D0" w:rsidP="00F467D0">
            <w:r w:rsidRPr="00BB5FAC">
              <w:t>62</w:t>
            </w:r>
          </w:p>
        </w:tc>
        <w:tc>
          <w:tcPr>
            <w:tcW w:w="750" w:type="dxa"/>
          </w:tcPr>
          <w:p w:rsidR="00F467D0" w:rsidRPr="00BB5FAC" w:rsidRDefault="00F467D0" w:rsidP="00F467D0">
            <w:r w:rsidRPr="00BB5FAC">
              <w:t>8,1</w:t>
            </w:r>
          </w:p>
        </w:tc>
        <w:tc>
          <w:tcPr>
            <w:tcW w:w="969" w:type="dxa"/>
          </w:tcPr>
          <w:p w:rsidR="00F467D0" w:rsidRPr="00BB5FAC" w:rsidRDefault="00F467D0" w:rsidP="00F467D0">
            <w:r w:rsidRPr="00BB5FAC">
              <w:t>2,5</w:t>
            </w:r>
          </w:p>
        </w:tc>
        <w:tc>
          <w:tcPr>
            <w:tcW w:w="687" w:type="dxa"/>
          </w:tcPr>
          <w:p w:rsidR="00F467D0" w:rsidRPr="00BB5FAC" w:rsidRDefault="00F467D0" w:rsidP="00F467D0">
            <w:r w:rsidRPr="00BB5FAC">
              <w:t>1,5</w:t>
            </w:r>
          </w:p>
        </w:tc>
        <w:tc>
          <w:tcPr>
            <w:tcW w:w="807" w:type="dxa"/>
          </w:tcPr>
          <w:p w:rsidR="00F467D0" w:rsidRDefault="00F467D0" w:rsidP="00F467D0">
            <w:r w:rsidRPr="00BB5FAC">
              <w:t>3,75</w:t>
            </w:r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ff2"/>
        <w:tblW w:w="1019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993"/>
        <w:gridCol w:w="992"/>
        <w:gridCol w:w="1984"/>
        <w:gridCol w:w="993"/>
        <w:gridCol w:w="850"/>
        <w:gridCol w:w="1418"/>
        <w:gridCol w:w="1268"/>
      </w:tblGrid>
      <w:tr w:rsidR="005D3C39" w:rsidTr="00F467D0">
        <w:trPr>
          <w:jc w:val="center"/>
        </w:trPr>
        <w:tc>
          <w:tcPr>
            <w:tcW w:w="10194" w:type="dxa"/>
            <w:gridSpan w:val="8"/>
            <w:vAlign w:val="center"/>
          </w:tcPr>
          <w:p w:rsidR="005D3C39" w:rsidRDefault="00EA18E0">
            <w:pPr>
              <w:widowControl/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2.2 – Параметры реальных элементов цепи переменного тока</w:t>
            </w:r>
          </w:p>
        </w:tc>
      </w:tr>
      <w:tr w:rsidR="005D3C39" w:rsidTr="00F467D0">
        <w:trPr>
          <w:trHeight w:val="454"/>
          <w:jc w:val="center"/>
        </w:trPr>
        <w:tc>
          <w:tcPr>
            <w:tcW w:w="1696" w:type="dxa"/>
            <w:vMerge w:val="restart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Элемент</w:t>
            </w:r>
          </w:p>
        </w:tc>
        <w:tc>
          <w:tcPr>
            <w:tcW w:w="993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Z</w:t>
            </w:r>
          </w:p>
        </w:tc>
        <w:tc>
          <w:tcPr>
            <w:tcW w:w="99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sz w:val="32"/>
                <w:szCs w:val="32"/>
              </w:rPr>
              <w:t>ϕ</w:t>
            </w:r>
          </w:p>
        </w:tc>
        <w:tc>
          <w:tcPr>
            <w:tcW w:w="1984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Z</w:t>
            </w:r>
          </w:p>
        </w:tc>
        <w:tc>
          <w:tcPr>
            <w:tcW w:w="993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 </w:t>
            </w:r>
          </w:p>
        </w:tc>
        <w:tc>
          <w:tcPr>
            <w:tcW w:w="850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1418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Y</w:t>
            </w:r>
          </w:p>
        </w:tc>
        <w:tc>
          <w:tcPr>
            <w:tcW w:w="1268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S</w:t>
            </w:r>
          </w:p>
        </w:tc>
      </w:tr>
      <w:tr w:rsidR="005D3C39" w:rsidTr="00F467D0">
        <w:trPr>
          <w:trHeight w:val="62"/>
          <w:jc w:val="center"/>
        </w:trPr>
        <w:tc>
          <w:tcPr>
            <w:tcW w:w="1696" w:type="dxa"/>
            <w:vMerge/>
            <w:vAlign w:val="center"/>
          </w:tcPr>
          <w:p w:rsidR="005D3C39" w:rsidRDefault="005D3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93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Ом</w:t>
            </w:r>
          </w:p>
        </w:tc>
        <w:tc>
          <w:tcPr>
            <w:tcW w:w="99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град</w:t>
            </w:r>
          </w:p>
        </w:tc>
        <w:tc>
          <w:tcPr>
            <w:tcW w:w="1984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Ом</w:t>
            </w:r>
          </w:p>
        </w:tc>
        <w:tc>
          <w:tcPr>
            <w:tcW w:w="993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Ом</w:t>
            </w:r>
          </w:p>
        </w:tc>
        <w:tc>
          <w:tcPr>
            <w:tcW w:w="850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Ом</w:t>
            </w:r>
          </w:p>
        </w:tc>
        <w:tc>
          <w:tcPr>
            <w:tcW w:w="1418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См</w:t>
            </w:r>
          </w:p>
        </w:tc>
        <w:tc>
          <w:tcPr>
            <w:tcW w:w="1268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ВА</w:t>
            </w:r>
          </w:p>
        </w:tc>
      </w:tr>
      <w:tr w:rsidR="00F467D0" w:rsidTr="00F467D0">
        <w:trPr>
          <w:trHeight w:val="454"/>
          <w:jc w:val="center"/>
        </w:trPr>
        <w:tc>
          <w:tcPr>
            <w:tcW w:w="1696" w:type="dxa"/>
            <w:vAlign w:val="center"/>
          </w:tcPr>
          <w:p w:rsidR="00F467D0" w:rsidRDefault="00F467D0" w:rsidP="00F467D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Резистор</w:t>
            </w:r>
          </w:p>
        </w:tc>
        <w:tc>
          <w:tcPr>
            <w:tcW w:w="993" w:type="dxa"/>
            <w:vAlign w:val="center"/>
          </w:tcPr>
          <w:p w:rsidR="00F467D0" w:rsidRDefault="00F467D0" w:rsidP="00F467D0">
            <w:pPr>
              <w:jc w:val="center"/>
              <w:rPr>
                <w:rFonts w:ascii="Times New Roman" w:eastAsia="Times New Roman" w:hAnsi="Times New Roman" w:cs="Times New Roman"/>
                <w:lang w:bidi="ar-SA"/>
              </w:rPr>
            </w:pPr>
            <w:r>
              <w:t>104,17</w:t>
            </w:r>
          </w:p>
        </w:tc>
        <w:tc>
          <w:tcPr>
            <w:tcW w:w="992" w:type="dxa"/>
            <w:vAlign w:val="center"/>
          </w:tcPr>
          <w:p w:rsidR="00F467D0" w:rsidRDefault="00F467D0" w:rsidP="00F467D0">
            <w:pPr>
              <w:jc w:val="center"/>
            </w:pPr>
            <w:r>
              <w:t>0,00</w:t>
            </w:r>
          </w:p>
        </w:tc>
        <w:tc>
          <w:tcPr>
            <w:tcW w:w="1984" w:type="dxa"/>
            <w:vAlign w:val="center"/>
          </w:tcPr>
          <w:p w:rsidR="00F467D0" w:rsidRPr="00A30FA1" w:rsidRDefault="00F467D0" w:rsidP="00F467D0">
            <w:pPr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104,17</m:t>
                </m:r>
              </m:oMath>
            </m:oMathPara>
          </w:p>
        </w:tc>
        <w:tc>
          <w:tcPr>
            <w:tcW w:w="993" w:type="dxa"/>
            <w:vAlign w:val="center"/>
          </w:tcPr>
          <w:p w:rsidR="00F467D0" w:rsidRDefault="00F467D0" w:rsidP="00F467D0">
            <w:pPr>
              <w:jc w:val="center"/>
            </w:pPr>
            <w:r>
              <w:t>102,04</w:t>
            </w:r>
          </w:p>
        </w:tc>
        <w:tc>
          <w:tcPr>
            <w:tcW w:w="850" w:type="dxa"/>
            <w:vAlign w:val="center"/>
          </w:tcPr>
          <w:p w:rsidR="00F467D0" w:rsidRDefault="00F467D0" w:rsidP="00F467D0">
            <w:pPr>
              <w:jc w:val="center"/>
            </w:pPr>
            <w:r>
              <w:t>20,94</w:t>
            </w:r>
          </w:p>
        </w:tc>
        <w:tc>
          <w:tcPr>
            <w:tcW w:w="1418" w:type="dxa"/>
            <w:vAlign w:val="center"/>
          </w:tcPr>
          <w:p w:rsidR="00F467D0" w:rsidRDefault="00F467D0" w:rsidP="00F467D0">
            <w:pPr>
              <w:jc w:val="center"/>
            </w:pPr>
            <w:r>
              <w:t>0,01</w:t>
            </w:r>
          </w:p>
        </w:tc>
        <w:tc>
          <w:tcPr>
            <w:tcW w:w="1268" w:type="dxa"/>
            <w:vAlign w:val="center"/>
          </w:tcPr>
          <w:p w:rsidR="00F467D0" w:rsidRDefault="00F467D0" w:rsidP="00F467D0">
            <w:pPr>
              <w:jc w:val="center"/>
            </w:pPr>
            <w:r>
              <w:t>24,00</w:t>
            </w:r>
          </w:p>
        </w:tc>
      </w:tr>
      <w:tr w:rsidR="00F467D0" w:rsidTr="00F467D0">
        <w:trPr>
          <w:trHeight w:val="454"/>
          <w:jc w:val="center"/>
        </w:trPr>
        <w:tc>
          <w:tcPr>
            <w:tcW w:w="1696" w:type="dxa"/>
            <w:vAlign w:val="center"/>
          </w:tcPr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Катушка индуктивности</w:t>
            </w:r>
          </w:p>
        </w:tc>
        <w:tc>
          <w:tcPr>
            <w:tcW w:w="993" w:type="dxa"/>
            <w:vAlign w:val="center"/>
          </w:tcPr>
          <w:p w:rsidR="00F467D0" w:rsidRDefault="00F467D0" w:rsidP="00F467D0">
            <w:pPr>
              <w:jc w:val="center"/>
            </w:pPr>
            <w:r>
              <w:t>37,04</w:t>
            </w:r>
          </w:p>
        </w:tc>
        <w:tc>
          <w:tcPr>
            <w:tcW w:w="992" w:type="dxa"/>
            <w:vAlign w:val="center"/>
          </w:tcPr>
          <w:p w:rsidR="00F467D0" w:rsidRDefault="00F467D0" w:rsidP="00F467D0">
            <w:pPr>
              <w:jc w:val="center"/>
            </w:pPr>
            <w:r>
              <w:t>56,28</w:t>
            </w:r>
          </w:p>
        </w:tc>
        <w:tc>
          <w:tcPr>
            <w:tcW w:w="1984" w:type="dxa"/>
            <w:vAlign w:val="center"/>
          </w:tcPr>
          <w:p w:rsidR="00F467D0" w:rsidRPr="00A30FA1" w:rsidRDefault="00F467D0" w:rsidP="00F467D0">
            <w:pPr>
              <w:jc w:val="center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37,04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i*56,28</m:t>
                    </m:r>
                  </m:sup>
                </m:sSup>
              </m:oMath>
            </m:oMathPara>
          </w:p>
        </w:tc>
        <w:tc>
          <w:tcPr>
            <w:tcW w:w="993" w:type="dxa"/>
            <w:vAlign w:val="center"/>
          </w:tcPr>
          <w:p w:rsidR="00F467D0" w:rsidRDefault="00F467D0" w:rsidP="00F467D0">
            <w:pPr>
              <w:jc w:val="center"/>
            </w:pPr>
            <w:r>
              <w:t>20,58</w:t>
            </w:r>
          </w:p>
        </w:tc>
        <w:tc>
          <w:tcPr>
            <w:tcW w:w="850" w:type="dxa"/>
            <w:vAlign w:val="center"/>
          </w:tcPr>
          <w:p w:rsidR="00F467D0" w:rsidRDefault="00F467D0" w:rsidP="00F467D0">
            <w:pPr>
              <w:jc w:val="center"/>
            </w:pPr>
            <w:r>
              <w:t>30,80</w:t>
            </w:r>
          </w:p>
        </w:tc>
        <w:tc>
          <w:tcPr>
            <w:tcW w:w="1418" w:type="dxa"/>
            <w:vAlign w:val="center"/>
          </w:tcPr>
          <w:p w:rsidR="00F467D0" w:rsidRDefault="00F467D0" w:rsidP="00F467D0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0,03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-i*56,28</m:t>
                    </m:r>
                  </m:sup>
                </m:sSup>
              </m:oMath>
            </m:oMathPara>
          </w:p>
        </w:tc>
        <w:tc>
          <w:tcPr>
            <w:tcW w:w="1268" w:type="dxa"/>
            <w:vAlign w:val="center"/>
          </w:tcPr>
          <w:p w:rsidR="00F467D0" w:rsidRDefault="00F467D0" w:rsidP="00F467D0">
            <w:pPr>
              <w:jc w:val="center"/>
            </w:pPr>
            <w:r>
              <w:t xml:space="preserve">67,50 *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i*56,28</m:t>
                  </m:r>
                </m:sup>
              </m:sSup>
            </m:oMath>
          </w:p>
        </w:tc>
      </w:tr>
      <w:tr w:rsidR="00F467D0" w:rsidTr="00F467D0">
        <w:trPr>
          <w:trHeight w:val="454"/>
          <w:jc w:val="center"/>
        </w:trPr>
        <w:tc>
          <w:tcPr>
            <w:tcW w:w="1696" w:type="dxa"/>
            <w:vAlign w:val="center"/>
          </w:tcPr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Конденсатор</w:t>
            </w:r>
          </w:p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(С = 40 мкФ)</w:t>
            </w:r>
          </w:p>
        </w:tc>
        <w:tc>
          <w:tcPr>
            <w:tcW w:w="993" w:type="dxa"/>
            <w:vAlign w:val="center"/>
          </w:tcPr>
          <w:p w:rsidR="00F467D0" w:rsidRDefault="00F467D0" w:rsidP="00F467D0">
            <w:pPr>
              <w:jc w:val="center"/>
            </w:pPr>
            <w:r>
              <w:t>8,26</w:t>
            </w:r>
          </w:p>
        </w:tc>
        <w:tc>
          <w:tcPr>
            <w:tcW w:w="992" w:type="dxa"/>
            <w:vAlign w:val="center"/>
          </w:tcPr>
          <w:p w:rsidR="00F467D0" w:rsidRDefault="00F467D0" w:rsidP="00F467D0">
            <w:pPr>
              <w:jc w:val="center"/>
            </w:pPr>
            <w:r>
              <w:t>-89,86</w:t>
            </w:r>
          </w:p>
        </w:tc>
        <w:tc>
          <w:tcPr>
            <w:tcW w:w="1984" w:type="dxa"/>
            <w:vAlign w:val="center"/>
          </w:tcPr>
          <w:p w:rsidR="00F467D0" w:rsidRDefault="00F467D0" w:rsidP="00F467D0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8,26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-i*89,86</m:t>
                    </m:r>
                  </m:sup>
                </m:sSup>
              </m:oMath>
            </m:oMathPara>
          </w:p>
        </w:tc>
        <w:tc>
          <w:tcPr>
            <w:tcW w:w="993" w:type="dxa"/>
            <w:vAlign w:val="center"/>
          </w:tcPr>
          <w:p w:rsidR="00F467D0" w:rsidRDefault="00F467D0" w:rsidP="00F467D0">
            <w:pPr>
              <w:jc w:val="center"/>
            </w:pPr>
            <w:r>
              <w:t>0,03</w:t>
            </w:r>
          </w:p>
        </w:tc>
        <w:tc>
          <w:tcPr>
            <w:tcW w:w="850" w:type="dxa"/>
            <w:vAlign w:val="center"/>
          </w:tcPr>
          <w:p w:rsidR="00F467D0" w:rsidRDefault="00F467D0" w:rsidP="00F467D0">
            <w:pPr>
              <w:jc w:val="center"/>
            </w:pPr>
            <w:r>
              <w:t>8,26</w:t>
            </w:r>
          </w:p>
        </w:tc>
        <w:tc>
          <w:tcPr>
            <w:tcW w:w="1418" w:type="dxa"/>
            <w:vAlign w:val="center"/>
          </w:tcPr>
          <w:p w:rsidR="00F467D0" w:rsidRDefault="00F467D0" w:rsidP="00F467D0">
            <w:pPr>
              <w:jc w:val="center"/>
            </w:pPr>
            <w:r>
              <w:t xml:space="preserve">0,12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i*89,86</m:t>
                  </m:r>
                </m:sup>
              </m:sSup>
            </m:oMath>
          </w:p>
        </w:tc>
        <w:tc>
          <w:tcPr>
            <w:tcW w:w="1268" w:type="dxa"/>
            <w:vAlign w:val="center"/>
          </w:tcPr>
          <w:p w:rsidR="00F467D0" w:rsidRDefault="00F467D0" w:rsidP="00F467D0">
            <w:pPr>
              <w:jc w:val="center"/>
            </w:pPr>
            <w:r>
              <w:t xml:space="preserve">302,50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-i*89,86</m:t>
                  </m:r>
                </m:sup>
              </m:sSup>
            </m:oMath>
          </w:p>
        </w:tc>
      </w:tr>
      <w:tr w:rsidR="00F467D0" w:rsidTr="00F467D0">
        <w:trPr>
          <w:trHeight w:val="454"/>
          <w:jc w:val="center"/>
        </w:trPr>
        <w:tc>
          <w:tcPr>
            <w:tcW w:w="1696" w:type="dxa"/>
            <w:vAlign w:val="center"/>
          </w:tcPr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Конденсатор </w:t>
            </w:r>
          </w:p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(С = 200 мкФ)</w:t>
            </w:r>
          </w:p>
        </w:tc>
        <w:tc>
          <w:tcPr>
            <w:tcW w:w="993" w:type="dxa"/>
            <w:vAlign w:val="center"/>
          </w:tcPr>
          <w:p w:rsidR="00F467D0" w:rsidRDefault="00F467D0" w:rsidP="00F467D0">
            <w:pPr>
              <w:jc w:val="center"/>
            </w:pPr>
            <w:r>
              <w:t>6,17</w:t>
            </w:r>
          </w:p>
        </w:tc>
        <w:tc>
          <w:tcPr>
            <w:tcW w:w="992" w:type="dxa"/>
            <w:vAlign w:val="center"/>
          </w:tcPr>
          <w:p w:rsidR="00F467D0" w:rsidRDefault="00F467D0" w:rsidP="00F467D0">
            <w:pPr>
              <w:jc w:val="center"/>
            </w:pPr>
            <w:r>
              <w:t>-89,51</w:t>
            </w:r>
          </w:p>
        </w:tc>
        <w:tc>
          <w:tcPr>
            <w:tcW w:w="1984" w:type="dxa"/>
            <w:vAlign w:val="center"/>
          </w:tcPr>
          <w:p w:rsidR="00F467D0" w:rsidRPr="00A30FA1" w:rsidRDefault="00F467D0" w:rsidP="00F467D0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6,17 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-i*89,51</m:t>
                    </m:r>
                  </m:sup>
                </m:sSup>
              </m:oMath>
            </m:oMathPara>
          </w:p>
        </w:tc>
        <w:tc>
          <w:tcPr>
            <w:tcW w:w="993" w:type="dxa"/>
            <w:vAlign w:val="center"/>
          </w:tcPr>
          <w:p w:rsidR="00F467D0" w:rsidRDefault="00F467D0" w:rsidP="00F467D0">
            <w:pPr>
              <w:jc w:val="center"/>
            </w:pPr>
            <w:r>
              <w:t>0,06</w:t>
            </w:r>
          </w:p>
        </w:tc>
        <w:tc>
          <w:tcPr>
            <w:tcW w:w="850" w:type="dxa"/>
            <w:vAlign w:val="center"/>
          </w:tcPr>
          <w:p w:rsidR="00F467D0" w:rsidRDefault="00F467D0" w:rsidP="00F467D0">
            <w:pPr>
              <w:jc w:val="center"/>
            </w:pPr>
            <w:r>
              <w:t>6,17</w:t>
            </w:r>
          </w:p>
        </w:tc>
        <w:tc>
          <w:tcPr>
            <w:tcW w:w="1418" w:type="dxa"/>
            <w:vAlign w:val="center"/>
          </w:tcPr>
          <w:p w:rsidR="00F467D0" w:rsidRDefault="00F467D0" w:rsidP="00F467D0">
            <w:pPr>
              <w:jc w:val="center"/>
            </w:pPr>
            <w:r>
              <w:t xml:space="preserve">0,16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i*89,51</m:t>
                  </m:r>
                </m:sup>
              </m:sSup>
            </m:oMath>
          </w:p>
        </w:tc>
        <w:tc>
          <w:tcPr>
            <w:tcW w:w="1268" w:type="dxa"/>
            <w:vAlign w:val="center"/>
          </w:tcPr>
          <w:p w:rsidR="00F467D0" w:rsidRDefault="00F467D0" w:rsidP="00F467D0">
            <w:pPr>
              <w:jc w:val="center"/>
            </w:pPr>
            <w:r>
              <w:t xml:space="preserve">405,00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-i*89,51</m:t>
                  </m:r>
                </m:sup>
              </m:sSup>
            </m:oMath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3"/>
        <w:tblW w:w="101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03"/>
        <w:gridCol w:w="3595"/>
        <w:gridCol w:w="3597"/>
      </w:tblGrid>
      <w:tr w:rsidR="005D3C39">
        <w:trPr>
          <w:jc w:val="center"/>
        </w:trPr>
        <w:tc>
          <w:tcPr>
            <w:tcW w:w="10195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2.3 – Комплексные сопротивления и проводимости элементов в алгебраической форме</w:t>
            </w:r>
          </w:p>
        </w:tc>
      </w:tr>
      <w:tr w:rsidR="005D3C39">
        <w:trPr>
          <w:trHeight w:val="454"/>
          <w:jc w:val="center"/>
        </w:trPr>
        <w:tc>
          <w:tcPr>
            <w:tcW w:w="3003" w:type="dxa"/>
            <w:vAlign w:val="center"/>
          </w:tcPr>
          <w:p w:rsidR="005D3C39" w:rsidRDefault="005D3C39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595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Z</w:t>
            </w:r>
          </w:p>
        </w:tc>
        <w:tc>
          <w:tcPr>
            <w:tcW w:w="3597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Y</w:t>
            </w:r>
          </w:p>
        </w:tc>
      </w:tr>
      <w:tr w:rsidR="005D3C39">
        <w:trPr>
          <w:trHeight w:val="624"/>
          <w:jc w:val="center"/>
        </w:trPr>
        <w:tc>
          <w:tcPr>
            <w:tcW w:w="3003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Общая формула</w:t>
            </w:r>
          </w:p>
        </w:tc>
        <w:tc>
          <w:tcPr>
            <w:tcW w:w="3595" w:type="dxa"/>
            <w:vAlign w:val="center"/>
          </w:tcPr>
          <w:p w:rsidR="005D3C39" w:rsidRDefault="00AF6DE7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bar>
                  <m:barPr>
                    <m:ctrlPr>
                      <w:rPr>
                        <w:rFonts w:ascii="Cambria Math" w:eastAsia="Cambria Math" w:hAnsi="Cambria Math" w:cs="Cambria Math"/>
                      </w:rPr>
                    </m:ctrlPr>
                  </m:barPr>
                  <m:e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e>
                </m:bar>
                <m:r>
                  <w:rPr>
                    <w:rFonts w:ascii="Cambria Math" w:eastAsia="Cambria Math" w:hAnsi="Cambria Math" w:cs="Cambria Math"/>
                  </w:rPr>
                  <m:t>=R+j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sub>
                    </m:sSub>
                  </m:e>
                </m:d>
                <m:r>
                  <w:rPr>
                    <w:rFonts w:ascii="Cambria Math" w:eastAsia="Cambria Math" w:hAnsi="Cambria Math" w:cs="Cambria Math"/>
                  </w:rPr>
                  <m:t>=R+jX</m:t>
                </m:r>
              </m:oMath>
            </m:oMathPara>
          </w:p>
        </w:tc>
        <w:tc>
          <w:tcPr>
            <w:tcW w:w="3597" w:type="dxa"/>
            <w:vAlign w:val="center"/>
          </w:tcPr>
          <w:p w:rsidR="005D3C39" w:rsidRDefault="00AF6DE7">
            <w:pPr>
              <w:jc w:val="center"/>
            </w:pPr>
            <m:oMathPara>
              <m:oMath>
                <m:bar>
                  <m:barPr>
                    <m:ctrlPr>
                      <w:rPr>
                        <w:rFonts w:ascii="Cambria Math" w:eastAsia="Cambria Math" w:hAnsi="Cambria Math" w:cs="Cambria Math"/>
                      </w:rPr>
                    </m:ctrlPr>
                  </m:bar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</m:bar>
                <m:r>
                  <w:rPr>
                    <w:rFonts w:ascii="Cambria Math" w:eastAsia="Cambria Math" w:hAnsi="Cambria Math" w:cs="Cambria Math"/>
                  </w:rPr>
                  <m:t>=G+jB=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den>
                </m:f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</w:rPr>
                      <m:t>cos</m:t>
                    </m:r>
                  </m:e>
                </m:box>
                <m:r>
                  <w:rPr>
                    <w:rFonts w:ascii="Cambria Math" w:eastAsia="Cambria Math" w:hAnsi="Cambria Math" w:cs="Cambria Math"/>
                  </w:rPr>
                  <m:t>cos</m:t>
                </m:r>
                <m:r>
                  <w:rPr>
                    <w:rFonts w:ascii="Cambria Math" w:hAnsi="Cambria Math"/>
                  </w:rPr>
                  <m:t xml:space="preserve"> φ</m:t>
                </m:r>
                <m:r>
                  <w:rPr>
                    <w:rFonts w:ascii="Cambria Math" w:eastAsia="Cambria Math" w:hAnsi="Cambria Math" w:cs="Cambria Math"/>
                  </w:rPr>
                  <m:t>-j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den>
                </m:f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</w:rPr>
                      <m:t>sin</m:t>
                    </m:r>
                  </m:e>
                </m:box>
                <m:r>
                  <w:rPr>
                    <w:rFonts w:ascii="Cambria Math" w:eastAsia="Cambria Math" w:hAnsi="Cambria Math" w:cs="Cambria Math"/>
                  </w:rPr>
                  <m:t>sin</m:t>
                </m:r>
                <m:r>
                  <w:rPr>
                    <w:rFonts w:ascii="Cambria Math" w:hAnsi="Cambria Math"/>
                  </w:rPr>
                  <m:t xml:space="preserve"> φ  </m:t>
                </m:r>
              </m:oMath>
            </m:oMathPara>
          </w:p>
        </w:tc>
      </w:tr>
      <w:tr w:rsidR="00837F54">
        <w:trPr>
          <w:trHeight w:val="454"/>
          <w:jc w:val="center"/>
        </w:trPr>
        <w:tc>
          <w:tcPr>
            <w:tcW w:w="3003" w:type="dxa"/>
            <w:vAlign w:val="center"/>
          </w:tcPr>
          <w:p w:rsidR="00837F54" w:rsidRDefault="00837F54" w:rsidP="00837F54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Резистор</w:t>
            </w:r>
          </w:p>
        </w:tc>
        <w:tc>
          <w:tcPr>
            <w:tcW w:w="3595" w:type="dxa"/>
            <w:vAlign w:val="center"/>
          </w:tcPr>
          <w:p w:rsidR="00837F54" w:rsidRDefault="00837F54" w:rsidP="00837F54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104,17</m:t>
                </m:r>
              </m:oMath>
            </m:oMathPara>
          </w:p>
        </w:tc>
        <w:tc>
          <w:tcPr>
            <w:tcW w:w="3597" w:type="dxa"/>
            <w:vAlign w:val="center"/>
          </w:tcPr>
          <w:p w:rsidR="00837F54" w:rsidRDefault="00837F54" w:rsidP="00837F54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t>0,01</w:t>
            </w:r>
          </w:p>
        </w:tc>
      </w:tr>
      <w:tr w:rsidR="00837F54">
        <w:trPr>
          <w:trHeight w:val="454"/>
          <w:jc w:val="center"/>
        </w:trPr>
        <w:tc>
          <w:tcPr>
            <w:tcW w:w="3003" w:type="dxa"/>
            <w:vAlign w:val="center"/>
          </w:tcPr>
          <w:p w:rsidR="00837F54" w:rsidRDefault="00837F54" w:rsidP="00837F54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Катушка индуктивности</w:t>
            </w:r>
          </w:p>
        </w:tc>
        <w:tc>
          <w:tcPr>
            <w:tcW w:w="3595" w:type="dxa"/>
            <w:vAlign w:val="center"/>
          </w:tcPr>
          <w:p w:rsidR="00837F54" w:rsidRDefault="00837F54" w:rsidP="00837F54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20,56+30,8j</m:t>
                </m:r>
              </m:oMath>
            </m:oMathPara>
          </w:p>
        </w:tc>
        <w:tc>
          <w:tcPr>
            <w:tcW w:w="3597" w:type="dxa"/>
            <w:vAlign w:val="center"/>
          </w:tcPr>
          <w:p w:rsidR="00837F54" w:rsidRDefault="00837F54" w:rsidP="00837F54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0,016-0,024j</m:t>
                </m:r>
              </m:oMath>
            </m:oMathPara>
          </w:p>
        </w:tc>
      </w:tr>
      <w:tr w:rsidR="00837F54">
        <w:trPr>
          <w:trHeight w:val="454"/>
          <w:jc w:val="center"/>
        </w:trPr>
        <w:tc>
          <w:tcPr>
            <w:tcW w:w="3003" w:type="dxa"/>
            <w:vAlign w:val="center"/>
          </w:tcPr>
          <w:p w:rsidR="00837F54" w:rsidRDefault="00837F54" w:rsidP="00837F54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Конденсатор (С = 40 мкФ)</w:t>
            </w:r>
          </w:p>
        </w:tc>
        <w:tc>
          <w:tcPr>
            <w:tcW w:w="3595" w:type="dxa"/>
            <w:vAlign w:val="center"/>
          </w:tcPr>
          <w:p w:rsidR="00837F54" w:rsidRDefault="00837F54" w:rsidP="00837F54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0,02+8,26j</m:t>
                </m:r>
              </m:oMath>
            </m:oMathPara>
          </w:p>
        </w:tc>
        <w:tc>
          <w:tcPr>
            <w:tcW w:w="3597" w:type="dxa"/>
            <w:vAlign w:val="center"/>
          </w:tcPr>
          <w:p w:rsidR="00837F54" w:rsidRDefault="00837F54" w:rsidP="00837F54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0,000</m:t>
                </m:r>
                <m:r>
                  <w:rPr>
                    <w:rFonts w:ascii="Cambria Math" w:eastAsia="Times New Roman" w:hAnsi="Cambria Math" w:cs="Times New Roman"/>
                  </w:rPr>
                  <m:t>3+0,12j</m:t>
                </m:r>
              </m:oMath>
            </m:oMathPara>
          </w:p>
        </w:tc>
      </w:tr>
      <w:tr w:rsidR="00837F54">
        <w:trPr>
          <w:trHeight w:val="454"/>
          <w:jc w:val="center"/>
        </w:trPr>
        <w:tc>
          <w:tcPr>
            <w:tcW w:w="3003" w:type="dxa"/>
            <w:vAlign w:val="center"/>
          </w:tcPr>
          <w:p w:rsidR="00837F54" w:rsidRDefault="00837F54" w:rsidP="00837F54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Конденсатор (С = 200 мкФ)</w:t>
            </w:r>
          </w:p>
        </w:tc>
        <w:tc>
          <w:tcPr>
            <w:tcW w:w="3595" w:type="dxa"/>
            <w:vAlign w:val="center"/>
          </w:tcPr>
          <w:p w:rsidR="00837F54" w:rsidRDefault="00837F54" w:rsidP="00837F54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0,05-6,17j</m:t>
                </m:r>
              </m:oMath>
            </m:oMathPara>
          </w:p>
        </w:tc>
        <w:tc>
          <w:tcPr>
            <w:tcW w:w="3597" w:type="dxa"/>
            <w:vAlign w:val="center"/>
          </w:tcPr>
          <w:p w:rsidR="00837F54" w:rsidRDefault="00837F54" w:rsidP="00837F54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0,0097+0,12j</m:t>
                </m:r>
              </m:oMath>
            </m:oMathPara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2.3 приведены векторные диаграммы тока и напряжения.</w:t>
      </w:r>
    </w:p>
    <w:tbl>
      <w:tblPr>
        <w:tblStyle w:val="aff4"/>
        <w:tblW w:w="97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76"/>
      </w:tblGrid>
      <w:tr w:rsidR="00837F54" w:rsidTr="00B458BB">
        <w:trPr>
          <w:trHeight w:val="5801"/>
        </w:trPr>
        <w:tc>
          <w:tcPr>
            <w:tcW w:w="9776" w:type="dxa"/>
            <w:vAlign w:val="center"/>
          </w:tcPr>
          <w:p w:rsidR="00837F54" w:rsidRDefault="00837F54" w:rsidP="00B458BB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lastRenderedPageBreak/>
              <w:drawing>
                <wp:inline distT="0" distB="0" distL="0" distR="0" wp14:anchorId="7E58FE40" wp14:editId="371EDF67">
                  <wp:extent cx="6057900" cy="4000500"/>
                  <wp:effectExtent l="0" t="0" r="0" b="0"/>
                  <wp:docPr id="2" name="Рисунок 2" descr="резисто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резисто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F54" w:rsidTr="00B458BB">
        <w:trPr>
          <w:trHeight w:val="5801"/>
        </w:trPr>
        <w:tc>
          <w:tcPr>
            <w:tcW w:w="9776" w:type="dxa"/>
            <w:vAlign w:val="center"/>
          </w:tcPr>
          <w:p w:rsidR="00837F54" w:rsidRDefault="00837F54" w:rsidP="00B458BB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 wp14:anchorId="03C2F634" wp14:editId="696BCC54">
                  <wp:extent cx="6057900" cy="4709160"/>
                  <wp:effectExtent l="0" t="0" r="0" b="0"/>
                  <wp:docPr id="3" name="Рисунок 3" descr="Катуш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Катуш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470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F54" w:rsidTr="00B458BB">
        <w:trPr>
          <w:trHeight w:val="5801"/>
        </w:trPr>
        <w:tc>
          <w:tcPr>
            <w:tcW w:w="9776" w:type="dxa"/>
            <w:vAlign w:val="center"/>
          </w:tcPr>
          <w:p w:rsidR="00837F54" w:rsidRDefault="00837F54" w:rsidP="00B458BB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lastRenderedPageBreak/>
              <w:drawing>
                <wp:inline distT="0" distB="0" distL="0" distR="0" wp14:anchorId="1759007A" wp14:editId="4C741220">
                  <wp:extent cx="6057900" cy="4709160"/>
                  <wp:effectExtent l="0" t="0" r="0" b="0"/>
                  <wp:docPr id="5" name="Рисунок 5" descr="Конденсато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Конденсато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470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 – Векторные диаграммы тока и напряжения для каждого элемента</w:t>
      </w:r>
    </w:p>
    <w:p w:rsidR="005D3C39" w:rsidRDefault="00EA18E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heading=h.1fob9te" w:colFirst="0" w:colLast="0"/>
      <w:bookmarkStart w:id="13" w:name="_Toc89694085"/>
      <w:bookmarkEnd w:id="12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2.2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последовательного соединения резистора, катушки индуктивности и батареи конденсаторов</w:t>
      </w:r>
      <w:bookmarkEnd w:id="13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Исследование последовательного соединения резистора, катушки индуктивности и конденсатора, производились путем подключения к генератору переменного тока и измерительному комплекту К505 цепи из последовательно соединенных элементов и снятия выходных характеристик. Общая монтажная схема изображена на рисунке 2.4. На рисунке 2.5 изображена принципиальная электрическая схема.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jc w:val="center"/>
      </w:pPr>
      <w:r>
        <w:rPr>
          <w:noProof/>
          <w:sz w:val="32"/>
          <w:szCs w:val="32"/>
          <w:lang w:bidi="ar-SA"/>
        </w:rPr>
        <w:lastRenderedPageBreak/>
        <w:drawing>
          <wp:inline distT="0" distB="0" distL="0" distR="0" wp14:anchorId="57A48937" wp14:editId="5E30E536">
            <wp:extent cx="6480175" cy="2059768"/>
            <wp:effectExtent l="0" t="0" r="0" b="0"/>
            <wp:docPr id="73" name="image18.png" descr="Pic_4-3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Pic_4-3-1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59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2.4 – Монтажная схема электрической цепи при исследовании последовательно соединенных элементов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jc w:val="center"/>
        <w:rPr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14D6277B" wp14:editId="76B54B82">
            <wp:extent cx="4576550" cy="2662068"/>
            <wp:effectExtent l="0" t="0" r="0" b="0"/>
            <wp:docPr id="7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550" cy="2662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2.5 – Принципиальная электрическая схема цепи при исследовании последовательно соединенных элементов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Измерения проводились при двух значениях емкости: 40 мкФ и 200 мкФ. Результаты измерения приведены в таблице 2.4. Также расчетным путем было получено полное комплексное сопротивление для обоих случаев, значения которого занесены в таблицу 2.5.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5"/>
        <w:tblW w:w="101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2"/>
        <w:gridCol w:w="825"/>
        <w:gridCol w:w="658"/>
        <w:gridCol w:w="559"/>
        <w:gridCol w:w="850"/>
        <w:gridCol w:w="775"/>
        <w:gridCol w:w="785"/>
        <w:gridCol w:w="992"/>
        <w:gridCol w:w="709"/>
        <w:gridCol w:w="708"/>
        <w:gridCol w:w="709"/>
        <w:gridCol w:w="724"/>
        <w:gridCol w:w="829"/>
      </w:tblGrid>
      <w:tr w:rsidR="005D3C39">
        <w:trPr>
          <w:jc w:val="center"/>
        </w:trPr>
        <w:tc>
          <w:tcPr>
            <w:tcW w:w="10195" w:type="dxa"/>
            <w:gridSpan w:val="13"/>
            <w:vAlign w:val="center"/>
          </w:tcPr>
          <w:p w:rsidR="005D3C39" w:rsidRDefault="00EA18E0">
            <w:pPr>
              <w:widowControl/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2.4 – Результаты измерения при последовательном соединении элементов</w:t>
            </w:r>
          </w:p>
        </w:tc>
      </w:tr>
      <w:tr w:rsidR="005D3C39" w:rsidTr="00F467D0">
        <w:trPr>
          <w:trHeight w:val="62"/>
          <w:jc w:val="center"/>
        </w:trPr>
        <w:tc>
          <w:tcPr>
            <w:tcW w:w="1072" w:type="dxa"/>
            <w:vMerge w:val="restart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Емкость конд.</w:t>
            </w:r>
          </w:p>
        </w:tc>
        <w:tc>
          <w:tcPr>
            <w:tcW w:w="2042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</w:p>
        </w:tc>
        <w:tc>
          <w:tcPr>
            <w:tcW w:w="2410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</w:p>
        </w:tc>
        <w:tc>
          <w:tcPr>
            <w:tcW w:w="2409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R</w:t>
            </w:r>
          </w:p>
        </w:tc>
        <w:tc>
          <w:tcPr>
            <w:tcW w:w="724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L</w:t>
            </w:r>
          </w:p>
        </w:tc>
        <w:tc>
          <w:tcPr>
            <w:tcW w:w="82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C</w:t>
            </w:r>
          </w:p>
        </w:tc>
      </w:tr>
      <w:tr w:rsidR="005D3C39" w:rsidTr="00F467D0">
        <w:trPr>
          <w:trHeight w:val="62"/>
          <w:jc w:val="center"/>
        </w:trPr>
        <w:tc>
          <w:tcPr>
            <w:tcW w:w="1072" w:type="dxa"/>
            <w:vMerge/>
            <w:vAlign w:val="center"/>
          </w:tcPr>
          <w:p w:rsidR="005D3C39" w:rsidRDefault="005D3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5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В/дел</w:t>
            </w:r>
          </w:p>
        </w:tc>
        <w:tc>
          <w:tcPr>
            <w:tcW w:w="658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55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</w:p>
        </w:tc>
        <w:tc>
          <w:tcPr>
            <w:tcW w:w="850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А/дел</w:t>
            </w:r>
          </w:p>
        </w:tc>
        <w:tc>
          <w:tcPr>
            <w:tcW w:w="775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785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</w:t>
            </w:r>
          </w:p>
        </w:tc>
        <w:tc>
          <w:tcPr>
            <w:tcW w:w="99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Вт/дел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708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Вт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</w:p>
        </w:tc>
        <w:tc>
          <w:tcPr>
            <w:tcW w:w="724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</w:p>
        </w:tc>
        <w:tc>
          <w:tcPr>
            <w:tcW w:w="82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</w:p>
        </w:tc>
      </w:tr>
      <w:tr w:rsidR="00F467D0" w:rsidTr="00F467D0">
        <w:trPr>
          <w:trHeight w:val="454"/>
          <w:jc w:val="center"/>
        </w:trPr>
        <w:tc>
          <w:tcPr>
            <w:tcW w:w="1072" w:type="dxa"/>
            <w:vAlign w:val="center"/>
          </w:tcPr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 мкФ</w:t>
            </w:r>
          </w:p>
        </w:tc>
        <w:tc>
          <w:tcPr>
            <w:tcW w:w="825" w:type="dxa"/>
            <w:vAlign w:val="center"/>
          </w:tcPr>
          <w:p w:rsidR="00F467D0" w:rsidRDefault="00F467D0" w:rsidP="00F467D0">
            <w:pPr>
              <w:jc w:val="center"/>
              <w:rPr>
                <w:rFonts w:ascii="Times New Roman" w:eastAsia="Times New Roman" w:hAnsi="Times New Roman" w:cs="Times New Roman"/>
                <w:lang w:bidi="ar-SA"/>
              </w:rPr>
            </w:pPr>
            <w:r>
              <w:t>0,5</w:t>
            </w:r>
          </w:p>
        </w:tc>
        <w:tc>
          <w:tcPr>
            <w:tcW w:w="658" w:type="dxa"/>
            <w:vAlign w:val="center"/>
          </w:tcPr>
          <w:p w:rsidR="00F467D0" w:rsidRDefault="00F467D0" w:rsidP="00F467D0">
            <w:pPr>
              <w:jc w:val="center"/>
            </w:pPr>
            <w:r>
              <w:t>100</w:t>
            </w:r>
          </w:p>
        </w:tc>
        <w:tc>
          <w:tcPr>
            <w:tcW w:w="559" w:type="dxa"/>
            <w:vAlign w:val="center"/>
          </w:tcPr>
          <w:p w:rsidR="00F467D0" w:rsidRDefault="00F467D0" w:rsidP="00F467D0">
            <w:pPr>
              <w:jc w:val="center"/>
            </w:pPr>
            <w:r>
              <w:t>50</w:t>
            </w:r>
          </w:p>
        </w:tc>
        <w:tc>
          <w:tcPr>
            <w:tcW w:w="850" w:type="dxa"/>
            <w:vAlign w:val="center"/>
          </w:tcPr>
          <w:p w:rsidR="00F467D0" w:rsidRDefault="00F467D0" w:rsidP="00F467D0">
            <w:pPr>
              <w:jc w:val="center"/>
            </w:pPr>
            <w:r>
              <w:t>0,005</w:t>
            </w:r>
          </w:p>
        </w:tc>
        <w:tc>
          <w:tcPr>
            <w:tcW w:w="775" w:type="dxa"/>
            <w:vAlign w:val="center"/>
          </w:tcPr>
          <w:p w:rsidR="00F467D0" w:rsidRDefault="00F467D0" w:rsidP="00F467D0">
            <w:pPr>
              <w:jc w:val="center"/>
            </w:pPr>
            <w:r>
              <w:t>78</w:t>
            </w:r>
          </w:p>
        </w:tc>
        <w:tc>
          <w:tcPr>
            <w:tcW w:w="785" w:type="dxa"/>
            <w:vAlign w:val="center"/>
          </w:tcPr>
          <w:p w:rsidR="00F467D0" w:rsidRDefault="00F467D0" w:rsidP="00F467D0">
            <w:pPr>
              <w:jc w:val="center"/>
            </w:pPr>
            <w:r>
              <w:t>0,39</w:t>
            </w:r>
          </w:p>
        </w:tc>
        <w:tc>
          <w:tcPr>
            <w:tcW w:w="992" w:type="dxa"/>
            <w:vAlign w:val="center"/>
          </w:tcPr>
          <w:p w:rsidR="00F467D0" w:rsidRDefault="00F467D0" w:rsidP="00F467D0">
            <w:pPr>
              <w:jc w:val="center"/>
            </w:pPr>
            <w:r>
              <w:t>0,25</w:t>
            </w:r>
          </w:p>
        </w:tc>
        <w:tc>
          <w:tcPr>
            <w:tcW w:w="709" w:type="dxa"/>
            <w:vAlign w:val="center"/>
          </w:tcPr>
          <w:p w:rsidR="00F467D0" w:rsidRDefault="00F467D0" w:rsidP="00F467D0">
            <w:pPr>
              <w:jc w:val="center"/>
            </w:pPr>
            <w:r>
              <w:t>72</w:t>
            </w:r>
          </w:p>
        </w:tc>
        <w:tc>
          <w:tcPr>
            <w:tcW w:w="708" w:type="dxa"/>
            <w:vAlign w:val="center"/>
          </w:tcPr>
          <w:p w:rsidR="00F467D0" w:rsidRDefault="00F467D0" w:rsidP="00F467D0">
            <w:pPr>
              <w:jc w:val="center"/>
            </w:pPr>
            <w:r>
              <w:t>18</w:t>
            </w:r>
          </w:p>
        </w:tc>
        <w:tc>
          <w:tcPr>
            <w:tcW w:w="709" w:type="dxa"/>
            <w:vAlign w:val="center"/>
          </w:tcPr>
          <w:p w:rsidR="00F467D0" w:rsidRDefault="00F467D0" w:rsidP="00F467D0">
            <w:pPr>
              <w:jc w:val="center"/>
            </w:pPr>
            <w:r>
              <w:t>34</w:t>
            </w:r>
          </w:p>
        </w:tc>
        <w:tc>
          <w:tcPr>
            <w:tcW w:w="724" w:type="dxa"/>
            <w:vAlign w:val="center"/>
          </w:tcPr>
          <w:p w:rsidR="00F467D0" w:rsidRDefault="00F467D0" w:rsidP="00F467D0">
            <w:pPr>
              <w:jc w:val="center"/>
            </w:pPr>
            <w:r>
              <w:t>15</w:t>
            </w:r>
          </w:p>
        </w:tc>
        <w:tc>
          <w:tcPr>
            <w:tcW w:w="829" w:type="dxa"/>
            <w:vAlign w:val="center"/>
          </w:tcPr>
          <w:p w:rsidR="00F467D0" w:rsidRDefault="00F467D0" w:rsidP="00F467D0">
            <w:pPr>
              <w:jc w:val="center"/>
            </w:pPr>
            <w:r>
              <w:t>31,5</w:t>
            </w:r>
          </w:p>
        </w:tc>
      </w:tr>
      <w:tr w:rsidR="00F467D0" w:rsidTr="00F467D0">
        <w:trPr>
          <w:trHeight w:val="454"/>
          <w:jc w:val="center"/>
        </w:trPr>
        <w:tc>
          <w:tcPr>
            <w:tcW w:w="1072" w:type="dxa"/>
            <w:vAlign w:val="center"/>
          </w:tcPr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200 мкФ</w:t>
            </w:r>
          </w:p>
        </w:tc>
        <w:tc>
          <w:tcPr>
            <w:tcW w:w="825" w:type="dxa"/>
            <w:vAlign w:val="center"/>
          </w:tcPr>
          <w:p w:rsidR="00F467D0" w:rsidRDefault="00F467D0" w:rsidP="00F467D0">
            <w:pPr>
              <w:jc w:val="center"/>
            </w:pPr>
            <w:r>
              <w:t>0,5</w:t>
            </w:r>
          </w:p>
        </w:tc>
        <w:tc>
          <w:tcPr>
            <w:tcW w:w="658" w:type="dxa"/>
            <w:vAlign w:val="center"/>
          </w:tcPr>
          <w:p w:rsidR="00F467D0" w:rsidRDefault="00F467D0" w:rsidP="00F467D0">
            <w:pPr>
              <w:jc w:val="center"/>
            </w:pPr>
            <w:r>
              <w:t>100</w:t>
            </w:r>
          </w:p>
        </w:tc>
        <w:tc>
          <w:tcPr>
            <w:tcW w:w="559" w:type="dxa"/>
            <w:vAlign w:val="center"/>
          </w:tcPr>
          <w:p w:rsidR="00F467D0" w:rsidRDefault="00F467D0" w:rsidP="00F467D0">
            <w:pPr>
              <w:jc w:val="center"/>
            </w:pPr>
            <w:r>
              <w:t>50</w:t>
            </w:r>
          </w:p>
        </w:tc>
        <w:tc>
          <w:tcPr>
            <w:tcW w:w="850" w:type="dxa"/>
            <w:vAlign w:val="center"/>
          </w:tcPr>
          <w:p w:rsidR="00F467D0" w:rsidRDefault="00F467D0" w:rsidP="00F467D0">
            <w:pPr>
              <w:jc w:val="center"/>
            </w:pPr>
            <w:r>
              <w:t>0,005</w:t>
            </w:r>
          </w:p>
        </w:tc>
        <w:tc>
          <w:tcPr>
            <w:tcW w:w="775" w:type="dxa"/>
            <w:vAlign w:val="center"/>
          </w:tcPr>
          <w:p w:rsidR="00F467D0" w:rsidRDefault="00F467D0" w:rsidP="00F467D0">
            <w:pPr>
              <w:jc w:val="center"/>
            </w:pPr>
            <w:r>
              <w:t>84</w:t>
            </w:r>
          </w:p>
        </w:tc>
        <w:tc>
          <w:tcPr>
            <w:tcW w:w="785" w:type="dxa"/>
            <w:vAlign w:val="center"/>
          </w:tcPr>
          <w:p w:rsidR="00F467D0" w:rsidRDefault="00F467D0" w:rsidP="00F467D0">
            <w:pPr>
              <w:jc w:val="center"/>
            </w:pPr>
            <w:r>
              <w:t>0,43</w:t>
            </w:r>
          </w:p>
        </w:tc>
        <w:tc>
          <w:tcPr>
            <w:tcW w:w="992" w:type="dxa"/>
            <w:vAlign w:val="center"/>
          </w:tcPr>
          <w:p w:rsidR="00F467D0" w:rsidRDefault="00F467D0" w:rsidP="00F467D0">
            <w:pPr>
              <w:jc w:val="center"/>
            </w:pPr>
            <w:r>
              <w:t>0,25</w:t>
            </w:r>
          </w:p>
        </w:tc>
        <w:tc>
          <w:tcPr>
            <w:tcW w:w="709" w:type="dxa"/>
            <w:vAlign w:val="center"/>
          </w:tcPr>
          <w:p w:rsidR="00F467D0" w:rsidRDefault="00F467D0" w:rsidP="00F467D0">
            <w:pPr>
              <w:jc w:val="center"/>
            </w:pPr>
            <w:r>
              <w:t>86</w:t>
            </w:r>
          </w:p>
        </w:tc>
        <w:tc>
          <w:tcPr>
            <w:tcW w:w="708" w:type="dxa"/>
            <w:vAlign w:val="center"/>
          </w:tcPr>
          <w:p w:rsidR="00F467D0" w:rsidRDefault="00F467D0" w:rsidP="00F467D0">
            <w:pPr>
              <w:jc w:val="center"/>
            </w:pPr>
            <w:r>
              <w:t>21,5</w:t>
            </w:r>
          </w:p>
        </w:tc>
        <w:tc>
          <w:tcPr>
            <w:tcW w:w="709" w:type="dxa"/>
            <w:vAlign w:val="center"/>
          </w:tcPr>
          <w:p w:rsidR="00F467D0" w:rsidRDefault="00F467D0" w:rsidP="00F467D0">
            <w:pPr>
              <w:jc w:val="center"/>
            </w:pPr>
            <w:r>
              <w:t>38</w:t>
            </w:r>
          </w:p>
        </w:tc>
        <w:tc>
          <w:tcPr>
            <w:tcW w:w="724" w:type="dxa"/>
            <w:vAlign w:val="center"/>
          </w:tcPr>
          <w:p w:rsidR="00F467D0" w:rsidRDefault="00F467D0" w:rsidP="00F467D0">
            <w:pPr>
              <w:jc w:val="center"/>
            </w:pPr>
            <w:r>
              <w:t>15</w:t>
            </w:r>
          </w:p>
        </w:tc>
        <w:tc>
          <w:tcPr>
            <w:tcW w:w="829" w:type="dxa"/>
            <w:vAlign w:val="center"/>
          </w:tcPr>
          <w:p w:rsidR="00F467D0" w:rsidRDefault="00F467D0" w:rsidP="00F467D0">
            <w:pPr>
              <w:jc w:val="center"/>
            </w:pPr>
            <w:r>
              <w:t>6,9</w:t>
            </w:r>
          </w:p>
        </w:tc>
      </w:tr>
    </w:tbl>
    <w:p w:rsidR="005D3C39" w:rsidRDefault="00481E4B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tbl>
      <w:tblPr>
        <w:tblStyle w:val="aff6"/>
        <w:tblW w:w="101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2"/>
        <w:gridCol w:w="1366"/>
        <w:gridCol w:w="2122"/>
        <w:gridCol w:w="2410"/>
        <w:gridCol w:w="2545"/>
      </w:tblGrid>
      <w:tr w:rsidR="005D3C39">
        <w:trPr>
          <w:jc w:val="center"/>
        </w:trPr>
        <w:tc>
          <w:tcPr>
            <w:tcW w:w="10195" w:type="dxa"/>
            <w:gridSpan w:val="5"/>
            <w:vAlign w:val="center"/>
          </w:tcPr>
          <w:p w:rsidR="005D3C39" w:rsidRDefault="00EA18E0">
            <w:pPr>
              <w:widowControl/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2.5 – Расчет полного комплексного сопротивления</w:t>
            </w:r>
          </w:p>
        </w:tc>
      </w:tr>
      <w:tr w:rsidR="005D3C39" w:rsidTr="00837F54">
        <w:trPr>
          <w:trHeight w:val="454"/>
          <w:jc w:val="center"/>
        </w:trPr>
        <w:tc>
          <w:tcPr>
            <w:tcW w:w="175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Емкость конд.</w:t>
            </w:r>
          </w:p>
        </w:tc>
        <w:tc>
          <w:tcPr>
            <w:tcW w:w="1366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Zэ</w:t>
            </w:r>
          </w:p>
        </w:tc>
        <w:tc>
          <w:tcPr>
            <w:tcW w:w="212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sz w:val="32"/>
                <w:szCs w:val="32"/>
              </w:rPr>
              <w:t>ϕ</w:t>
            </w:r>
          </w:p>
        </w:tc>
        <w:tc>
          <w:tcPr>
            <w:tcW w:w="2410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Zэ</w:t>
            </w:r>
            <w:r>
              <w:rPr>
                <w:rFonts w:ascii="Times New Roman" w:eastAsia="Times New Roman" w:hAnsi="Times New Roman" w:cs="Times New Roman"/>
              </w:rPr>
              <w:t xml:space="preserve"> (показ. ф.)</w:t>
            </w:r>
          </w:p>
        </w:tc>
        <w:tc>
          <w:tcPr>
            <w:tcW w:w="2545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Zэ</w:t>
            </w:r>
            <w:r>
              <w:rPr>
                <w:rFonts w:ascii="Times New Roman" w:eastAsia="Times New Roman" w:hAnsi="Times New Roman" w:cs="Times New Roman"/>
              </w:rPr>
              <w:t xml:space="preserve"> (алгебр. ф.)</w:t>
            </w:r>
          </w:p>
        </w:tc>
      </w:tr>
      <w:tr w:rsidR="005D3C39" w:rsidTr="00837F54">
        <w:trPr>
          <w:trHeight w:val="661"/>
          <w:jc w:val="center"/>
        </w:trPr>
        <w:tc>
          <w:tcPr>
            <w:tcW w:w="175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Формула</w:t>
            </w:r>
          </w:p>
        </w:tc>
        <w:tc>
          <w:tcPr>
            <w:tcW w:w="1366" w:type="dxa"/>
            <w:vAlign w:val="center"/>
          </w:tcPr>
          <w:p w:rsidR="005D3C39" w:rsidRDefault="00AF6DE7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U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den>
                </m:f>
              </m:oMath>
            </m:oMathPara>
          </w:p>
        </w:tc>
        <w:tc>
          <w:tcPr>
            <w:tcW w:w="2122" w:type="dxa"/>
            <w:vAlign w:val="center"/>
          </w:tcPr>
          <w:p w:rsidR="005D3C39" w:rsidRDefault="00AF6DE7">
            <w:pPr>
              <w:jc w:val="center"/>
            </w:pPr>
            <m:oMathPara>
              <m:oMath>
                <m:box>
                  <m:boxPr>
                    <m:opEmu m:val="1"/>
                    <m:ctrlPr>
                      <w:rPr>
                        <w:rFonts w:ascii="Cambria Math" w:hAnsi="Cambria Math"/>
                      </w:rPr>
                    </m:ctrlPr>
                  </m:boxPr>
                  <m:e>
                    <m:r>
                      <w:rPr>
                        <w:rFonts w:ascii="Cambria Math" w:hAnsi="Cambria Math"/>
                      </w:rPr>
                      <m:t>arccos</m:t>
                    </m:r>
                  </m:e>
                </m:box>
                <m:r>
                  <w:rPr>
                    <w:rFonts w:ascii="Cambria Math" w:eastAsia="Cambria Math" w:hAnsi="Cambria Math" w:cs="Cambria Math"/>
                  </w:rPr>
                  <m:t>arccos</m:t>
                </m:r>
                <m: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UI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2410" w:type="dxa"/>
            <w:vAlign w:val="center"/>
          </w:tcPr>
          <w:p w:rsidR="005D3C39" w:rsidRDefault="00EA18E0">
            <w:pPr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Z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jφ</m:t>
                    </m:r>
                  </m:sup>
                </m:sSup>
              </m:oMath>
            </m:oMathPara>
          </w:p>
        </w:tc>
        <w:tc>
          <w:tcPr>
            <w:tcW w:w="2545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u w:val="single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R+jX = </w:t>
            </w:r>
            <w:r>
              <w:rPr>
                <w:rFonts w:ascii="Times New Roman" w:eastAsia="Times New Roman" w:hAnsi="Times New Roman" w:cs="Times New Roman"/>
                <w:u w:val="single"/>
              </w:rPr>
              <w:t>Z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R.</w:t>
            </w:r>
            <w:r>
              <w:rPr>
                <w:rFonts w:ascii="Times New Roman" w:eastAsia="Times New Roman" w:hAnsi="Times New Roman" w:cs="Times New Roman"/>
              </w:rPr>
              <w:t xml:space="preserve"> + </w:t>
            </w:r>
            <w:r>
              <w:rPr>
                <w:rFonts w:ascii="Times New Roman" w:eastAsia="Times New Roman" w:hAnsi="Times New Roman" w:cs="Times New Roman"/>
                <w:u w:val="single"/>
              </w:rPr>
              <w:t>Z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+ </w:t>
            </w:r>
            <w:r>
              <w:rPr>
                <w:rFonts w:ascii="Times New Roman" w:eastAsia="Times New Roman" w:hAnsi="Times New Roman" w:cs="Times New Roman"/>
                <w:u w:val="single"/>
              </w:rPr>
              <w:t>Z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C</w:t>
            </w:r>
          </w:p>
        </w:tc>
      </w:tr>
      <w:tr w:rsidR="00837F54" w:rsidTr="00837F54">
        <w:trPr>
          <w:trHeight w:val="454"/>
          <w:jc w:val="center"/>
        </w:trPr>
        <w:tc>
          <w:tcPr>
            <w:tcW w:w="1752" w:type="dxa"/>
            <w:vAlign w:val="center"/>
          </w:tcPr>
          <w:p w:rsidR="00837F54" w:rsidRDefault="00837F54" w:rsidP="00837F54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 мкФ</w:t>
            </w:r>
          </w:p>
        </w:tc>
        <w:tc>
          <w:tcPr>
            <w:tcW w:w="1366" w:type="dxa"/>
            <w:vAlign w:val="center"/>
          </w:tcPr>
          <w:p w:rsidR="00837F54" w:rsidRDefault="00837F54" w:rsidP="00837F54">
            <w:pPr>
              <w:jc w:val="center"/>
              <w:rPr>
                <w:rFonts w:ascii="Times New Roman" w:eastAsia="Times New Roman" w:hAnsi="Times New Roman" w:cs="Times New Roman"/>
                <w:lang w:bidi="ar-SA"/>
              </w:rPr>
            </w:pPr>
            <w:r>
              <w:t>128,21</w:t>
            </w:r>
          </w:p>
        </w:tc>
        <w:tc>
          <w:tcPr>
            <w:tcW w:w="2122" w:type="dxa"/>
            <w:vAlign w:val="center"/>
          </w:tcPr>
          <w:p w:rsidR="00837F54" w:rsidRPr="00481E4B" w:rsidRDefault="00837F54" w:rsidP="00837F54">
            <w:pPr>
              <w:jc w:val="center"/>
            </w:pPr>
            <w:r w:rsidRPr="00481E4B">
              <w:t>22,63</w:t>
            </w:r>
          </w:p>
        </w:tc>
        <w:tc>
          <w:tcPr>
            <w:tcW w:w="2410" w:type="dxa"/>
            <w:vAlign w:val="center"/>
          </w:tcPr>
          <w:p w:rsidR="00837F54" w:rsidRDefault="00837F54" w:rsidP="00837F54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m:oMath>
              <m:r>
                <w:rPr>
                  <w:rFonts w:ascii="Cambria Math" w:hAnsi="Cambria Math"/>
                </w:rPr>
                <m:t xml:space="preserve">128,21*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-j*22,63</m:t>
                  </m:r>
                </m:sup>
              </m:sSup>
            </m:oMath>
            <w:r>
              <w:t> </w:t>
            </w:r>
          </w:p>
        </w:tc>
        <w:tc>
          <w:tcPr>
            <w:tcW w:w="2545" w:type="dxa"/>
            <w:vAlign w:val="center"/>
          </w:tcPr>
          <w:p w:rsidR="00837F54" w:rsidRDefault="00837F54" w:rsidP="00837F54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t> </w:t>
            </w:r>
            <w:r>
              <w:rPr>
                <w:lang w:val="en-US"/>
              </w:rPr>
              <w:t xml:space="preserve">87,18 </w:t>
            </w:r>
            <w:r w:rsidRPr="00397032">
              <w:rPr>
                <w:lang w:val="en-US"/>
              </w:rPr>
              <w:t>-</w:t>
            </w:r>
            <w:r>
              <w:rPr>
                <w:lang w:val="en-US"/>
              </w:rPr>
              <w:t xml:space="preserve"> </w:t>
            </w:r>
            <w:r w:rsidRPr="00397032">
              <w:rPr>
                <w:lang w:val="en-US"/>
              </w:rPr>
              <w:t>42,31</w:t>
            </w:r>
            <w:r>
              <w:rPr>
                <w:lang w:val="en-US"/>
              </w:rPr>
              <w:t>j</w:t>
            </w:r>
          </w:p>
        </w:tc>
      </w:tr>
      <w:tr w:rsidR="00837F54" w:rsidTr="00837F54">
        <w:trPr>
          <w:trHeight w:val="454"/>
          <w:jc w:val="center"/>
        </w:trPr>
        <w:tc>
          <w:tcPr>
            <w:tcW w:w="1752" w:type="dxa"/>
            <w:vAlign w:val="center"/>
          </w:tcPr>
          <w:p w:rsidR="00837F54" w:rsidRDefault="00837F54" w:rsidP="00837F54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200 мкФ</w:t>
            </w:r>
          </w:p>
        </w:tc>
        <w:tc>
          <w:tcPr>
            <w:tcW w:w="1366" w:type="dxa"/>
            <w:vAlign w:val="center"/>
          </w:tcPr>
          <w:p w:rsidR="00837F54" w:rsidRDefault="00837F54" w:rsidP="00837F54">
            <w:pPr>
              <w:jc w:val="center"/>
            </w:pPr>
            <w:r>
              <w:t>116,28</w:t>
            </w:r>
          </w:p>
        </w:tc>
        <w:tc>
          <w:tcPr>
            <w:tcW w:w="2122" w:type="dxa"/>
            <w:vAlign w:val="center"/>
          </w:tcPr>
          <w:p w:rsidR="00837F54" w:rsidRPr="00481E4B" w:rsidRDefault="00837F54" w:rsidP="00837F54">
            <w:pPr>
              <w:jc w:val="center"/>
            </w:pPr>
            <w:r w:rsidRPr="00481E4B">
              <w:t>0</w:t>
            </w:r>
          </w:p>
        </w:tc>
        <w:tc>
          <w:tcPr>
            <w:tcW w:w="2410" w:type="dxa"/>
            <w:vAlign w:val="center"/>
          </w:tcPr>
          <w:p w:rsidR="00837F54" w:rsidRDefault="00837F54" w:rsidP="00837F54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t>116</w:t>
            </w:r>
            <w:r>
              <w:rPr>
                <w:lang w:val="en-US"/>
              </w:rPr>
              <w:t>,28</w:t>
            </w:r>
          </w:p>
        </w:tc>
        <w:tc>
          <w:tcPr>
            <w:tcW w:w="2545" w:type="dxa"/>
            <w:vAlign w:val="center"/>
          </w:tcPr>
          <w:p w:rsidR="00837F54" w:rsidRDefault="00837F54" w:rsidP="00837F54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lang w:val="en-US"/>
              </w:rPr>
              <w:t>88,37 + 18,84j</w:t>
            </w:r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2.6 приведены векторные диаграммы тока и напряжения для обоих случаев.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5102"/>
        <w:gridCol w:w="5103"/>
      </w:tblGrid>
      <w:tr w:rsidR="00837F54" w:rsidTr="00B458BB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837F54" w:rsidRDefault="00837F54" w:rsidP="00B458BB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 wp14:anchorId="0173944C" wp14:editId="4A0CC8F4">
                  <wp:extent cx="3169920" cy="2461260"/>
                  <wp:effectExtent l="0" t="0" r="0" b="0"/>
                  <wp:docPr id="12" name="Рисунок 12" descr="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46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837F54" w:rsidRDefault="00837F54" w:rsidP="00B458BB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 wp14:anchorId="67860BF6" wp14:editId="1C85C113">
                  <wp:extent cx="3169920" cy="2461260"/>
                  <wp:effectExtent l="0" t="0" r="0" b="0"/>
                  <wp:docPr id="14" name="Рисунок 14" descr="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46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 – Векторные диаграммы тока и напряжения для конденсаторов с емкостью 40 мкФ (слева) и емкостью 200 мкФ (справа)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4" w:name="_Toc89694086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2.3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параллельного соединения резистора, катушки индуктивности и батареи конденсаторов</w:t>
      </w:r>
      <w:bookmarkEnd w:id="14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параллельного соединения резистора, катушки индуктивности и конденсатора, производились путем подключения к генератору переменного тока и измерительному комплекту К505 цепи из трех параллельно соединенных ветвей,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каждая из которых содержала отдельный базовый элемент, и снятия выходных характеристик. Общая монтажная схема изображена на рисунке 2.4. 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Измерения проводились только при значении емкости С = 200 мкФ. Результаты измерения приведены в таблице 2.6. Также расчетным путем была получена полная комплексная проводимость, значение которой занесено в таблицу 2.7. На рисунке 2.5 изображена принципиальная электрическая схема.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jc w:val="center"/>
      </w:pPr>
      <w:r>
        <w:rPr>
          <w:noProof/>
          <w:sz w:val="32"/>
          <w:szCs w:val="32"/>
          <w:lang w:bidi="ar-SA"/>
        </w:rPr>
        <w:drawing>
          <wp:inline distT="0" distB="0" distL="0" distR="0" wp14:anchorId="241EB26A" wp14:editId="48AF4D78">
            <wp:extent cx="5904838" cy="3220581"/>
            <wp:effectExtent l="0" t="0" r="0" b="0"/>
            <wp:docPr id="72" name="image11.png" descr="pic-4-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pic-4-4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4838" cy="3220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2.4 – Монтажная схема электрической цепи при исследовании последовательно соединенных элементов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ff8"/>
        <w:tblW w:w="101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7"/>
        <w:gridCol w:w="730"/>
        <w:gridCol w:w="805"/>
        <w:gridCol w:w="887"/>
        <w:gridCol w:w="730"/>
        <w:gridCol w:w="759"/>
        <w:gridCol w:w="852"/>
        <w:gridCol w:w="852"/>
        <w:gridCol w:w="852"/>
        <w:gridCol w:w="979"/>
        <w:gridCol w:w="916"/>
        <w:gridCol w:w="916"/>
      </w:tblGrid>
      <w:tr w:rsidR="005D3C39">
        <w:trPr>
          <w:jc w:val="center"/>
        </w:trPr>
        <w:tc>
          <w:tcPr>
            <w:tcW w:w="10195" w:type="dxa"/>
            <w:gridSpan w:val="12"/>
            <w:vAlign w:val="center"/>
          </w:tcPr>
          <w:p w:rsidR="005D3C39" w:rsidRDefault="00EA18E0">
            <w:pPr>
              <w:widowControl/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2.6 – Результаты измерения при параллельном соединении элементов</w:t>
            </w:r>
          </w:p>
        </w:tc>
      </w:tr>
      <w:tr w:rsidR="005D3C39">
        <w:trPr>
          <w:trHeight w:val="62"/>
          <w:jc w:val="center"/>
        </w:trPr>
        <w:tc>
          <w:tcPr>
            <w:tcW w:w="2452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</w:p>
        </w:tc>
        <w:tc>
          <w:tcPr>
            <w:tcW w:w="2376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</w:p>
        </w:tc>
        <w:tc>
          <w:tcPr>
            <w:tcW w:w="85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R</w:t>
            </w:r>
          </w:p>
        </w:tc>
        <w:tc>
          <w:tcPr>
            <w:tcW w:w="85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L</w:t>
            </w:r>
          </w:p>
        </w:tc>
        <w:tc>
          <w:tcPr>
            <w:tcW w:w="85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C</w:t>
            </w:r>
          </w:p>
        </w:tc>
        <w:tc>
          <w:tcPr>
            <w:tcW w:w="2811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</w:t>
            </w:r>
          </w:p>
        </w:tc>
      </w:tr>
      <w:tr w:rsidR="005D3C39">
        <w:trPr>
          <w:trHeight w:val="62"/>
          <w:jc w:val="center"/>
        </w:trPr>
        <w:tc>
          <w:tcPr>
            <w:tcW w:w="917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В/дел</w:t>
            </w:r>
          </w:p>
        </w:tc>
        <w:tc>
          <w:tcPr>
            <w:tcW w:w="730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805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</w:p>
        </w:tc>
        <w:tc>
          <w:tcPr>
            <w:tcW w:w="887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А/дел</w:t>
            </w:r>
          </w:p>
        </w:tc>
        <w:tc>
          <w:tcPr>
            <w:tcW w:w="730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75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</w:t>
            </w:r>
          </w:p>
        </w:tc>
        <w:tc>
          <w:tcPr>
            <w:tcW w:w="85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</w:t>
            </w:r>
          </w:p>
        </w:tc>
        <w:tc>
          <w:tcPr>
            <w:tcW w:w="85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</w:t>
            </w:r>
          </w:p>
        </w:tc>
        <w:tc>
          <w:tcPr>
            <w:tcW w:w="85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</w:t>
            </w:r>
          </w:p>
        </w:tc>
        <w:tc>
          <w:tcPr>
            <w:tcW w:w="97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Вт/дел</w:t>
            </w:r>
          </w:p>
        </w:tc>
        <w:tc>
          <w:tcPr>
            <w:tcW w:w="916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916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Вт</w:t>
            </w:r>
          </w:p>
        </w:tc>
      </w:tr>
      <w:tr w:rsidR="00481E4B">
        <w:trPr>
          <w:trHeight w:val="454"/>
          <w:jc w:val="center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  <w:rPr>
                <w:rFonts w:ascii="Times New Roman" w:eastAsia="Times New Roman" w:hAnsi="Times New Roman" w:cs="Times New Roman"/>
                <w:lang w:bidi="ar-SA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75</w:t>
            </w: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15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0,01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65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0,65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0,05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0,3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0,7</w:t>
            </w: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33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6,6</w:t>
            </w:r>
          </w:p>
        </w:tc>
      </w:tr>
    </w:tbl>
    <w:p w:rsidR="005D3C39" w:rsidRDefault="005D3C39"/>
    <w:tbl>
      <w:tblPr>
        <w:tblStyle w:val="aff9"/>
        <w:tblW w:w="1019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1"/>
        <w:gridCol w:w="1368"/>
        <w:gridCol w:w="2121"/>
        <w:gridCol w:w="1945"/>
        <w:gridCol w:w="3009"/>
      </w:tblGrid>
      <w:tr w:rsidR="005D3C39" w:rsidTr="00481E4B">
        <w:trPr>
          <w:jc w:val="center"/>
        </w:trPr>
        <w:tc>
          <w:tcPr>
            <w:tcW w:w="10194" w:type="dxa"/>
            <w:gridSpan w:val="5"/>
            <w:vAlign w:val="center"/>
          </w:tcPr>
          <w:p w:rsidR="005D3C39" w:rsidRDefault="00EA18E0">
            <w:pPr>
              <w:widowControl/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2.7 – Расчет полной комплексной проводимости</w:t>
            </w:r>
          </w:p>
        </w:tc>
      </w:tr>
      <w:tr w:rsidR="005D3C39" w:rsidTr="00481E4B">
        <w:trPr>
          <w:trHeight w:val="454"/>
          <w:jc w:val="center"/>
        </w:trPr>
        <w:tc>
          <w:tcPr>
            <w:tcW w:w="1751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Емкость конд.</w:t>
            </w:r>
          </w:p>
        </w:tc>
        <w:tc>
          <w:tcPr>
            <w:tcW w:w="1368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Yэ</w:t>
            </w:r>
          </w:p>
        </w:tc>
        <w:tc>
          <w:tcPr>
            <w:tcW w:w="2121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sz w:val="32"/>
                <w:szCs w:val="32"/>
              </w:rPr>
              <w:t>ϕ</w:t>
            </w:r>
          </w:p>
        </w:tc>
        <w:tc>
          <w:tcPr>
            <w:tcW w:w="1945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Yэ</w:t>
            </w:r>
            <w:r>
              <w:rPr>
                <w:rFonts w:ascii="Times New Roman" w:eastAsia="Times New Roman" w:hAnsi="Times New Roman" w:cs="Times New Roman"/>
              </w:rPr>
              <w:t xml:space="preserve"> (показ. ф.)</w:t>
            </w:r>
          </w:p>
        </w:tc>
        <w:tc>
          <w:tcPr>
            <w:tcW w:w="30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Yэ</w:t>
            </w:r>
            <w:r>
              <w:rPr>
                <w:rFonts w:ascii="Times New Roman" w:eastAsia="Times New Roman" w:hAnsi="Times New Roman" w:cs="Times New Roman"/>
              </w:rPr>
              <w:t xml:space="preserve"> (алгебр. ф.)</w:t>
            </w:r>
          </w:p>
        </w:tc>
      </w:tr>
      <w:tr w:rsidR="005D3C39" w:rsidTr="00481E4B">
        <w:trPr>
          <w:trHeight w:val="677"/>
          <w:jc w:val="center"/>
        </w:trPr>
        <w:tc>
          <w:tcPr>
            <w:tcW w:w="1751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Формула</w:t>
            </w:r>
          </w:p>
        </w:tc>
        <w:tc>
          <w:tcPr>
            <w:tcW w:w="1368" w:type="dxa"/>
            <w:vAlign w:val="center"/>
          </w:tcPr>
          <w:p w:rsidR="005D3C39" w:rsidRDefault="00AF6DE7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U</m:t>
                    </m:r>
                  </m:den>
                </m:f>
              </m:oMath>
            </m:oMathPara>
          </w:p>
        </w:tc>
        <w:tc>
          <w:tcPr>
            <w:tcW w:w="2121" w:type="dxa"/>
            <w:vAlign w:val="center"/>
          </w:tcPr>
          <w:p w:rsidR="005D3C39" w:rsidRDefault="00AF6DE7">
            <w:pPr>
              <w:jc w:val="center"/>
            </w:pPr>
            <m:oMathPara>
              <m:oMath>
                <m:box>
                  <m:boxPr>
                    <m:opEmu m:val="1"/>
                    <m:ctrlPr>
                      <w:rPr>
                        <w:rFonts w:ascii="Cambria Math" w:hAnsi="Cambria Math"/>
                      </w:rPr>
                    </m:ctrlPr>
                  </m:boxPr>
                  <m:e>
                    <m:r>
                      <w:rPr>
                        <w:rFonts w:ascii="Cambria Math" w:hAnsi="Cambria Math"/>
                      </w:rPr>
                      <m:t>arccos</m:t>
                    </m:r>
                  </m:e>
                </m:box>
                <m:r>
                  <w:rPr>
                    <w:rFonts w:ascii="Cambria Math" w:eastAsia="Cambria Math" w:hAnsi="Cambria Math" w:cs="Cambria Math"/>
                  </w:rPr>
                  <m:t>arccos</m:t>
                </m:r>
                <m: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UI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1945" w:type="dxa"/>
            <w:vAlign w:val="center"/>
          </w:tcPr>
          <w:p w:rsidR="005D3C39" w:rsidRDefault="00EA18E0">
            <w:pPr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jφ</m:t>
                    </m:r>
                  </m:sup>
                </m:sSup>
              </m:oMath>
            </m:oMathPara>
          </w:p>
        </w:tc>
        <w:tc>
          <w:tcPr>
            <w:tcW w:w="30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u w:val="single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G+jB = </w:t>
            </w:r>
            <w:r>
              <w:rPr>
                <w:rFonts w:ascii="Times New Roman" w:eastAsia="Times New Roman" w:hAnsi="Times New Roman" w:cs="Times New Roman"/>
                <w:u w:val="single"/>
              </w:rPr>
              <w:t>Y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R.</w:t>
            </w:r>
            <w:r>
              <w:rPr>
                <w:rFonts w:ascii="Times New Roman" w:eastAsia="Times New Roman" w:hAnsi="Times New Roman" w:cs="Times New Roman"/>
              </w:rPr>
              <w:t xml:space="preserve"> + </w:t>
            </w:r>
            <w:r>
              <w:rPr>
                <w:rFonts w:ascii="Times New Roman" w:eastAsia="Times New Roman" w:hAnsi="Times New Roman" w:cs="Times New Roman"/>
                <w:u w:val="single"/>
              </w:rPr>
              <w:t>Y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+ </w:t>
            </w:r>
            <w:r>
              <w:rPr>
                <w:rFonts w:ascii="Times New Roman" w:eastAsia="Times New Roman" w:hAnsi="Times New Roman" w:cs="Times New Roman"/>
                <w:u w:val="single"/>
              </w:rPr>
              <w:t>Y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C</w:t>
            </w:r>
          </w:p>
        </w:tc>
      </w:tr>
      <w:tr w:rsidR="00837F54" w:rsidTr="00481E4B">
        <w:trPr>
          <w:trHeight w:val="454"/>
          <w:jc w:val="center"/>
        </w:trPr>
        <w:tc>
          <w:tcPr>
            <w:tcW w:w="1751" w:type="dxa"/>
            <w:vAlign w:val="center"/>
          </w:tcPr>
          <w:p w:rsidR="00837F54" w:rsidRDefault="00837F54" w:rsidP="00837F54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 = 200 мкФ</w:t>
            </w:r>
          </w:p>
        </w:tc>
        <w:tc>
          <w:tcPr>
            <w:tcW w:w="1368" w:type="dxa"/>
            <w:vAlign w:val="center"/>
          </w:tcPr>
          <w:p w:rsidR="00837F54" w:rsidRDefault="00837F54" w:rsidP="00837F54">
            <w:pPr>
              <w:jc w:val="center"/>
              <w:rPr>
                <w:rFonts w:ascii="Times New Roman" w:eastAsia="Times New Roman" w:hAnsi="Times New Roman" w:cs="Times New Roman"/>
                <w:lang w:bidi="ar-SA"/>
              </w:rPr>
            </w:pPr>
            <w:r>
              <w:t>0,043</w:t>
            </w:r>
          </w:p>
        </w:tc>
        <w:tc>
          <w:tcPr>
            <w:tcW w:w="2121" w:type="dxa"/>
            <w:vAlign w:val="center"/>
          </w:tcPr>
          <w:p w:rsidR="00837F54" w:rsidRDefault="00837F54" w:rsidP="00837F54">
            <w:pPr>
              <w:jc w:val="center"/>
            </w:pPr>
            <w:r>
              <w:t>47,42</w:t>
            </w:r>
          </w:p>
        </w:tc>
        <w:tc>
          <w:tcPr>
            <w:tcW w:w="1945" w:type="dxa"/>
            <w:vAlign w:val="center"/>
          </w:tcPr>
          <w:p w:rsidR="00837F54" w:rsidRPr="008E2773" w:rsidRDefault="00837F54" w:rsidP="00837F54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0,043*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e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j*47,42</m:t>
                    </m:r>
                  </m:sup>
                </m:sSup>
              </m:oMath>
            </m:oMathPara>
          </w:p>
        </w:tc>
        <w:tc>
          <w:tcPr>
            <w:tcW w:w="3009" w:type="dxa"/>
            <w:vAlign w:val="center"/>
          </w:tcPr>
          <w:p w:rsidR="00837F54" w:rsidRPr="00914E6F" w:rsidRDefault="00837F54" w:rsidP="00837F54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0,02 + 0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,031j</w:t>
            </w:r>
          </w:p>
        </w:tc>
      </w:tr>
    </w:tbl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bidi="ar-SA"/>
        </w:rPr>
        <w:lastRenderedPageBreak/>
        <w:drawing>
          <wp:inline distT="0" distB="0" distL="0" distR="0" wp14:anchorId="083BE0F2" wp14:editId="7C314A0D">
            <wp:extent cx="4048004" cy="2980568"/>
            <wp:effectExtent l="0" t="0" r="0" b="0"/>
            <wp:docPr id="7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004" cy="2980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2.5 – Принципиальная электрическая схема цепи при исследовании последовательно соединенных элементов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2.6 приведена векторная диаграмма тока и напряжения для конденсатора с емкостью 200 мкФ при параллельном соединении элементов.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ffa"/>
        <w:tblW w:w="1042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21"/>
      </w:tblGrid>
      <w:tr w:rsidR="005D3C39" w:rsidTr="00837F54">
        <w:trPr>
          <w:trHeight w:val="3448"/>
        </w:trPr>
        <w:tc>
          <w:tcPr>
            <w:tcW w:w="104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D3C39" w:rsidRDefault="00837F54" w:rsidP="00837F54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 wp14:anchorId="2DC99DBB" wp14:editId="2AB4CFC0">
                  <wp:extent cx="4781810" cy="3718560"/>
                  <wp:effectExtent l="0" t="0" r="0" b="0"/>
                  <wp:docPr id="16" name="Рисунок 16" descr="200,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200,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6185" cy="37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2.6 – Векторная диаграмма тока и напряжения для конденсатора с емкостью 200 мкФ</w:t>
      </w:r>
    </w:p>
    <w:p w:rsidR="005D3C39" w:rsidRDefault="00EA18E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heading=h.3znysh7" w:colFirst="0" w:colLast="0"/>
      <w:bookmarkStart w:id="16" w:name="_Toc89694087"/>
      <w:bookmarkEnd w:id="15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2.4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условия возникновения резонанса напряжений в электрической цепи с последовательно соединенными катушкой индуктивности и батареей конденсаторов</w:t>
      </w:r>
      <w:bookmarkEnd w:id="16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Резонанс –– явление в электрической (магнитной) цепи, содержащей участки индуктивного и емкостного характера, при котором разность фаз электрического (магнитного) напряжения и тока на входе цепи равна нулю. В электрических цепях переменного тока различают резонанс напряжений (возможен в цепях с последовательным соединением элементов R, L и C) и резонанс токов (возможен в цепях с параллельным соединением элементов R, L и C). Согласно определению, при резонансе ϕ = 0, в этом случае падения напряжения на катушке индуктивности и на конденсаторе равны.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Исследование условия возникновения резонанса напряжений в электрической цепи с последовательно соединенными катушкой индуктивности и батареей конденсаторов проводится путем подключения к генератору переменного тока и измерительному комплекту К505 цепи последовательно соединенных индуктивности и конденсатора, емкость которого может изменяться с помощью переключателя, и снятия выходных характеристик. Общая монтажная схема изображена на рисунке 2.7. На рисунке 2.8 изображена принципиальная электрическая схема.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jc w:val="center"/>
      </w:pPr>
      <w:r>
        <w:rPr>
          <w:noProof/>
          <w:sz w:val="32"/>
          <w:szCs w:val="32"/>
          <w:lang w:bidi="ar-SA"/>
        </w:rPr>
        <w:drawing>
          <wp:inline distT="0" distB="0" distL="0" distR="0" wp14:anchorId="09F2C006" wp14:editId="40BD5DDA">
            <wp:extent cx="6222365" cy="2125980"/>
            <wp:effectExtent l="0" t="0" r="0" b="0"/>
            <wp:docPr id="75" name="image17.png" descr="Pic_5-1_2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Pic_5-1_2007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125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2.7 – Монтажная схема электрической цепи при исследовании явления резонанса</w:t>
      </w:r>
    </w:p>
    <w:p w:rsidR="005D3C39" w:rsidRDefault="00EA18E0">
      <w:pPr>
        <w:widowControl/>
        <w:spacing w:line="36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bidi="ar-SA"/>
        </w:rPr>
        <w:lastRenderedPageBreak/>
        <w:drawing>
          <wp:inline distT="0" distB="0" distL="0" distR="0" wp14:anchorId="3BC64C76" wp14:editId="417023A8">
            <wp:extent cx="5186905" cy="2821920"/>
            <wp:effectExtent l="0" t="0" r="0" b="0"/>
            <wp:docPr id="7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905" cy="2821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2.8 – Принципиальная электрическая схема цепи при исследовании последовательно соединенных элементов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Измерения проводились только при изменении значения емкости в диапазоне от 40 мкФ до 200 мкФ. Результаты измерения и расчетов приведены в таблице 2.8. 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b"/>
        <w:tblW w:w="101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709"/>
        <w:gridCol w:w="709"/>
        <w:gridCol w:w="567"/>
        <w:gridCol w:w="709"/>
        <w:gridCol w:w="567"/>
        <w:gridCol w:w="708"/>
        <w:gridCol w:w="709"/>
        <w:gridCol w:w="851"/>
        <w:gridCol w:w="708"/>
        <w:gridCol w:w="709"/>
        <w:gridCol w:w="709"/>
        <w:gridCol w:w="709"/>
        <w:gridCol w:w="702"/>
      </w:tblGrid>
      <w:tr w:rsidR="005D3C39">
        <w:trPr>
          <w:jc w:val="center"/>
        </w:trPr>
        <w:tc>
          <w:tcPr>
            <w:tcW w:w="10195" w:type="dxa"/>
            <w:gridSpan w:val="14"/>
            <w:vAlign w:val="center"/>
          </w:tcPr>
          <w:p w:rsidR="005D3C39" w:rsidRDefault="00EA18E0">
            <w:pPr>
              <w:widowControl/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2.8 – Результаты измерения при последовательном соединении элементов</w:t>
            </w:r>
          </w:p>
        </w:tc>
      </w:tr>
      <w:tr w:rsidR="005D3C39" w:rsidTr="00481E4B">
        <w:trPr>
          <w:trHeight w:val="62"/>
          <w:jc w:val="center"/>
        </w:trPr>
        <w:tc>
          <w:tcPr>
            <w:tcW w:w="1129" w:type="dxa"/>
            <w:vMerge w:val="restart"/>
            <w:vAlign w:val="center"/>
          </w:tcPr>
          <w:p w:rsidR="005D3C39" w:rsidRDefault="00EA18E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Емкость конд.</w:t>
            </w:r>
          </w:p>
        </w:tc>
        <w:tc>
          <w:tcPr>
            <w:tcW w:w="7655" w:type="dxa"/>
            <w:gridSpan w:val="11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Результаты измерений</w:t>
            </w:r>
          </w:p>
        </w:tc>
        <w:tc>
          <w:tcPr>
            <w:tcW w:w="1411" w:type="dxa"/>
            <w:gridSpan w:val="2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Результаты расчетов</w:t>
            </w:r>
          </w:p>
        </w:tc>
      </w:tr>
      <w:tr w:rsidR="005D3C39" w:rsidTr="00481E4B">
        <w:trPr>
          <w:trHeight w:val="62"/>
          <w:jc w:val="center"/>
        </w:trPr>
        <w:tc>
          <w:tcPr>
            <w:tcW w:w="1129" w:type="dxa"/>
            <w:vMerge/>
            <w:vAlign w:val="center"/>
          </w:tcPr>
          <w:p w:rsidR="005D3C39" w:rsidRDefault="005D3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85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L</w:t>
            </w:r>
          </w:p>
        </w:tc>
        <w:tc>
          <w:tcPr>
            <w:tcW w:w="567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C</w:t>
            </w:r>
          </w:p>
        </w:tc>
        <w:tc>
          <w:tcPr>
            <w:tcW w:w="2268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</w:p>
        </w:tc>
        <w:tc>
          <w:tcPr>
            <w:tcW w:w="2126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cos</w:t>
            </w:r>
            <w:r>
              <w:t>ϕ</w:t>
            </w:r>
          </w:p>
        </w:tc>
        <w:tc>
          <w:tcPr>
            <w:tcW w:w="70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Zэ</w:t>
            </w:r>
          </w:p>
        </w:tc>
      </w:tr>
      <w:tr w:rsidR="00481E4B" w:rsidTr="00481E4B">
        <w:trPr>
          <w:trHeight w:val="62"/>
          <w:jc w:val="center"/>
        </w:trPr>
        <w:tc>
          <w:tcPr>
            <w:tcW w:w="1129" w:type="dxa"/>
            <w:vMerge/>
            <w:vAlign w:val="center"/>
          </w:tcPr>
          <w:p w:rsidR="005D3C39" w:rsidRDefault="005D3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09" w:type="dxa"/>
            <w:vAlign w:val="center"/>
          </w:tcPr>
          <w:p w:rsidR="00481E4B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В/</w:t>
            </w:r>
          </w:p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567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</w:p>
        </w:tc>
        <w:tc>
          <w:tcPr>
            <w:tcW w:w="709" w:type="dxa"/>
          </w:tcPr>
          <w:p w:rsidR="005D3C39" w:rsidRDefault="005D3C39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67" w:type="dxa"/>
          </w:tcPr>
          <w:p w:rsidR="005D3C39" w:rsidRDefault="005D3C39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08" w:type="dxa"/>
            <w:vAlign w:val="center"/>
          </w:tcPr>
          <w:p w:rsidR="00481E4B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А/</w:t>
            </w:r>
          </w:p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851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</w:t>
            </w:r>
          </w:p>
        </w:tc>
        <w:tc>
          <w:tcPr>
            <w:tcW w:w="708" w:type="dxa"/>
            <w:vAlign w:val="center"/>
          </w:tcPr>
          <w:p w:rsidR="00481E4B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Вт/</w:t>
            </w:r>
          </w:p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Вт</w:t>
            </w:r>
          </w:p>
        </w:tc>
        <w:tc>
          <w:tcPr>
            <w:tcW w:w="709" w:type="dxa"/>
            <w:vAlign w:val="center"/>
          </w:tcPr>
          <w:p w:rsidR="005D3C39" w:rsidRDefault="005D3C39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0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Ом</w:t>
            </w:r>
          </w:p>
        </w:tc>
      </w:tr>
      <w:tr w:rsidR="00481E4B" w:rsidTr="00481E4B">
        <w:trPr>
          <w:trHeight w:val="454"/>
          <w:jc w:val="center"/>
        </w:trPr>
        <w:tc>
          <w:tcPr>
            <w:tcW w:w="1129" w:type="dxa"/>
            <w:vAlign w:val="center"/>
          </w:tcPr>
          <w:p w:rsidR="00481E4B" w:rsidRDefault="00481E4B" w:rsidP="00481E4B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 мкФ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  <w:rPr>
                <w:rFonts w:ascii="Times New Roman" w:eastAsia="Times New Roman" w:hAnsi="Times New Roman" w:cs="Times New Roman"/>
                <w:lang w:bidi="ar-SA"/>
              </w:rPr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12,1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28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0,005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65</w:t>
            </w:r>
          </w:p>
        </w:tc>
        <w:tc>
          <w:tcPr>
            <w:tcW w:w="851" w:type="dxa"/>
            <w:vAlign w:val="center"/>
          </w:tcPr>
          <w:p w:rsidR="00481E4B" w:rsidRDefault="00481E4B" w:rsidP="00481E4B">
            <w:pPr>
              <w:jc w:val="center"/>
            </w:pPr>
            <w:r>
              <w:t>0,325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0,1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38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3,8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  <w:rPr>
                <w:rFonts w:ascii="Times New Roman" w:eastAsia="Times New Roman" w:hAnsi="Times New Roman" w:cs="Times New Roman"/>
                <w:lang w:bidi="ar-SA"/>
              </w:rPr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</w:tr>
      <w:tr w:rsidR="00481E4B" w:rsidTr="00481E4B">
        <w:trPr>
          <w:trHeight w:val="454"/>
          <w:jc w:val="center"/>
        </w:trPr>
        <w:tc>
          <w:tcPr>
            <w:tcW w:w="1129" w:type="dxa"/>
            <w:vAlign w:val="center"/>
          </w:tcPr>
          <w:p w:rsidR="00481E4B" w:rsidRDefault="00481E4B" w:rsidP="00481E4B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 мкФ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21,5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32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0,01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58</w:t>
            </w:r>
          </w:p>
        </w:tc>
        <w:tc>
          <w:tcPr>
            <w:tcW w:w="851" w:type="dxa"/>
            <w:vAlign w:val="center"/>
          </w:tcPr>
          <w:p w:rsidR="00481E4B" w:rsidRDefault="00481E4B" w:rsidP="00481E4B">
            <w:pPr>
              <w:jc w:val="center"/>
            </w:pPr>
            <w:r>
              <w:t>0,58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44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8,8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</w:tr>
      <w:tr w:rsidR="00481E4B" w:rsidTr="00481E4B">
        <w:trPr>
          <w:trHeight w:val="454"/>
          <w:jc w:val="center"/>
        </w:trPr>
        <w:tc>
          <w:tcPr>
            <w:tcW w:w="1129" w:type="dxa"/>
            <w:vAlign w:val="center"/>
          </w:tcPr>
          <w:p w:rsidR="00481E4B" w:rsidRDefault="00481E4B" w:rsidP="00481E4B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80 мкФ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28,4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32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0,01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77</w:t>
            </w:r>
          </w:p>
        </w:tc>
        <w:tc>
          <w:tcPr>
            <w:tcW w:w="851" w:type="dxa"/>
            <w:vAlign w:val="center"/>
          </w:tcPr>
          <w:p w:rsidR="00481E4B" w:rsidRDefault="00481E4B" w:rsidP="00481E4B">
            <w:pPr>
              <w:jc w:val="center"/>
            </w:pPr>
            <w:r>
              <w:t>0,77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72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14,4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</w:tr>
      <w:tr w:rsidR="00481E4B" w:rsidTr="00481E4B">
        <w:trPr>
          <w:trHeight w:val="454"/>
          <w:jc w:val="center"/>
        </w:trPr>
        <w:tc>
          <w:tcPr>
            <w:tcW w:w="1129" w:type="dxa"/>
            <w:vAlign w:val="center"/>
          </w:tcPr>
          <w:p w:rsidR="00481E4B" w:rsidRDefault="00481E4B" w:rsidP="00481E4B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 мкФ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34,1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31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0,025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36</w:t>
            </w:r>
          </w:p>
        </w:tc>
        <w:tc>
          <w:tcPr>
            <w:tcW w:w="851" w:type="dxa"/>
            <w:vAlign w:val="center"/>
          </w:tcPr>
          <w:p w:rsidR="00481E4B" w:rsidRDefault="00481E4B" w:rsidP="00481E4B">
            <w:pPr>
              <w:jc w:val="center"/>
            </w:pPr>
            <w:r>
              <w:t>0,9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0,5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37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18,5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</w:tr>
      <w:tr w:rsidR="00481E4B" w:rsidTr="00481E4B">
        <w:trPr>
          <w:trHeight w:val="454"/>
          <w:jc w:val="center"/>
        </w:trPr>
        <w:tc>
          <w:tcPr>
            <w:tcW w:w="1129" w:type="dxa"/>
            <w:vAlign w:val="center"/>
          </w:tcPr>
          <w:p w:rsidR="00481E4B" w:rsidRDefault="00481E4B" w:rsidP="00481E4B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120 мкФ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34,3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26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0,025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36</w:t>
            </w:r>
          </w:p>
        </w:tc>
        <w:tc>
          <w:tcPr>
            <w:tcW w:w="851" w:type="dxa"/>
            <w:vAlign w:val="center"/>
          </w:tcPr>
          <w:p w:rsidR="00481E4B" w:rsidRDefault="00481E4B" w:rsidP="00481E4B">
            <w:pPr>
              <w:jc w:val="center"/>
            </w:pPr>
            <w:r>
              <w:t>0,9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0,5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37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18,5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</w:tr>
      <w:tr w:rsidR="0073711C" w:rsidTr="00E34000">
        <w:trPr>
          <w:trHeight w:val="454"/>
          <w:jc w:val="center"/>
        </w:trPr>
        <w:tc>
          <w:tcPr>
            <w:tcW w:w="1129" w:type="dxa"/>
            <w:vAlign w:val="center"/>
          </w:tcPr>
          <w:p w:rsidR="0073711C" w:rsidRDefault="0073711C" w:rsidP="0073711C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140 мкФ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32,7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22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0,025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35</w:t>
            </w:r>
          </w:p>
        </w:tc>
        <w:tc>
          <w:tcPr>
            <w:tcW w:w="851" w:type="dxa"/>
            <w:vAlign w:val="center"/>
          </w:tcPr>
          <w:p w:rsidR="0073711C" w:rsidRDefault="0073711C" w:rsidP="0073711C">
            <w:pPr>
              <w:jc w:val="center"/>
            </w:pPr>
            <w:r>
              <w:t>0,875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0,5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34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17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</w:tr>
      <w:tr w:rsidR="0073711C" w:rsidTr="00E34000">
        <w:trPr>
          <w:trHeight w:val="454"/>
          <w:jc w:val="center"/>
        </w:trPr>
        <w:tc>
          <w:tcPr>
            <w:tcW w:w="1129" w:type="dxa"/>
            <w:vAlign w:val="center"/>
          </w:tcPr>
          <w:p w:rsidR="0073711C" w:rsidRDefault="0073711C" w:rsidP="0073711C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160 мкФ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31,1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18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0,025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32</w:t>
            </w:r>
          </w:p>
        </w:tc>
        <w:tc>
          <w:tcPr>
            <w:tcW w:w="851" w:type="dxa"/>
            <w:vAlign w:val="center"/>
          </w:tcPr>
          <w:p w:rsidR="0073711C" w:rsidRDefault="0073711C" w:rsidP="0073711C">
            <w:pPr>
              <w:jc w:val="center"/>
            </w:pPr>
            <w:r>
              <w:t>0,8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0,5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31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15,5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</w:tr>
      <w:tr w:rsidR="0073711C" w:rsidTr="00E34000">
        <w:trPr>
          <w:trHeight w:val="454"/>
          <w:jc w:val="center"/>
        </w:trPr>
        <w:tc>
          <w:tcPr>
            <w:tcW w:w="1129" w:type="dxa"/>
            <w:vAlign w:val="center"/>
          </w:tcPr>
          <w:p w:rsidR="0073711C" w:rsidRDefault="0073711C" w:rsidP="0073711C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180 мкФ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28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15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0,01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76</w:t>
            </w:r>
          </w:p>
        </w:tc>
        <w:tc>
          <w:tcPr>
            <w:tcW w:w="851" w:type="dxa"/>
            <w:vAlign w:val="center"/>
          </w:tcPr>
          <w:p w:rsidR="0073711C" w:rsidRDefault="0073711C" w:rsidP="0073711C">
            <w:pPr>
              <w:jc w:val="center"/>
            </w:pPr>
            <w:r>
              <w:t>0,76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67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13,4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</w:tr>
      <w:tr w:rsidR="0073711C" w:rsidTr="00E34000">
        <w:trPr>
          <w:trHeight w:val="454"/>
          <w:jc w:val="center"/>
        </w:trPr>
        <w:tc>
          <w:tcPr>
            <w:tcW w:w="1129" w:type="dxa"/>
            <w:vAlign w:val="center"/>
          </w:tcPr>
          <w:p w:rsidR="0073711C" w:rsidRDefault="0073711C" w:rsidP="0073711C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200 мкФ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27,2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14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0,01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73</w:t>
            </w:r>
          </w:p>
        </w:tc>
        <w:tc>
          <w:tcPr>
            <w:tcW w:w="851" w:type="dxa"/>
            <w:vAlign w:val="center"/>
          </w:tcPr>
          <w:p w:rsidR="0073711C" w:rsidRDefault="0073711C" w:rsidP="0073711C">
            <w:pPr>
              <w:jc w:val="center"/>
            </w:pPr>
            <w:r>
              <w:t>0,73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63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12,6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</w:tr>
      <w:tr w:rsidR="0073711C" w:rsidTr="00E34000">
        <w:trPr>
          <w:trHeight w:val="454"/>
          <w:jc w:val="center"/>
        </w:trPr>
        <w:tc>
          <w:tcPr>
            <w:tcW w:w="1129" w:type="dxa"/>
            <w:vAlign w:val="center"/>
          </w:tcPr>
          <w:p w:rsidR="0073711C" w:rsidRDefault="0073711C" w:rsidP="0073711C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рез</w:t>
            </w:r>
            <w:r>
              <w:rPr>
                <w:rFonts w:ascii="Times New Roman" w:eastAsia="Times New Roman" w:hAnsi="Times New Roman" w:cs="Times New Roman"/>
              </w:rPr>
              <w:t xml:space="preserve"> =</w:t>
            </w:r>
          </w:p>
          <w:p w:rsidR="0073711C" w:rsidRDefault="0073711C" w:rsidP="002533AB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100 </w:t>
            </w:r>
            <w:r>
              <w:rPr>
                <w:rFonts w:ascii="Times New Roman" w:eastAsia="Times New Roman" w:hAnsi="Times New Roman" w:cs="Times New Roman"/>
              </w:rPr>
              <w:t>мкФ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34,1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31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0,025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36</w:t>
            </w:r>
          </w:p>
        </w:tc>
        <w:tc>
          <w:tcPr>
            <w:tcW w:w="851" w:type="dxa"/>
            <w:vAlign w:val="center"/>
          </w:tcPr>
          <w:p w:rsidR="0073711C" w:rsidRDefault="0073711C" w:rsidP="0073711C">
            <w:pPr>
              <w:jc w:val="center"/>
            </w:pPr>
            <w:r>
              <w:t>0,9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0,5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37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18,5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2.9 приведены векторные диаграммы тока и напряжения для случаев до резонанса, в момент резонанса и после резонанса.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ffc"/>
        <w:tblW w:w="1042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473"/>
        <w:gridCol w:w="3474"/>
        <w:gridCol w:w="3474"/>
      </w:tblGrid>
      <w:tr w:rsidR="00837F54" w:rsidRPr="007331B6" w:rsidTr="00B458BB">
        <w:trPr>
          <w:trHeight w:val="2801"/>
        </w:trPr>
        <w:tc>
          <w:tcPr>
            <w:tcW w:w="3473" w:type="dxa"/>
          </w:tcPr>
          <w:p w:rsidR="00837F54" w:rsidRPr="007331B6" w:rsidRDefault="00837F54" w:rsidP="00B458B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 wp14:anchorId="5D4EA9EE" wp14:editId="2DD9F8E3">
                  <wp:extent cx="2018212" cy="1569720"/>
                  <wp:effectExtent l="0" t="0" r="1270" b="0"/>
                  <wp:docPr id="21" name="Рисунок 21" descr="д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д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1234" cy="1579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4" w:type="dxa"/>
          </w:tcPr>
          <w:p w:rsidR="00837F54" w:rsidRPr="007331B6" w:rsidRDefault="00837F54" w:rsidP="00B458BB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 wp14:anchorId="1E2DE5BF" wp14:editId="61D39C96">
                  <wp:extent cx="2057400" cy="1600200"/>
                  <wp:effectExtent l="0" t="0" r="0" b="0"/>
                  <wp:docPr id="22" name="Рисунок 22" descr="резонан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резонан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4" w:type="dxa"/>
          </w:tcPr>
          <w:p w:rsidR="00837F54" w:rsidRDefault="00837F54" w:rsidP="00B458B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 wp14:anchorId="0E2B1C48" wp14:editId="26E8BE50">
                  <wp:extent cx="2057400" cy="1600200"/>
                  <wp:effectExtent l="0" t="0" r="0" b="0"/>
                  <wp:docPr id="23" name="Рисунок 23" descr="посл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посл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7F54" w:rsidRPr="007331B6" w:rsidRDefault="00837F54" w:rsidP="00B458B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GoBack"/>
      <w:bookmarkEnd w:id="17"/>
      <w:r>
        <w:rPr>
          <w:rFonts w:ascii="Times New Roman" w:eastAsia="Times New Roman" w:hAnsi="Times New Roman" w:cs="Times New Roman"/>
          <w:sz w:val="28"/>
          <w:szCs w:val="28"/>
        </w:rPr>
        <w:t>Рисунок 2.3 – Векторные диаграммы тока и напряжения до резонанса (слева), в момент резонанса (в центре) и после резонанса (справа)</w:t>
      </w:r>
    </w:p>
    <w:p w:rsidR="005D3C39" w:rsidRDefault="00EA18E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5D3C39" w:rsidRPr="00BF3D59" w:rsidRDefault="00EA18E0" w:rsidP="00BF3D59">
      <w:pPr>
        <w:pStyle w:val="1"/>
        <w:jc w:val="center"/>
        <w:rPr>
          <w:rFonts w:ascii="Times New Roman" w:hAnsi="Times New Roman"/>
          <w:b/>
          <w:sz w:val="32"/>
          <w:szCs w:val="32"/>
        </w:rPr>
      </w:pPr>
      <w:bookmarkStart w:id="18" w:name="_heading=h.2et92p0" w:colFirst="0" w:colLast="0"/>
      <w:bookmarkStart w:id="19" w:name="_Toc89694088"/>
      <w:bookmarkEnd w:id="18"/>
      <w:r w:rsidRPr="00BF3D59">
        <w:rPr>
          <w:rFonts w:ascii="Times New Roman" w:hAnsi="Times New Roman"/>
          <w:b/>
          <w:sz w:val="32"/>
          <w:szCs w:val="32"/>
        </w:rPr>
        <w:lastRenderedPageBreak/>
        <w:t>ЛАБОРАТОРНАЯ РАБОТА №3. ИССЛЕДОВАНИЕ ПЕРЕХОДНЫХ ПРОЦЕССОВ</w:t>
      </w:r>
      <w:bookmarkEnd w:id="19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Электромагнитные процессы, возникающие в электрической цепи при переходе от одного установившегося режима к другому, называются переходными. Согласно ГОСТ Р 52002 –– 2003 «Переходной процесс (ПП)–– электромагнитный процесс, возникающий в электрической цепи при переходе от одного установившегося режима к другому».</w:t>
      </w:r>
    </w:p>
    <w:p w:rsidR="005D3C39" w:rsidRDefault="00EA18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установившемся режиме напряжения и токи на всех участках электрической цепи остаются неизменными в течение сколь угодно большого промежутка времени. В понятия неизменных напряжений и токов в данном случае включаются не только постоянные, но и синусоидальные напряжения и токи с постоянными амплитудой и частотой.</w:t>
      </w:r>
    </w:p>
    <w:p w:rsidR="005D3C39" w:rsidRDefault="00EA18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перехода от одного установившегося режима к другому требуется некоторый переходный период, в течение которого изменяются величины токов и напряжений в электрической цепи. С большей или меньшей скоростью эти величины приходят в соответствие с условиями нового режима.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Переходные процессы могут происходить во многих электротехнических устройствах не только в начале или в конце их работы, когда включается или выключается источник питания, но и при возникновении аварийных ситуаций, когда происходит обрыв или короткое замыкание части электрической цепи. В ряде электротехнических устройств и особенно часто в устройствах промышленной электроники переходные процессы являются основными процессами их работы.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Переходные процессы возникают в цепях, содержащих индуктивные катушки и конденсаторы. Это связано с тем, что данные элементы обладают способностью накапливать и отдавать энергию соответственного магнитного и электрических полей. Возникновение переходных процессов объясняется тем, что индуктивные катушки и конденсаторы являются инерционными элементами, то есть изменение энергии электрического или магнитного поля в них не может происходить мгновенно.</w:t>
      </w:r>
    </w:p>
    <w:p w:rsidR="005D3C39" w:rsidRDefault="00EA18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Токи и напряжения при переходном процессе могут значительно отличаться как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от токов и напряжений в установившемся режиме, так и от их номинальных значений. Исследование переходных процессов имеет большое значение для энергетических (возможны перегрузки при включении или отключении потребителей), импульсных (влияние переходных процессов на форму импульса) и других цепей.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связи с этим целью работы является экспериментальное определение длительности переходных процессов в RC, RL, RLC –цепях, а также изучение форм сигналов при протекании переходного процесса. Работа выполнена в пакете моделирования электрических цепей Tina-TI.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Цепи первого порядка состояли из нагрузки (сопротивление R), реактивного элемента (катушка индуктивности L или конденсатор C), источника прямоугольных импульсов и двух вольтметров (один вольтметр устанавливался на вход, другой – на выход схемы). Цепь второго порядка состояла из резистора R, катушки индуктивности L, конденсатора C, дополнительного сопротивления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доп</w:t>
      </w:r>
      <w:r>
        <w:rPr>
          <w:rFonts w:ascii="Times New Roman" w:eastAsia="Times New Roman" w:hAnsi="Times New Roman" w:cs="Times New Roman"/>
          <w:sz w:val="28"/>
          <w:szCs w:val="28"/>
        </w:rPr>
        <w:t>, четырех вольтметров (измерялось падение напряжения на всех элементах схемы, кроме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доп</w:t>
      </w:r>
      <w:r>
        <w:rPr>
          <w:rFonts w:ascii="Times New Roman" w:eastAsia="Times New Roman" w:hAnsi="Times New Roman" w:cs="Times New Roman"/>
          <w:sz w:val="28"/>
          <w:szCs w:val="28"/>
        </w:rPr>
        <w:t>) и генератора прямоугольных импульсов. Схемы исследуемых цепей приведены в соответствующих разделах.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Перед началом работы была проведена настройка генератора прямоугольных импульсов: форма сигнала (квадрат), амплитуда (500 мВ), DC уровень (500 мВ), частота (изначальная частота составляла </w:t>
      </w:r>
      <w:r>
        <w:rPr>
          <w:rFonts w:ascii="Times New Roman" w:eastAsia="Times New Roman" w:hAnsi="Times New Roman" w:cs="Times New Roman"/>
          <w:sz w:val="28"/>
          <w:szCs w:val="28"/>
          <w:highlight w:val="red"/>
        </w:rPr>
        <w:t>5 кГц,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зависимости от варианта могла измениться). На рисунке 3.1 приведены стандартные настройки генератора.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614C73D" wp14:editId="662C3584">
            <wp:extent cx="3116282" cy="1836000"/>
            <wp:effectExtent l="0" t="0" r="0" b="0"/>
            <wp:docPr id="77" name="image8.png" descr="E:\картинки\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E:\картинки\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6282" cy="183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90DF84C" wp14:editId="37FB524D">
            <wp:extent cx="3249849" cy="1800000"/>
            <wp:effectExtent l="0" t="0" r="0" b="0"/>
            <wp:docPr id="78" name="image16.png" descr="E:\картинки\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E:\картинки\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9849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 – Стандартные настройки генератора прямоугольных импульсов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Измерения в лабораторной работе производились с помощью виртуального осциллографа. Временная развертка выбиралась в соответствии с частотой следования входных импульсов таким образом, чтобы на осциллограмме отображалось порядка 4-5 периодов. Пример настройки осциллографа для частоты 5 кГц приведен на рисунке 3.2.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3F9133E2" wp14:editId="40802BC2">
            <wp:extent cx="4322333" cy="2914166"/>
            <wp:effectExtent l="0" t="0" r="0" b="0"/>
            <wp:docPr id="79" name="image13.png" descr="E:\картинки\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E:\картинки\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2333" cy="29141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3.2 – Стандартные настройки осциллографа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0" w:name="_heading=h.tyjcwt" w:colFirst="0" w:colLast="0"/>
      <w:bookmarkStart w:id="21" w:name="_Toc89694089"/>
      <w:bookmarkEnd w:id="20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3.1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RС-цепей</w:t>
      </w:r>
      <w:bookmarkEnd w:id="21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3.3 изображены дифференцирующая (А) и интегрирующая (Б) RC-цепи, которые исследуются в данной работе. Номиналы сопротивления и емкости выбираются в соответствии с вариантом.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01B9655" wp14:editId="0D630117">
            <wp:extent cx="5953460" cy="1584448"/>
            <wp:effectExtent l="0" t="0" r="0" b="0"/>
            <wp:docPr id="8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l="17512" t="28654" r="12111" b="38029"/>
                    <a:stretch>
                      <a:fillRect/>
                    </a:stretch>
                  </pic:blipFill>
                  <pic:spPr>
                    <a:xfrm>
                      <a:off x="0" y="0"/>
                      <a:ext cx="5953460" cy="1584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3.3 – Дифференцирующая (А) и интегрирующая (Б) RC-цепи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рисунках 3.4 и 3.5 показаны результаты моделирования дифференцирующей и интегрирующей RC-цепей соответственно.</w:t>
      </w:r>
    </w:p>
    <w:p w:rsidR="005D3C39" w:rsidRPr="00662131" w:rsidRDefault="00102444" w:rsidP="009F570E">
      <w:pPr>
        <w:widowControl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02444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61969CA4" wp14:editId="0B517080">
            <wp:extent cx="5962015" cy="3173510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5139" cy="318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3.4 – Результат моделирования дифференцирующей RC-цепи</w:t>
      </w:r>
    </w:p>
    <w:p w:rsidR="009F570E" w:rsidRDefault="00102444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2444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6603268" wp14:editId="3AA58EF0">
            <wp:extent cx="6030595" cy="3263199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5458" cy="32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01" w:rsidRDefault="006F0801" w:rsidP="006F0801">
      <w:pPr>
        <w:widowControl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3.5 – Результат моделирования интегрирующей RC-цепи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 графикам, представленным на рисунках 3.4 и 3.5, были получены экспериментальные значения времени переходного процесса при достижении сигнала трубки точности 5 %. Также по формуле (3.1) было рассчитано теоретическая длительность переходного процесса RC-цепей первого порядка: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tabs>
          <w:tab w:val="left" w:pos="4395"/>
          <w:tab w:val="left" w:pos="9639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=3∙R∙C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(3.1)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2" w:name="_heading=h.3dy6vkm" w:colFirst="0" w:colLast="0"/>
      <w:bookmarkStart w:id="23" w:name="_Toc89694090"/>
      <w:bookmarkEnd w:id="22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3.2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RL-цепи</w:t>
      </w:r>
      <w:bookmarkEnd w:id="23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3.6 изображены дифференцирующая (А) и интегрирующая (Б) RL-цепи, которые исследуются в данной работе. Номиналы сопротивления и индуктивности выбираются в соответствии с вариантом. 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A2D8A67" wp14:editId="302349FD">
            <wp:extent cx="6480175" cy="1877933"/>
            <wp:effectExtent l="0" t="0" r="0" b="0"/>
            <wp:docPr id="81" name="image7.png" descr="E:\картинки\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E:\картинки\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77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3.6 – Интегрирующая (А) и дифференцирующая (Б) RL-цепи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 w:rsidP="009F570E">
      <w:pPr>
        <w:widowControl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рисунках 3.7 и 3.8 показаны результаты моделирования интегрирующей и дифференцирующей RL-цепей соответственно.</w:t>
      </w:r>
    </w:p>
    <w:p w:rsidR="005D3C39" w:rsidRDefault="005032ED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032ED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24A8EAED" wp14:editId="69F845E5">
            <wp:extent cx="6304915" cy="3418432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10214" cy="34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3.7 – Результат моделирования интегрирующей RL-цепи</w:t>
      </w:r>
    </w:p>
    <w:p w:rsidR="005D3C39" w:rsidRDefault="005032ED" w:rsidP="009F570E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032ED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EABA27C" wp14:editId="2C3CED31">
            <wp:extent cx="6381115" cy="345662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88668" cy="34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3.8 – Результат моделирования дифференцирующей RL-цепи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графикам, представленным на рисунках 3.7 и 3.8, были получены экспериментальные значения времени переходного процесса при достижении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сигнала трубки точности 5 %. Также по формуле (3.2) было рассчитано теоретическая длительность переходного процесса RC-цепей первого порядка: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d"/>
        <w:tblW w:w="102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394"/>
        <w:gridCol w:w="1536"/>
        <w:gridCol w:w="2131"/>
        <w:gridCol w:w="2144"/>
      </w:tblGrid>
      <w:tr w:rsidR="005D3C39">
        <w:tc>
          <w:tcPr>
            <w:tcW w:w="4394" w:type="dxa"/>
          </w:tcPr>
          <w:p w:rsidR="005D3C39" w:rsidRDefault="005D3C39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6" w:type="dxa"/>
          </w:tcPr>
          <w:p w:rsidR="005D3C39" w:rsidRDefault="00AF6DE7">
            <w:pPr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L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=3∙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L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2131" w:type="dxa"/>
            <w:vAlign w:val="center"/>
          </w:tcPr>
          <w:p w:rsidR="005D3C39" w:rsidRDefault="00EA18E0">
            <w:pPr>
              <w:widowControl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44" w:type="dxa"/>
            <w:vAlign w:val="center"/>
          </w:tcPr>
          <w:p w:rsidR="005D3C39" w:rsidRDefault="00EA18E0">
            <w:pPr>
              <w:widowControl/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(3.2)</w:t>
            </w:r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Экспериментальные и расчётные значения длительности переходного процесса для цепей первого порядка представлены в таблице 3.1.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e"/>
        <w:tblW w:w="102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568"/>
        <w:gridCol w:w="2592"/>
        <w:gridCol w:w="2689"/>
        <w:gridCol w:w="2359"/>
      </w:tblGrid>
      <w:tr w:rsidR="005D3C39">
        <w:tc>
          <w:tcPr>
            <w:tcW w:w="10208" w:type="dxa"/>
            <w:gridSpan w:val="4"/>
          </w:tcPr>
          <w:p w:rsidR="005D3C39" w:rsidRDefault="00EA18E0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Таблица 3.1 – Длительность переходного процесса</w:t>
            </w:r>
          </w:p>
        </w:tc>
      </w:tr>
      <w:tr w:rsidR="005D3C39">
        <w:tc>
          <w:tcPr>
            <w:tcW w:w="2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C39" w:rsidRDefault="005D3C39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Длительность переходного процесса</w:t>
            </w:r>
          </w:p>
        </w:tc>
      </w:tr>
      <w:tr w:rsidR="005D3C39">
        <w:tc>
          <w:tcPr>
            <w:tcW w:w="2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C39" w:rsidRDefault="00EA18E0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Звено первого порядка: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интегрирующей</w:t>
            </w:r>
          </w:p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цепи</w:t>
            </w:r>
          </w:p>
        </w:tc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дифференцирующей цепи</w:t>
            </w:r>
          </w:p>
        </w:tc>
        <w:tc>
          <w:tcPr>
            <w:tcW w:w="2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расчетная</w:t>
            </w:r>
          </w:p>
        </w:tc>
      </w:tr>
      <w:tr w:rsidR="005D3C39">
        <w:tc>
          <w:tcPr>
            <w:tcW w:w="2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C39" w:rsidRDefault="00EA18E0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RC-цепь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3C39" w:rsidRPr="00102444" w:rsidRDefault="00471C0E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193,79</w:t>
            </w:r>
          </w:p>
        </w:tc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3C39" w:rsidRPr="00102444" w:rsidRDefault="00102444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115,06</w:t>
            </w:r>
          </w:p>
        </w:tc>
        <w:tc>
          <w:tcPr>
            <w:tcW w:w="2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3C39" w:rsidRDefault="002F2ED5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126,036</w:t>
            </w:r>
          </w:p>
        </w:tc>
      </w:tr>
      <w:tr w:rsidR="005D3C39">
        <w:tc>
          <w:tcPr>
            <w:tcW w:w="2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C39" w:rsidRDefault="00EA18E0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RL-цепь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032ED" w:rsidRPr="00E93D0B" w:rsidRDefault="005032ED" w:rsidP="005032ED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91,97</w:t>
            </w:r>
          </w:p>
        </w:tc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3C39" w:rsidRPr="00E93D0B" w:rsidRDefault="005032ED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55,3</w:t>
            </w:r>
          </w:p>
        </w:tc>
        <w:tc>
          <w:tcPr>
            <w:tcW w:w="2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3C39" w:rsidRPr="00102444" w:rsidRDefault="00102444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60,62</w:t>
            </w:r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4" w:name="_heading=h.1t3h5sf" w:colFirst="0" w:colLast="0"/>
      <w:bookmarkStart w:id="25" w:name="_Toc89694091"/>
      <w:bookmarkEnd w:id="24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3.3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RLC-цепи</w:t>
      </w:r>
      <w:bookmarkEnd w:id="25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3.9 изображена RLC-цепь, которая исследуется в данной работе. Номиналы сопротивления, индуктивности и емкости выбираются в соответствии с вариантом. На рисунке 3.10 показан результат моделирования RLC-цепи.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C75A13">
      <w:pPr>
        <w:tabs>
          <w:tab w:val="left" w:pos="3402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1EE351A6" wp14:editId="00DE5C50">
            <wp:extent cx="5478525" cy="3081502"/>
            <wp:effectExtent l="0" t="0" r="825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9351" cy="308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3.9 – Исследуемая цепь второго порядка (RLC-цепь)</w:t>
      </w:r>
    </w:p>
    <w:p w:rsidR="005D3C39" w:rsidRDefault="005D3C39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45AF6" w:rsidRDefault="00102444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25D2F3D" wp14:editId="1108B2F2">
            <wp:extent cx="5741035" cy="322915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9959" cy="32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3.10 – Результат моделирования интегрирующей RLC-цепи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определения теоретической длительности переходного процесса T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RLC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добротности Q последовательной RCL-цепи (звена второго порядка) используются формулы (3.3.) и (3.4) соответственно: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f"/>
        <w:tblW w:w="102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118"/>
        <w:gridCol w:w="1953"/>
        <w:gridCol w:w="1990"/>
        <w:gridCol w:w="2144"/>
      </w:tblGrid>
      <w:tr w:rsidR="005D3C39">
        <w:tc>
          <w:tcPr>
            <w:tcW w:w="4118" w:type="dxa"/>
          </w:tcPr>
          <w:p w:rsidR="005D3C39" w:rsidRDefault="005D3C39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3" w:type="dxa"/>
          </w:tcPr>
          <w:p w:rsidR="005D3C39" w:rsidRDefault="00AF6DE7">
            <w:pPr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RLC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=3∙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2L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1990" w:type="dxa"/>
            <w:tcMar>
              <w:left w:w="0" w:type="dxa"/>
            </w:tcMar>
            <w:vAlign w:val="center"/>
          </w:tcPr>
          <w:p w:rsidR="005D3C39" w:rsidRDefault="00EA18E0">
            <w:pPr>
              <w:widowControl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2144" w:type="dxa"/>
            <w:vAlign w:val="center"/>
          </w:tcPr>
          <w:p w:rsidR="005D3C39" w:rsidRDefault="00EA18E0">
            <w:pPr>
              <w:widowControl/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(3.3)</w:t>
            </w:r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f0"/>
        <w:tblW w:w="102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970"/>
        <w:gridCol w:w="2383"/>
        <w:gridCol w:w="1711"/>
        <w:gridCol w:w="2141"/>
      </w:tblGrid>
      <w:tr w:rsidR="005D3C39">
        <w:tc>
          <w:tcPr>
            <w:tcW w:w="3970" w:type="dxa"/>
          </w:tcPr>
          <w:p w:rsidR="005D3C39" w:rsidRDefault="005D3C39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3" w:type="dxa"/>
          </w:tcPr>
          <w:p w:rsidR="005D3C39" w:rsidRDefault="00EA18E0">
            <w:pPr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Q=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2L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L∙C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1711" w:type="dxa"/>
            <w:tcMar>
              <w:left w:w="0" w:type="dxa"/>
            </w:tcMar>
            <w:vAlign w:val="center"/>
          </w:tcPr>
          <w:p w:rsidR="005D3C39" w:rsidRDefault="00EA18E0">
            <w:pPr>
              <w:widowControl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41" w:type="dxa"/>
            <w:vAlign w:val="center"/>
          </w:tcPr>
          <w:p w:rsidR="005D3C39" w:rsidRDefault="00EA18E0">
            <w:pPr>
              <w:widowControl/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(3.4)</w:t>
            </w:r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исследуемой RLC-цепи были рассчитаны теоретическое время переходного процесса и добротность и получены для них следующие значения: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RLC</w:t>
      </w:r>
      <w:r w:rsidR="006F0801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5E061C">
        <w:rPr>
          <w:rFonts w:ascii="Times New Roman" w:eastAsia="Times New Roman" w:hAnsi="Times New Roman" w:cs="Times New Roman"/>
          <w:sz w:val="28"/>
          <w:szCs w:val="28"/>
        </w:rPr>
        <w:t>0,12</w:t>
      </w:r>
      <w:r w:rsidR="00387A9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мкс,</w:t>
      </w:r>
    </w:p>
    <w:p w:rsidR="005D3C39" w:rsidRDefault="006F0801">
      <w:pPr>
        <w:widowControl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 =</w:t>
      </w:r>
      <w:r w:rsidR="00387A9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E061C">
        <w:rPr>
          <w:rFonts w:ascii="Times New Roman" w:eastAsia="Times New Roman" w:hAnsi="Times New Roman" w:cs="Times New Roman"/>
          <w:sz w:val="28"/>
          <w:szCs w:val="28"/>
        </w:rPr>
        <w:t>0,00069</w:t>
      </w:r>
      <w:r w:rsidR="00EA18E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3C39" w:rsidRDefault="005D3C39">
      <w:pPr>
        <w:tabs>
          <w:tab w:val="left" w:pos="2835"/>
          <w:tab w:val="left" w:pos="6237"/>
          <w:tab w:val="left" w:pos="9498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5D3C39">
      <w:footerReference w:type="default" r:id="rId43"/>
      <w:footerReference w:type="first" r:id="rId44"/>
      <w:pgSz w:w="11906" w:h="16838"/>
      <w:pgMar w:top="1134" w:right="567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6DE7" w:rsidRDefault="00AF6DE7">
      <w:r>
        <w:separator/>
      </w:r>
    </w:p>
  </w:endnote>
  <w:endnote w:type="continuationSeparator" w:id="0">
    <w:p w:rsidR="00AF6DE7" w:rsidRDefault="00AF6D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mo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4000" w:rsidRDefault="00E34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sz w:val="28"/>
        <w:szCs w:val="28"/>
      </w:rPr>
      <w:fldChar w:fldCharType="separate"/>
    </w:r>
    <w:r w:rsidR="00837F54">
      <w:rPr>
        <w:rFonts w:ascii="Times New Roman" w:eastAsia="Times New Roman" w:hAnsi="Times New Roman" w:cs="Times New Roman"/>
        <w:noProof/>
        <w:sz w:val="28"/>
        <w:szCs w:val="28"/>
      </w:rPr>
      <w:t>30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  <w:p w:rsidR="00E34000" w:rsidRDefault="00E34000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imes New Roman" w:eastAsia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4000" w:rsidRDefault="00E34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МОСКВА 2021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6DE7" w:rsidRDefault="00AF6DE7">
      <w:r>
        <w:separator/>
      </w:r>
    </w:p>
  </w:footnote>
  <w:footnote w:type="continuationSeparator" w:id="0">
    <w:p w:rsidR="00AF6DE7" w:rsidRDefault="00AF6D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76FFB"/>
    <w:multiLevelType w:val="multilevel"/>
    <w:tmpl w:val="97BCADF4"/>
    <w:lvl w:ilvl="0">
      <w:start w:val="2"/>
      <w:numFmt w:val="decimal"/>
      <w:lvlText w:val="%1"/>
      <w:lvlJc w:val="left"/>
      <w:pPr>
        <w:ind w:left="1211" w:hanging="360"/>
      </w:pPr>
      <w:rPr>
        <w:b/>
        <w:sz w:val="32"/>
        <w:szCs w:val="32"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C39"/>
    <w:rsid w:val="00102444"/>
    <w:rsid w:val="002533AB"/>
    <w:rsid w:val="00294669"/>
    <w:rsid w:val="002C7625"/>
    <w:rsid w:val="002F2ED5"/>
    <w:rsid w:val="00371F45"/>
    <w:rsid w:val="00387A9C"/>
    <w:rsid w:val="00421B5B"/>
    <w:rsid w:val="00471C0E"/>
    <w:rsid w:val="00481E4B"/>
    <w:rsid w:val="005032ED"/>
    <w:rsid w:val="00512DD3"/>
    <w:rsid w:val="005D3C39"/>
    <w:rsid w:val="005E061C"/>
    <w:rsid w:val="00645AF6"/>
    <w:rsid w:val="00662131"/>
    <w:rsid w:val="006F0801"/>
    <w:rsid w:val="0073711C"/>
    <w:rsid w:val="00837F54"/>
    <w:rsid w:val="009F570E"/>
    <w:rsid w:val="00AF6DE7"/>
    <w:rsid w:val="00B33D84"/>
    <w:rsid w:val="00BF3D59"/>
    <w:rsid w:val="00C75A13"/>
    <w:rsid w:val="00E34000"/>
    <w:rsid w:val="00E42E0B"/>
    <w:rsid w:val="00E93D0B"/>
    <w:rsid w:val="00EA18E0"/>
    <w:rsid w:val="00EF16BA"/>
    <w:rsid w:val="00F33CE6"/>
    <w:rsid w:val="00F46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C0771"/>
  <w15:docId w15:val="{D3FEBDEA-A115-4624-B8C7-604C47575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mo" w:eastAsia="Arimo" w:hAnsi="Arimo" w:cs="Arimo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7331"/>
    <w:rPr>
      <w:rFonts w:ascii="Arial Unicode MS" w:eastAsia="Arial Unicode MS" w:hAnsi="Arial Unicode MS" w:cs="Arial Unicode MS"/>
      <w:color w:val="000000"/>
      <w:lang w:bidi="ru-RU"/>
    </w:rPr>
  </w:style>
  <w:style w:type="paragraph" w:styleId="1">
    <w:name w:val="heading 1"/>
    <w:basedOn w:val="a"/>
    <w:next w:val="a"/>
    <w:link w:val="10"/>
    <w:qFormat/>
    <w:rsid w:val="00C40029"/>
    <w:pPr>
      <w:keepNext/>
      <w:ind w:firstLine="1418"/>
      <w:outlineLvl w:val="0"/>
    </w:pPr>
    <w:rPr>
      <w:rFonts w:eastAsia="Times New Roman" w:cs="Times New Roman"/>
      <w:sz w:val="28"/>
      <w:szCs w:val="20"/>
      <w:lang w:val="en-GB"/>
    </w:rPr>
  </w:style>
  <w:style w:type="paragraph" w:styleId="2">
    <w:name w:val="heading 2"/>
    <w:basedOn w:val="a"/>
    <w:next w:val="a"/>
    <w:link w:val="20"/>
    <w:uiPriority w:val="9"/>
    <w:unhideWhenUsed/>
    <w:qFormat/>
    <w:rsid w:val="000D31A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rsid w:val="00C40029"/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character" w:styleId="a4">
    <w:name w:val="Strong"/>
    <w:basedOn w:val="a0"/>
    <w:uiPriority w:val="22"/>
    <w:qFormat/>
    <w:rsid w:val="00C40029"/>
    <w:rPr>
      <w:b/>
      <w:bCs/>
    </w:rPr>
  </w:style>
  <w:style w:type="character" w:customStyle="1" w:styleId="50">
    <w:name w:val="Основной текст (5)_"/>
    <w:link w:val="51"/>
    <w:rsid w:val="005F7331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character" w:customStyle="1" w:styleId="512pt">
    <w:name w:val="Основной текст (5) + 12 pt;Не полужирный"/>
    <w:rsid w:val="005F7331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21">
    <w:name w:val="Основной текст (2)_"/>
    <w:link w:val="22"/>
    <w:rsid w:val="005F7331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23">
    <w:name w:val="Основной текст (2) + Полужирный"/>
    <w:rsid w:val="005F7331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8"/>
      <w:szCs w:val="28"/>
      <w:shd w:val="clear" w:color="auto" w:fill="FFFFFF"/>
      <w:lang w:val="ru-RU" w:eastAsia="ru-RU" w:bidi="ru-RU"/>
    </w:rPr>
  </w:style>
  <w:style w:type="character" w:customStyle="1" w:styleId="30">
    <w:name w:val="Оглавление (3)_"/>
    <w:link w:val="31"/>
    <w:rsid w:val="005F7331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314pt">
    <w:name w:val="Оглавление (3) + 14 pt"/>
    <w:rsid w:val="005F7331"/>
    <w:rPr>
      <w:rFonts w:ascii="Times New Roman" w:eastAsia="Times New Roman" w:hAnsi="Times New Roman" w:cs="Times New Roman"/>
      <w:color w:val="000000"/>
      <w:spacing w:val="0"/>
      <w:w w:val="100"/>
      <w:position w:val="0"/>
      <w:sz w:val="28"/>
      <w:szCs w:val="28"/>
      <w:shd w:val="clear" w:color="auto" w:fill="FFFFFF"/>
      <w:lang w:val="ru-RU" w:eastAsia="ru-RU" w:bidi="ru-RU"/>
    </w:rPr>
  </w:style>
  <w:style w:type="character" w:customStyle="1" w:styleId="100">
    <w:name w:val="Оглавление (10)_"/>
    <w:link w:val="101"/>
    <w:rsid w:val="00DA791A"/>
    <w:rPr>
      <w:rFonts w:ascii="Times New Roman" w:eastAsia="Times New Roman" w:hAnsi="Times New Roman" w:cs="Times New Roman"/>
      <w:iCs/>
      <w:sz w:val="28"/>
      <w:szCs w:val="20"/>
      <w:shd w:val="clear" w:color="auto" w:fill="FFFFFF"/>
    </w:rPr>
  </w:style>
  <w:style w:type="character" w:customStyle="1" w:styleId="911pt">
    <w:name w:val="Оглавление (9) + 11 pt;Полужирный;Курсив"/>
    <w:rsid w:val="005F7331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9">
    <w:name w:val="Оглавление (9)"/>
    <w:rsid w:val="005F733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single"/>
      <w:lang w:val="ru-RU" w:eastAsia="ru-RU" w:bidi="ru-RU"/>
    </w:rPr>
  </w:style>
  <w:style w:type="paragraph" w:customStyle="1" w:styleId="51">
    <w:name w:val="Основной текст (5)"/>
    <w:basedOn w:val="a"/>
    <w:link w:val="50"/>
    <w:rsid w:val="005F7331"/>
    <w:pPr>
      <w:shd w:val="clear" w:color="auto" w:fill="FFFFFF"/>
      <w:spacing w:after="60" w:line="0" w:lineRule="atLeast"/>
      <w:jc w:val="center"/>
    </w:pPr>
    <w:rPr>
      <w:rFonts w:ascii="Times New Roman" w:eastAsia="Times New Roman" w:hAnsi="Times New Roman" w:cs="Times New Roman"/>
      <w:b/>
      <w:bCs/>
      <w:color w:val="auto"/>
      <w:sz w:val="28"/>
      <w:szCs w:val="28"/>
      <w:lang w:val="en-US" w:eastAsia="en-US" w:bidi="ar-SA"/>
    </w:rPr>
  </w:style>
  <w:style w:type="paragraph" w:customStyle="1" w:styleId="22">
    <w:name w:val="Основной текст (2)"/>
    <w:basedOn w:val="a"/>
    <w:link w:val="21"/>
    <w:rsid w:val="005F7331"/>
    <w:pPr>
      <w:shd w:val="clear" w:color="auto" w:fill="FFFFFF"/>
      <w:spacing w:before="420" w:line="365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  <w:lang w:val="en-US" w:eastAsia="en-US" w:bidi="ar-SA"/>
    </w:rPr>
  </w:style>
  <w:style w:type="paragraph" w:customStyle="1" w:styleId="31">
    <w:name w:val="Оглавление (3)"/>
    <w:basedOn w:val="a"/>
    <w:link w:val="30"/>
    <w:rsid w:val="005F7331"/>
    <w:pPr>
      <w:shd w:val="clear" w:color="auto" w:fill="FFFFFF"/>
      <w:spacing w:after="180" w:line="298" w:lineRule="exact"/>
      <w:jc w:val="both"/>
    </w:pPr>
    <w:rPr>
      <w:rFonts w:ascii="Times New Roman" w:eastAsia="Times New Roman" w:hAnsi="Times New Roman" w:cs="Times New Roman"/>
      <w:color w:val="auto"/>
      <w:sz w:val="22"/>
      <w:szCs w:val="22"/>
      <w:lang w:val="en-US" w:eastAsia="en-US" w:bidi="ar-SA"/>
    </w:rPr>
  </w:style>
  <w:style w:type="paragraph" w:customStyle="1" w:styleId="101">
    <w:name w:val="Оглавление (10)"/>
    <w:basedOn w:val="a"/>
    <w:link w:val="100"/>
    <w:rsid w:val="00DA791A"/>
    <w:pPr>
      <w:shd w:val="clear" w:color="auto" w:fill="FFFFFF"/>
      <w:spacing w:line="360" w:lineRule="auto"/>
      <w:ind w:firstLine="709"/>
    </w:pPr>
    <w:rPr>
      <w:rFonts w:ascii="Times New Roman" w:eastAsia="Times New Roman" w:hAnsi="Times New Roman" w:cs="Times New Roman"/>
      <w:iCs/>
      <w:color w:val="auto"/>
      <w:sz w:val="28"/>
      <w:szCs w:val="20"/>
      <w:lang w:val="en-US" w:eastAsia="en-US" w:bidi="ar-SA"/>
    </w:rPr>
  </w:style>
  <w:style w:type="character" w:customStyle="1" w:styleId="BodytextBold">
    <w:name w:val="Body text + Bold"/>
    <w:rsid w:val="005F733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BodytextNotItalic">
    <w:name w:val="Body text + Not Italic"/>
    <w:rsid w:val="005F733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  <w:shd w:val="clear" w:color="auto" w:fill="FFFFFF"/>
      <w:lang w:val="ru-RU" w:eastAsia="ru-RU" w:bidi="ru-RU"/>
    </w:rPr>
  </w:style>
  <w:style w:type="paragraph" w:styleId="a5">
    <w:name w:val="List Paragraph"/>
    <w:basedOn w:val="a"/>
    <w:uiPriority w:val="34"/>
    <w:qFormat/>
    <w:rsid w:val="005F7331"/>
    <w:pPr>
      <w:ind w:left="720"/>
      <w:contextualSpacing/>
    </w:pPr>
  </w:style>
  <w:style w:type="character" w:customStyle="1" w:styleId="apple-converted-space">
    <w:name w:val="apple-converted-space"/>
    <w:basedOn w:val="a0"/>
    <w:rsid w:val="002F023F"/>
  </w:style>
  <w:style w:type="paragraph" w:styleId="a6">
    <w:name w:val="Document Map"/>
    <w:basedOn w:val="a"/>
    <w:link w:val="a7"/>
    <w:uiPriority w:val="99"/>
    <w:semiHidden/>
    <w:unhideWhenUsed/>
    <w:rsid w:val="002F023F"/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2F023F"/>
    <w:rPr>
      <w:rFonts w:ascii="Tahoma" w:eastAsia="Arial Unicode MS" w:hAnsi="Tahoma" w:cs="Tahoma"/>
      <w:color w:val="000000"/>
      <w:sz w:val="16"/>
      <w:szCs w:val="16"/>
      <w:lang w:val="ru-RU" w:eastAsia="ru-RU" w:bidi="ru-RU"/>
    </w:rPr>
  </w:style>
  <w:style w:type="paragraph" w:styleId="a8">
    <w:name w:val="Balloon Text"/>
    <w:basedOn w:val="a"/>
    <w:link w:val="a9"/>
    <w:uiPriority w:val="99"/>
    <w:semiHidden/>
    <w:unhideWhenUsed/>
    <w:rsid w:val="00DA791A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A791A"/>
    <w:rPr>
      <w:rFonts w:ascii="Tahoma" w:eastAsia="Arial Unicode MS" w:hAnsi="Tahoma" w:cs="Tahoma"/>
      <w:color w:val="000000"/>
      <w:sz w:val="16"/>
      <w:szCs w:val="16"/>
      <w:lang w:val="ru-RU" w:eastAsia="ru-RU" w:bidi="ru-RU"/>
    </w:rPr>
  </w:style>
  <w:style w:type="paragraph" w:styleId="aa">
    <w:name w:val="TOC Heading"/>
    <w:basedOn w:val="1"/>
    <w:next w:val="a"/>
    <w:uiPriority w:val="39"/>
    <w:unhideWhenUsed/>
    <w:qFormat/>
    <w:rsid w:val="00DA791A"/>
    <w:pPr>
      <w:keepLines/>
      <w:widowControl/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val="ru-RU"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292C6A"/>
    <w:pPr>
      <w:tabs>
        <w:tab w:val="left" w:pos="284"/>
        <w:tab w:val="left" w:pos="567"/>
        <w:tab w:val="right" w:leader="dot" w:pos="10195"/>
      </w:tabs>
      <w:spacing w:line="360" w:lineRule="auto"/>
      <w:jc w:val="both"/>
    </w:pPr>
    <w:rPr>
      <w:rFonts w:ascii="Times New Roman" w:hAnsi="Times New Roman" w:cs="Times New Roman"/>
      <w:b/>
      <w:noProof/>
      <w:sz w:val="28"/>
    </w:rPr>
  </w:style>
  <w:style w:type="character" w:styleId="ab">
    <w:name w:val="Hyperlink"/>
    <w:basedOn w:val="a0"/>
    <w:uiPriority w:val="99"/>
    <w:unhideWhenUsed/>
    <w:rsid w:val="00DA791A"/>
    <w:rPr>
      <w:color w:val="0000FF" w:themeColor="hyperlink"/>
      <w:u w:val="single"/>
    </w:rPr>
  </w:style>
  <w:style w:type="paragraph" w:customStyle="1" w:styleId="ac">
    <w:name w:val="Чертежный"/>
    <w:rsid w:val="00874022"/>
    <w:pPr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d">
    <w:name w:val="Plain Text"/>
    <w:basedOn w:val="a"/>
    <w:link w:val="ae"/>
    <w:uiPriority w:val="99"/>
    <w:unhideWhenUsed/>
    <w:rsid w:val="005C1995"/>
    <w:pPr>
      <w:widowControl/>
    </w:pPr>
    <w:rPr>
      <w:rFonts w:ascii="Consolas" w:eastAsiaTheme="minorHAnsi" w:hAnsi="Consolas" w:cs="Consolas"/>
      <w:color w:val="auto"/>
      <w:sz w:val="21"/>
      <w:szCs w:val="21"/>
      <w:lang w:bidi="ar-SA"/>
    </w:rPr>
  </w:style>
  <w:style w:type="character" w:customStyle="1" w:styleId="ae">
    <w:name w:val="Текст Знак"/>
    <w:basedOn w:val="a0"/>
    <w:link w:val="ad"/>
    <w:uiPriority w:val="99"/>
    <w:rsid w:val="005C1995"/>
    <w:rPr>
      <w:rFonts w:ascii="Consolas" w:hAnsi="Consolas" w:cs="Consolas"/>
      <w:sz w:val="21"/>
      <w:szCs w:val="21"/>
      <w:lang w:val="ru-RU" w:eastAsia="ru-RU"/>
    </w:rPr>
  </w:style>
  <w:style w:type="paragraph" w:styleId="32">
    <w:name w:val="toc 3"/>
    <w:basedOn w:val="a"/>
    <w:next w:val="a"/>
    <w:autoRedefine/>
    <w:uiPriority w:val="39"/>
    <w:unhideWhenUsed/>
    <w:rsid w:val="000D31A4"/>
    <w:pPr>
      <w:spacing w:after="100"/>
      <w:ind w:left="480"/>
    </w:pPr>
  </w:style>
  <w:style w:type="character" w:customStyle="1" w:styleId="20">
    <w:name w:val="Заголовок 2 Знак"/>
    <w:basedOn w:val="a0"/>
    <w:link w:val="2"/>
    <w:uiPriority w:val="9"/>
    <w:semiHidden/>
    <w:rsid w:val="000D31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 w:bidi="ru-RU"/>
    </w:rPr>
  </w:style>
  <w:style w:type="paragraph" w:styleId="24">
    <w:name w:val="toc 2"/>
    <w:basedOn w:val="a"/>
    <w:next w:val="a"/>
    <w:autoRedefine/>
    <w:uiPriority w:val="39"/>
    <w:unhideWhenUsed/>
    <w:rsid w:val="000D31A4"/>
    <w:pPr>
      <w:spacing w:after="100"/>
      <w:ind w:left="240"/>
    </w:pPr>
  </w:style>
  <w:style w:type="paragraph" w:styleId="af">
    <w:name w:val="header"/>
    <w:basedOn w:val="a"/>
    <w:link w:val="af0"/>
    <w:uiPriority w:val="99"/>
    <w:unhideWhenUsed/>
    <w:rsid w:val="00AC0793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AC0793"/>
    <w:rPr>
      <w:rFonts w:ascii="Arial Unicode MS" w:eastAsia="Arial Unicode MS" w:hAnsi="Arial Unicode MS" w:cs="Arial Unicode MS"/>
      <w:color w:val="000000"/>
      <w:sz w:val="24"/>
      <w:szCs w:val="24"/>
      <w:lang w:val="ru-RU" w:eastAsia="ru-RU" w:bidi="ru-RU"/>
    </w:rPr>
  </w:style>
  <w:style w:type="paragraph" w:styleId="af1">
    <w:name w:val="footer"/>
    <w:basedOn w:val="a"/>
    <w:link w:val="af2"/>
    <w:uiPriority w:val="99"/>
    <w:unhideWhenUsed/>
    <w:rsid w:val="00AC0793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AC0793"/>
    <w:rPr>
      <w:rFonts w:ascii="Arial Unicode MS" w:eastAsia="Arial Unicode MS" w:hAnsi="Arial Unicode MS" w:cs="Arial Unicode MS"/>
      <w:color w:val="000000"/>
      <w:sz w:val="24"/>
      <w:szCs w:val="24"/>
      <w:lang w:val="ru-RU" w:eastAsia="ru-RU" w:bidi="ru-RU"/>
    </w:rPr>
  </w:style>
  <w:style w:type="table" w:styleId="af3">
    <w:name w:val="Table Grid"/>
    <w:basedOn w:val="a1"/>
    <w:uiPriority w:val="59"/>
    <w:rsid w:val="000115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69035D"/>
    <w:rPr>
      <w:color w:val="808080"/>
    </w:rPr>
  </w:style>
  <w:style w:type="paragraph" w:styleId="af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TableNormal0"/>
    <w:tblPr>
      <w:tblStyleRowBandSize w:val="1"/>
      <w:tblStyleColBandSize w:val="1"/>
    </w:tblPr>
  </w:style>
  <w:style w:type="table" w:customStyle="1" w:styleId="a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ff1">
    <w:name w:val="FollowedHyperlink"/>
    <w:basedOn w:val="a0"/>
    <w:uiPriority w:val="99"/>
    <w:semiHidden/>
    <w:unhideWhenUsed/>
    <w:rsid w:val="006F080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BCPB2RAYe7N4Wx3q7/fhYDytwg==">AMUW2mXMvd8aUYelh7NNGw1WX4rYs7GqQ1+jFmZo2ePveA31WNrcxE2iFx5zosVsOXx7ZSyIJ77f8TzM0rG9wupDara38++AX92cJkpBwxdtFdP18Q3U4xrAAmRrO5lEP+0PyXISzwk4ggk2zLp8Cwl7Ptd8PEA6CpzljnA9FI7OOLynSXprUXtWXE490WVG62iqTYm2A3MjVpkgdRJozUO0K8rm4x9809jNsCYfXDi4okg4oib1zNdRgLm7hO37MRKPDJAXANfTA/g1OPvR4SKEQ8AiYgV/UlqRM4HxL5dm4pZjTT7xhH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30</Pages>
  <Words>3858</Words>
  <Characters>21996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Конькова А.С.</dc:creator>
  <cp:lastModifiedBy>Lenovo</cp:lastModifiedBy>
  <cp:revision>12</cp:revision>
  <dcterms:created xsi:type="dcterms:W3CDTF">2021-11-23T21:13:00Z</dcterms:created>
  <dcterms:modified xsi:type="dcterms:W3CDTF">2021-12-11T11:28:00Z</dcterms:modified>
</cp:coreProperties>
</file>