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ACC" w:rsidRPr="001A7B6E" w:rsidRDefault="004B4ACC" w:rsidP="004B4ACC">
      <w:pPr>
        <w:pStyle w:val="1"/>
        <w:spacing w:before="72" w:line="331" w:lineRule="auto"/>
        <w:ind w:left="267" w:right="177"/>
        <w:jc w:val="center"/>
      </w:pPr>
      <w:r w:rsidRPr="001A7B6E">
        <w:t>Федеральное государственное бюджетное образовательное учреждение</w:t>
      </w:r>
      <w:r w:rsidRPr="001A7B6E">
        <w:rPr>
          <w:spacing w:val="-67"/>
        </w:rPr>
        <w:t xml:space="preserve"> </w:t>
      </w:r>
      <w:r w:rsidRPr="001A7B6E">
        <w:t>высшего образования</w:t>
      </w:r>
    </w:p>
    <w:p w:rsidR="004B4ACC" w:rsidRPr="001A7B6E" w:rsidRDefault="004B4ACC" w:rsidP="004B4ACC">
      <w:pPr>
        <w:spacing w:line="319" w:lineRule="exact"/>
        <w:ind w:left="271" w:right="177"/>
        <w:jc w:val="center"/>
        <w:rPr>
          <w:b/>
          <w:sz w:val="28"/>
        </w:rPr>
      </w:pPr>
      <w:r w:rsidRPr="001A7B6E">
        <w:rPr>
          <w:b/>
          <w:sz w:val="28"/>
        </w:rPr>
        <w:t>«МИРЭА</w:t>
      </w:r>
      <w:r w:rsidRPr="001A7B6E">
        <w:rPr>
          <w:b/>
          <w:spacing w:val="-5"/>
          <w:sz w:val="28"/>
        </w:rPr>
        <w:t xml:space="preserve"> </w:t>
      </w:r>
      <w:r w:rsidRPr="001A7B6E">
        <w:rPr>
          <w:b/>
          <w:sz w:val="28"/>
        </w:rPr>
        <w:t>–</w:t>
      </w:r>
      <w:r w:rsidRPr="001A7B6E">
        <w:rPr>
          <w:b/>
          <w:spacing w:val="-3"/>
          <w:sz w:val="28"/>
        </w:rPr>
        <w:t xml:space="preserve"> </w:t>
      </w:r>
      <w:r w:rsidRPr="001A7B6E">
        <w:rPr>
          <w:b/>
          <w:sz w:val="28"/>
        </w:rPr>
        <w:t>Российский</w:t>
      </w:r>
      <w:r w:rsidRPr="001A7B6E">
        <w:rPr>
          <w:b/>
          <w:spacing w:val="-4"/>
          <w:sz w:val="28"/>
        </w:rPr>
        <w:t xml:space="preserve"> </w:t>
      </w:r>
      <w:r w:rsidRPr="001A7B6E">
        <w:rPr>
          <w:b/>
          <w:sz w:val="28"/>
        </w:rPr>
        <w:t>технологический</w:t>
      </w:r>
      <w:r w:rsidRPr="001A7B6E">
        <w:rPr>
          <w:b/>
          <w:spacing w:val="-4"/>
          <w:sz w:val="28"/>
        </w:rPr>
        <w:t xml:space="preserve"> </w:t>
      </w:r>
      <w:r w:rsidRPr="001A7B6E">
        <w:rPr>
          <w:b/>
          <w:sz w:val="28"/>
        </w:rPr>
        <w:t>университет»</w:t>
      </w:r>
    </w:p>
    <w:p w:rsidR="004B4ACC" w:rsidRPr="001A7B6E" w:rsidRDefault="004B4ACC" w:rsidP="004B4ACC">
      <w:pPr>
        <w:pStyle w:val="a3"/>
        <w:spacing w:before="11"/>
        <w:rPr>
          <w:b/>
          <w:sz w:val="20"/>
        </w:rPr>
      </w:pPr>
      <w:r w:rsidRPr="001A7B6E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A4A1EBE" wp14:editId="388A42AE">
                <wp:simplePos x="0" y="0"/>
                <wp:positionH relativeFrom="page">
                  <wp:posOffset>1062355</wp:posOffset>
                </wp:positionH>
                <wp:positionV relativeFrom="paragraph">
                  <wp:posOffset>177800</wp:posOffset>
                </wp:positionV>
                <wp:extent cx="5977890" cy="18415"/>
                <wp:effectExtent l="0" t="2540" r="0" b="0"/>
                <wp:wrapTopAndBottom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6C4D9" id="Прямоугольник 7" o:spid="_x0000_s1026" style="position:absolute;margin-left:83.65pt;margin-top:14pt;width:470.7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" fillcolor="black" stroked="f">
                <w10:wrap type="topAndBottom" anchorx="page"/>
              </v:rect>
            </w:pict>
          </mc:Fallback>
        </mc:AlternateContent>
      </w:r>
    </w:p>
    <w:p w:rsidR="004B4ACC" w:rsidRPr="001A7B6E" w:rsidRDefault="004B4ACC" w:rsidP="004B4ACC">
      <w:pPr>
        <w:pStyle w:val="a3"/>
        <w:spacing w:before="1"/>
        <w:rPr>
          <w:b/>
          <w:sz w:val="17"/>
        </w:rPr>
      </w:pPr>
    </w:p>
    <w:p w:rsidR="004B4ACC" w:rsidRPr="001A7B6E" w:rsidRDefault="004B4ACC" w:rsidP="004B4ACC">
      <w:pPr>
        <w:pStyle w:val="a3"/>
        <w:spacing w:before="89"/>
        <w:ind w:left="272" w:right="177"/>
        <w:jc w:val="center"/>
      </w:pPr>
      <w:r w:rsidRPr="001A7B6E">
        <w:t>Кафедра</w:t>
      </w:r>
      <w:r w:rsidRPr="001A7B6E">
        <w:rPr>
          <w:spacing w:val="-3"/>
        </w:rPr>
        <w:t xml:space="preserve"> </w:t>
      </w:r>
      <w:r w:rsidRPr="001A7B6E">
        <w:t>КБ-1</w:t>
      </w:r>
      <w:r w:rsidRPr="001A7B6E">
        <w:rPr>
          <w:spacing w:val="-2"/>
        </w:rPr>
        <w:t xml:space="preserve"> </w:t>
      </w:r>
      <w:r w:rsidRPr="001A7B6E">
        <w:t>«Защита</w:t>
      </w:r>
      <w:r w:rsidRPr="001A7B6E">
        <w:rPr>
          <w:spacing w:val="-2"/>
        </w:rPr>
        <w:t xml:space="preserve"> </w:t>
      </w:r>
      <w:r w:rsidRPr="001A7B6E">
        <w:t>информации»</w:t>
      </w:r>
    </w:p>
    <w:p w:rsidR="004B4ACC" w:rsidRPr="001A7B6E" w:rsidRDefault="004B4ACC" w:rsidP="004B4ACC">
      <w:pPr>
        <w:pStyle w:val="a3"/>
        <w:rPr>
          <w:sz w:val="30"/>
        </w:rPr>
      </w:pPr>
    </w:p>
    <w:p w:rsidR="004B4ACC" w:rsidRPr="001A7B6E" w:rsidRDefault="004B4ACC" w:rsidP="004B4ACC">
      <w:pPr>
        <w:pStyle w:val="a3"/>
        <w:rPr>
          <w:sz w:val="30"/>
        </w:rPr>
      </w:pPr>
    </w:p>
    <w:p w:rsidR="004B4ACC" w:rsidRPr="001A7B6E" w:rsidRDefault="004B4ACC" w:rsidP="004B4ACC">
      <w:pPr>
        <w:pStyle w:val="a3"/>
        <w:rPr>
          <w:sz w:val="30"/>
        </w:rPr>
      </w:pPr>
    </w:p>
    <w:p w:rsidR="004B4ACC" w:rsidRPr="001A7B6E" w:rsidRDefault="004B4ACC" w:rsidP="004B4ACC">
      <w:pPr>
        <w:pStyle w:val="a3"/>
        <w:rPr>
          <w:sz w:val="30"/>
        </w:rPr>
      </w:pPr>
    </w:p>
    <w:p w:rsidR="004B4ACC" w:rsidRPr="001A7B6E" w:rsidRDefault="004B4ACC" w:rsidP="004B4ACC">
      <w:pPr>
        <w:pStyle w:val="a3"/>
        <w:spacing w:before="2"/>
        <w:rPr>
          <w:sz w:val="44"/>
        </w:rPr>
      </w:pPr>
    </w:p>
    <w:p w:rsidR="004B4ACC" w:rsidRPr="001A7B6E" w:rsidRDefault="004B4ACC" w:rsidP="004B4ACC">
      <w:pPr>
        <w:pStyle w:val="a3"/>
        <w:spacing w:line="276" w:lineRule="auto"/>
        <w:ind w:left="242" w:right="400"/>
      </w:pPr>
      <w:r w:rsidRPr="001A7B6E">
        <w:rPr>
          <w:b/>
        </w:rPr>
        <w:t xml:space="preserve">Дисциплина: </w:t>
      </w:r>
      <w:r w:rsidRPr="001A7B6E">
        <w:t>«Технические средства контроля эффективности мер защиты</w:t>
      </w:r>
      <w:r w:rsidRPr="001A7B6E">
        <w:rPr>
          <w:spacing w:val="-67"/>
        </w:rPr>
        <w:t xml:space="preserve"> </w:t>
      </w:r>
      <w:r w:rsidRPr="001A7B6E">
        <w:t>информации»</w:t>
      </w:r>
    </w:p>
    <w:p w:rsidR="004B4ACC" w:rsidRPr="001A7B6E" w:rsidRDefault="004B4ACC" w:rsidP="004B4ACC">
      <w:pPr>
        <w:pStyle w:val="1"/>
        <w:spacing w:before="239"/>
        <w:rPr>
          <w:b w:val="0"/>
        </w:rPr>
      </w:pPr>
      <w:r w:rsidRPr="001A7B6E">
        <w:t>Отчет по</w:t>
      </w:r>
      <w:r w:rsidRPr="001A7B6E">
        <w:rPr>
          <w:spacing w:val="-1"/>
        </w:rPr>
        <w:t xml:space="preserve"> </w:t>
      </w:r>
      <w:r w:rsidRPr="001A7B6E">
        <w:t>практической</w:t>
      </w:r>
      <w:r w:rsidRPr="001A7B6E">
        <w:rPr>
          <w:spacing w:val="-1"/>
        </w:rPr>
        <w:t xml:space="preserve"> </w:t>
      </w:r>
      <w:r w:rsidRPr="001A7B6E">
        <w:t>работе</w:t>
      </w:r>
      <w:r w:rsidRPr="001A7B6E">
        <w:rPr>
          <w:spacing w:val="-4"/>
        </w:rPr>
        <w:t xml:space="preserve"> </w:t>
      </w:r>
      <w:r w:rsidRPr="001A7B6E">
        <w:t xml:space="preserve">№ </w:t>
      </w:r>
      <w:r>
        <w:rPr>
          <w:b w:val="0"/>
        </w:rPr>
        <w:t>5</w:t>
      </w:r>
      <w:bookmarkStart w:id="0" w:name="_GoBack"/>
      <w:bookmarkEnd w:id="0"/>
    </w:p>
    <w:p w:rsidR="004B4ACC" w:rsidRPr="001A7B6E" w:rsidRDefault="004B4ACC" w:rsidP="004B4ACC">
      <w:pPr>
        <w:pStyle w:val="a3"/>
        <w:spacing w:before="9"/>
        <w:rPr>
          <w:sz w:val="34"/>
        </w:rPr>
      </w:pPr>
    </w:p>
    <w:p w:rsidR="004B4ACC" w:rsidRPr="001A7B6E" w:rsidRDefault="004B4ACC" w:rsidP="004B4ACC">
      <w:pPr>
        <w:pStyle w:val="a3"/>
        <w:spacing w:line="420" w:lineRule="auto"/>
        <w:ind w:left="242" w:right="133"/>
      </w:pPr>
      <w:r w:rsidRPr="001A7B6E">
        <w:rPr>
          <w:b/>
        </w:rPr>
        <w:t xml:space="preserve">Тема: </w:t>
      </w:r>
      <w:r w:rsidRPr="001A7B6E">
        <w:t>Методика контроля эффективности мер защиты информации от утечки</w:t>
      </w:r>
      <w:r w:rsidRPr="001A7B6E">
        <w:rPr>
          <w:spacing w:val="-68"/>
        </w:rPr>
        <w:t xml:space="preserve"> </w:t>
      </w:r>
      <w:r w:rsidRPr="001A7B6E">
        <w:t>по каналу</w:t>
      </w:r>
      <w:r w:rsidRPr="001A7B6E">
        <w:rPr>
          <w:spacing w:val="-6"/>
        </w:rPr>
        <w:t xml:space="preserve"> </w:t>
      </w:r>
      <w:r w:rsidRPr="001A7B6E">
        <w:t>высокочастотного акустоэлектрического преобразования</w:t>
      </w:r>
    </w:p>
    <w:p w:rsidR="004B4ACC" w:rsidRPr="002169E0" w:rsidRDefault="004B4ACC" w:rsidP="004B4ACC">
      <w:pPr>
        <w:pStyle w:val="1"/>
        <w:spacing w:line="321" w:lineRule="exact"/>
      </w:pPr>
      <w:r w:rsidRPr="001A7B6E">
        <w:t>Вариант</w:t>
      </w:r>
      <w:r w:rsidRPr="001A7B6E">
        <w:rPr>
          <w:spacing w:val="-1"/>
        </w:rPr>
        <w:t xml:space="preserve"> </w:t>
      </w:r>
      <w:r>
        <w:t>2</w:t>
      </w:r>
    </w:p>
    <w:p w:rsidR="004B4ACC" w:rsidRPr="001A7B6E" w:rsidRDefault="004B4ACC" w:rsidP="004B4ACC">
      <w:pPr>
        <w:pStyle w:val="a3"/>
        <w:rPr>
          <w:sz w:val="30"/>
        </w:rPr>
      </w:pPr>
    </w:p>
    <w:p w:rsidR="004B4ACC" w:rsidRPr="001A7B6E" w:rsidRDefault="004B4ACC" w:rsidP="004B4ACC">
      <w:pPr>
        <w:pStyle w:val="a3"/>
        <w:rPr>
          <w:sz w:val="30"/>
        </w:rPr>
      </w:pPr>
    </w:p>
    <w:p w:rsidR="004B4ACC" w:rsidRPr="001A7B6E" w:rsidRDefault="004B4ACC" w:rsidP="004B4ACC">
      <w:pPr>
        <w:pStyle w:val="a3"/>
        <w:rPr>
          <w:sz w:val="30"/>
        </w:rPr>
      </w:pPr>
    </w:p>
    <w:p w:rsidR="004B4ACC" w:rsidRPr="001A7B6E" w:rsidRDefault="004B4ACC" w:rsidP="004B4ACC">
      <w:pPr>
        <w:spacing w:before="175" w:line="321" w:lineRule="exact"/>
        <w:ind w:left="6766"/>
        <w:rPr>
          <w:b/>
          <w:sz w:val="28"/>
        </w:rPr>
      </w:pPr>
      <w:r w:rsidRPr="001A7B6E">
        <w:rPr>
          <w:b/>
          <w:sz w:val="28"/>
        </w:rPr>
        <w:t>Выполнили:</w:t>
      </w:r>
    </w:p>
    <w:p w:rsidR="004B4ACC" w:rsidRPr="001A7B6E" w:rsidRDefault="004B4ACC" w:rsidP="004B4ACC">
      <w:pPr>
        <w:pStyle w:val="a3"/>
        <w:ind w:left="7013" w:right="144" w:hanging="1059"/>
        <w:jc w:val="right"/>
        <w:rPr>
          <w:spacing w:val="-67"/>
        </w:rPr>
      </w:pPr>
      <w:r w:rsidRPr="001A7B6E">
        <w:t>Студенты 3 курса,</w:t>
      </w:r>
      <w:r w:rsidRPr="001A7B6E">
        <w:rPr>
          <w:spacing w:val="-67"/>
        </w:rPr>
        <w:t xml:space="preserve"> </w:t>
      </w:r>
    </w:p>
    <w:p w:rsidR="004B4ACC" w:rsidRPr="001A7B6E" w:rsidRDefault="004B4ACC" w:rsidP="004B4ACC">
      <w:pPr>
        <w:pStyle w:val="a3"/>
        <w:ind w:left="7013" w:right="144" w:hanging="1059"/>
        <w:jc w:val="right"/>
      </w:pPr>
      <w:r w:rsidRPr="001A7B6E">
        <w:t>группы БББО-05-20</w:t>
      </w:r>
      <w:r w:rsidRPr="001A7B6E">
        <w:rPr>
          <w:spacing w:val="1"/>
        </w:rPr>
        <w:t xml:space="preserve"> </w:t>
      </w:r>
      <w:proofErr w:type="spellStart"/>
      <w:r w:rsidRPr="001A7B6E">
        <w:t>Муханов</w:t>
      </w:r>
      <w:proofErr w:type="spellEnd"/>
      <w:r w:rsidRPr="001A7B6E">
        <w:t xml:space="preserve"> М.Э.</w:t>
      </w:r>
    </w:p>
    <w:p w:rsidR="004B4ACC" w:rsidRPr="001A7B6E" w:rsidRDefault="004B4ACC" w:rsidP="004B4ACC">
      <w:pPr>
        <w:pStyle w:val="a3"/>
        <w:ind w:left="7013" w:right="144" w:hanging="1059"/>
        <w:jc w:val="right"/>
      </w:pPr>
      <w:r w:rsidRPr="001A7B6E">
        <w:t>Кутьин З.С.</w:t>
      </w:r>
    </w:p>
    <w:p w:rsidR="004B4ACC" w:rsidRPr="001A7B6E" w:rsidRDefault="004B4ACC" w:rsidP="004B4ACC">
      <w:pPr>
        <w:pStyle w:val="a3"/>
        <w:ind w:left="7013" w:right="144" w:hanging="1059"/>
        <w:jc w:val="right"/>
      </w:pPr>
      <w:r w:rsidRPr="001A7B6E">
        <w:t>Романько М.И.</w:t>
      </w:r>
    </w:p>
    <w:p w:rsidR="004B4ACC" w:rsidRPr="001A7B6E" w:rsidRDefault="004B4ACC" w:rsidP="004B4ACC">
      <w:pPr>
        <w:pStyle w:val="a3"/>
        <w:ind w:left="7013" w:right="144" w:hanging="1059"/>
        <w:jc w:val="right"/>
      </w:pPr>
      <w:proofErr w:type="spellStart"/>
      <w:r w:rsidRPr="001A7B6E">
        <w:t>Акмурзаев</w:t>
      </w:r>
      <w:proofErr w:type="spellEnd"/>
      <w:r w:rsidRPr="001A7B6E">
        <w:t xml:space="preserve"> И.М.</w:t>
      </w:r>
    </w:p>
    <w:p w:rsidR="004B4ACC" w:rsidRPr="001A7B6E" w:rsidRDefault="004B4ACC" w:rsidP="004B4ACC">
      <w:pPr>
        <w:pStyle w:val="a3"/>
        <w:ind w:left="7013" w:right="144" w:hanging="1059"/>
        <w:jc w:val="right"/>
      </w:pPr>
      <w:proofErr w:type="spellStart"/>
      <w:r w:rsidRPr="001A7B6E">
        <w:t>Крутов</w:t>
      </w:r>
      <w:proofErr w:type="spellEnd"/>
      <w:r w:rsidRPr="001A7B6E">
        <w:t xml:space="preserve"> А.М.</w:t>
      </w:r>
    </w:p>
    <w:p w:rsidR="004B4ACC" w:rsidRPr="001A7B6E" w:rsidRDefault="004B4ACC" w:rsidP="004B4ACC">
      <w:pPr>
        <w:pStyle w:val="a3"/>
        <w:rPr>
          <w:sz w:val="30"/>
        </w:rPr>
      </w:pPr>
    </w:p>
    <w:p w:rsidR="004B4ACC" w:rsidRPr="001A7B6E" w:rsidRDefault="004B4ACC" w:rsidP="004B4ACC">
      <w:pPr>
        <w:pStyle w:val="a3"/>
        <w:rPr>
          <w:sz w:val="30"/>
        </w:rPr>
      </w:pPr>
    </w:p>
    <w:p w:rsidR="004B4ACC" w:rsidRPr="001A7B6E" w:rsidRDefault="004B4ACC" w:rsidP="004B4ACC">
      <w:pPr>
        <w:pStyle w:val="a3"/>
        <w:spacing w:before="5"/>
        <w:rPr>
          <w:sz w:val="24"/>
        </w:rPr>
      </w:pPr>
    </w:p>
    <w:p w:rsidR="004B4ACC" w:rsidRPr="001A7B6E" w:rsidRDefault="004B4ACC" w:rsidP="004B4ACC">
      <w:pPr>
        <w:pStyle w:val="1"/>
        <w:spacing w:line="319" w:lineRule="exact"/>
        <w:ind w:left="6766"/>
      </w:pPr>
      <w:r w:rsidRPr="001A7B6E">
        <w:t>Проверил:</w:t>
      </w:r>
    </w:p>
    <w:p w:rsidR="004B4ACC" w:rsidRPr="001A7B6E" w:rsidRDefault="004B4ACC" w:rsidP="004B4ACC">
      <w:pPr>
        <w:pStyle w:val="a3"/>
        <w:spacing w:line="319" w:lineRule="exact"/>
        <w:ind w:left="7933" w:hanging="278"/>
      </w:pPr>
      <w:r w:rsidRPr="001A7B6E">
        <w:t>Жиряков</w:t>
      </w:r>
      <w:r w:rsidRPr="001A7B6E">
        <w:rPr>
          <w:spacing w:val="-2"/>
        </w:rPr>
        <w:t xml:space="preserve"> </w:t>
      </w:r>
      <w:r w:rsidRPr="001A7B6E">
        <w:t>В.Д.</w:t>
      </w:r>
    </w:p>
    <w:p w:rsidR="001C5BAA" w:rsidRDefault="001C5BAA">
      <w:pPr>
        <w:pStyle w:val="a3"/>
        <w:rPr>
          <w:sz w:val="20"/>
        </w:rPr>
      </w:pPr>
    </w:p>
    <w:p w:rsidR="004B4ACC" w:rsidRDefault="004B4ACC">
      <w:pPr>
        <w:pStyle w:val="a3"/>
        <w:rPr>
          <w:sz w:val="20"/>
        </w:rPr>
      </w:pPr>
    </w:p>
    <w:p w:rsidR="001C5BAA" w:rsidRDefault="001C5BAA">
      <w:pPr>
        <w:pStyle w:val="a3"/>
        <w:rPr>
          <w:sz w:val="20"/>
        </w:rPr>
      </w:pPr>
    </w:p>
    <w:p w:rsidR="001C5BAA" w:rsidRDefault="001C5BAA">
      <w:pPr>
        <w:pStyle w:val="a3"/>
        <w:spacing w:before="11"/>
        <w:rPr>
          <w:sz w:val="16"/>
        </w:rPr>
      </w:pPr>
    </w:p>
    <w:tbl>
      <w:tblPr>
        <w:tblStyle w:val="TableNormal"/>
        <w:tblW w:w="0" w:type="auto"/>
        <w:tblInd w:w="17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"/>
        <w:gridCol w:w="783"/>
        <w:gridCol w:w="1143"/>
        <w:gridCol w:w="1599"/>
        <w:gridCol w:w="1916"/>
        <w:gridCol w:w="1643"/>
        <w:gridCol w:w="1431"/>
        <w:gridCol w:w="1465"/>
      </w:tblGrid>
      <w:tr w:rsidR="001C5BAA">
        <w:trPr>
          <w:trHeight w:val="2376"/>
        </w:trPr>
        <w:tc>
          <w:tcPr>
            <w:tcW w:w="226" w:type="dxa"/>
          </w:tcPr>
          <w:p w:rsidR="001C5BAA" w:rsidRDefault="001C5BAA">
            <w:pPr>
              <w:pStyle w:val="TableParagraph"/>
              <w:spacing w:before="0"/>
              <w:jc w:val="left"/>
              <w:rPr>
                <w:sz w:val="30"/>
              </w:rPr>
            </w:pPr>
          </w:p>
          <w:p w:rsidR="001C5BAA" w:rsidRDefault="001C5BAA">
            <w:pPr>
              <w:pStyle w:val="TableParagraph"/>
              <w:spacing w:before="0"/>
              <w:jc w:val="left"/>
              <w:rPr>
                <w:sz w:val="30"/>
              </w:rPr>
            </w:pPr>
          </w:p>
          <w:p w:rsidR="001C5BAA" w:rsidRDefault="001C5BAA">
            <w:pPr>
              <w:pStyle w:val="TableParagraph"/>
              <w:spacing w:before="8"/>
              <w:jc w:val="left"/>
              <w:rPr>
                <w:sz w:val="28"/>
              </w:rPr>
            </w:pPr>
          </w:p>
          <w:p w:rsidR="001C5BAA" w:rsidRDefault="006235F5">
            <w:pPr>
              <w:pStyle w:val="TableParagraph"/>
              <w:spacing w:before="0"/>
              <w:ind w:left="4"/>
              <w:rPr>
                <w:i/>
                <w:sz w:val="28"/>
              </w:rPr>
            </w:pPr>
            <w:r>
              <w:rPr>
                <w:i/>
                <w:w w:val="99"/>
                <w:sz w:val="28"/>
              </w:rPr>
              <w:t>i</w:t>
            </w:r>
          </w:p>
        </w:tc>
        <w:tc>
          <w:tcPr>
            <w:tcW w:w="783" w:type="dxa"/>
          </w:tcPr>
          <w:p w:rsidR="001C5BAA" w:rsidRDefault="001C5BAA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:rsidR="001C5BAA" w:rsidRDefault="006235F5">
            <w:pPr>
              <w:pStyle w:val="TableParagraph"/>
              <w:spacing w:before="0"/>
              <w:ind w:left="45" w:right="42" w:firstLine="4"/>
              <w:rPr>
                <w:sz w:val="28"/>
              </w:rPr>
            </w:pPr>
            <w:r>
              <w:rPr>
                <w:sz w:val="28"/>
              </w:rPr>
              <w:t>Ср.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геом.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Част.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w w:val="95"/>
                <w:sz w:val="28"/>
              </w:rPr>
              <w:t>октFi</w:t>
            </w:r>
            <w:proofErr w:type="spellEnd"/>
            <w:r>
              <w:rPr>
                <w:w w:val="95"/>
                <w:sz w:val="28"/>
              </w:rPr>
              <w:t>,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Гц</w:t>
            </w:r>
          </w:p>
        </w:tc>
        <w:tc>
          <w:tcPr>
            <w:tcW w:w="1143" w:type="dxa"/>
          </w:tcPr>
          <w:p w:rsidR="001C5BAA" w:rsidRDefault="006235F5">
            <w:pPr>
              <w:pStyle w:val="TableParagraph"/>
              <w:spacing w:before="214"/>
              <w:ind w:left="40" w:right="37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Рассчита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нное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напряже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ние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сигнала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Uci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мкВ</w:t>
            </w:r>
          </w:p>
        </w:tc>
        <w:tc>
          <w:tcPr>
            <w:tcW w:w="1599" w:type="dxa"/>
          </w:tcPr>
          <w:p w:rsidR="001C5BAA" w:rsidRDefault="001C5BAA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:rsidR="001C5BAA" w:rsidRDefault="006235F5">
            <w:pPr>
              <w:pStyle w:val="TableParagraph"/>
              <w:spacing w:before="0"/>
              <w:ind w:left="83" w:right="75" w:firstLine="3"/>
              <w:rPr>
                <w:sz w:val="28"/>
              </w:rPr>
            </w:pPr>
            <w:r>
              <w:rPr>
                <w:sz w:val="28"/>
              </w:rPr>
              <w:t>Степень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увеличения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уровня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звукового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давления</w:t>
            </w:r>
            <w:r>
              <w:rPr>
                <w:spacing w:val="-1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</w:t>
            </w:r>
            <w:proofErr w:type="spellEnd"/>
          </w:p>
        </w:tc>
        <w:tc>
          <w:tcPr>
            <w:tcW w:w="1916" w:type="dxa"/>
          </w:tcPr>
          <w:p w:rsidR="001C5BAA" w:rsidRDefault="006235F5">
            <w:pPr>
              <w:pStyle w:val="TableParagraph"/>
              <w:spacing w:before="51"/>
              <w:ind w:left="35" w:right="25" w:hanging="2"/>
              <w:rPr>
                <w:sz w:val="28"/>
              </w:rPr>
            </w:pPr>
            <w:r>
              <w:rPr>
                <w:sz w:val="28"/>
              </w:rPr>
              <w:t>Напряжение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сигнала,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приведенного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нормированно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му</w:t>
            </w:r>
            <w:proofErr w:type="spellEnd"/>
            <w:r>
              <w:rPr>
                <w:sz w:val="28"/>
              </w:rPr>
              <w:t xml:space="preserve"> сигналу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озвучки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Uc.привi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мкВ</w:t>
            </w:r>
          </w:p>
        </w:tc>
        <w:tc>
          <w:tcPr>
            <w:tcW w:w="1643" w:type="dxa"/>
          </w:tcPr>
          <w:p w:rsidR="001C5BAA" w:rsidRDefault="006235F5">
            <w:pPr>
              <w:pStyle w:val="TableParagraph"/>
              <w:spacing w:before="214"/>
              <w:ind w:left="58" w:right="52" w:hanging="6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Коэффициен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т модуляции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отраженного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зондирующе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го</w:t>
            </w:r>
            <w:proofErr w:type="spellEnd"/>
            <w:r>
              <w:rPr>
                <w:sz w:val="28"/>
              </w:rPr>
              <w:t xml:space="preserve"> сигнала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mi</w:t>
            </w:r>
            <w:proofErr w:type="spellEnd"/>
          </w:p>
        </w:tc>
        <w:tc>
          <w:tcPr>
            <w:tcW w:w="1431" w:type="dxa"/>
          </w:tcPr>
          <w:p w:rsidR="001C5BAA" w:rsidRDefault="006235F5">
            <w:pPr>
              <w:pStyle w:val="TableParagraph"/>
              <w:spacing w:before="214"/>
              <w:ind w:left="44" w:right="4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Нормирова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нный</w:t>
            </w:r>
            <w:proofErr w:type="spellEnd"/>
            <w:r>
              <w:rPr>
                <w:sz w:val="28"/>
              </w:rPr>
              <w:t xml:space="preserve"> шум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 октаве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Uшнi</w:t>
            </w:r>
            <w:proofErr w:type="spellEnd"/>
            <w:r>
              <w:rPr>
                <w:sz w:val="28"/>
              </w:rPr>
              <w:t>, мкВ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Шум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октаве</w:t>
            </w:r>
          </w:p>
        </w:tc>
        <w:tc>
          <w:tcPr>
            <w:tcW w:w="1465" w:type="dxa"/>
          </w:tcPr>
          <w:p w:rsidR="001C5BAA" w:rsidRDefault="001C5BAA">
            <w:pPr>
              <w:pStyle w:val="TableParagraph"/>
              <w:spacing w:before="0"/>
              <w:jc w:val="left"/>
              <w:rPr>
                <w:sz w:val="30"/>
              </w:rPr>
            </w:pPr>
          </w:p>
          <w:p w:rsidR="001C5BAA" w:rsidRDefault="001C5BAA">
            <w:pPr>
              <w:pStyle w:val="TableParagraph"/>
              <w:spacing w:before="6"/>
              <w:jc w:val="left"/>
              <w:rPr>
                <w:sz w:val="44"/>
              </w:rPr>
            </w:pPr>
          </w:p>
          <w:p w:rsidR="001C5BAA" w:rsidRDefault="006235F5">
            <w:pPr>
              <w:pStyle w:val="TableParagraph"/>
              <w:spacing w:before="0"/>
              <w:ind w:left="485" w:hanging="264"/>
              <w:jc w:val="left"/>
              <w:rPr>
                <w:sz w:val="28"/>
              </w:rPr>
            </w:pPr>
            <w:proofErr w:type="spellStart"/>
            <w:r>
              <w:rPr>
                <w:w w:val="95"/>
                <w:sz w:val="28"/>
              </w:rPr>
              <w:t>Uш.октi</w:t>
            </w:r>
            <w:proofErr w:type="spellEnd"/>
            <w:r>
              <w:rPr>
                <w:w w:val="95"/>
                <w:sz w:val="28"/>
              </w:rPr>
              <w:t>,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мкВ</w:t>
            </w:r>
          </w:p>
        </w:tc>
      </w:tr>
      <w:tr w:rsidR="001C5BAA">
        <w:trPr>
          <w:trHeight w:val="378"/>
        </w:trPr>
        <w:tc>
          <w:tcPr>
            <w:tcW w:w="226" w:type="dxa"/>
          </w:tcPr>
          <w:p w:rsidR="001C5BAA" w:rsidRDefault="006235F5">
            <w:pPr>
              <w:pStyle w:val="TableParagraph"/>
              <w:spacing w:before="21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83" w:type="dxa"/>
          </w:tcPr>
          <w:p w:rsidR="001C5BAA" w:rsidRDefault="006235F5">
            <w:pPr>
              <w:pStyle w:val="TableParagraph"/>
              <w:spacing w:before="21"/>
              <w:ind w:left="90" w:right="82"/>
              <w:rPr>
                <w:sz w:val="28"/>
              </w:rPr>
            </w:pPr>
            <w:r>
              <w:rPr>
                <w:sz w:val="28"/>
              </w:rPr>
              <w:t>275</w:t>
            </w:r>
          </w:p>
        </w:tc>
        <w:tc>
          <w:tcPr>
            <w:tcW w:w="1143" w:type="dxa"/>
          </w:tcPr>
          <w:p w:rsidR="001C5BAA" w:rsidRDefault="006235F5">
            <w:pPr>
              <w:pStyle w:val="TableParagraph"/>
              <w:spacing w:before="21"/>
              <w:ind w:left="40" w:right="28"/>
              <w:rPr>
                <w:sz w:val="28"/>
              </w:rPr>
            </w:pPr>
            <w:r>
              <w:rPr>
                <w:sz w:val="28"/>
              </w:rPr>
              <w:t>5,335</w:t>
            </w:r>
          </w:p>
        </w:tc>
        <w:tc>
          <w:tcPr>
            <w:tcW w:w="1599" w:type="dxa"/>
          </w:tcPr>
          <w:p w:rsidR="001C5BAA" w:rsidRDefault="006235F5">
            <w:pPr>
              <w:pStyle w:val="TableParagraph"/>
              <w:spacing w:before="21"/>
              <w:ind w:left="643" w:right="631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1916" w:type="dxa"/>
          </w:tcPr>
          <w:p w:rsidR="001C5BAA" w:rsidRDefault="006235F5">
            <w:pPr>
              <w:pStyle w:val="TableParagraph"/>
              <w:spacing w:before="21"/>
              <w:ind w:left="624" w:right="617"/>
              <w:rPr>
                <w:sz w:val="28"/>
              </w:rPr>
            </w:pPr>
            <w:r>
              <w:rPr>
                <w:sz w:val="28"/>
              </w:rPr>
              <w:t>0,837</w:t>
            </w:r>
          </w:p>
        </w:tc>
        <w:tc>
          <w:tcPr>
            <w:tcW w:w="1643" w:type="dxa"/>
          </w:tcPr>
          <w:p w:rsidR="001C5BAA" w:rsidRDefault="006235F5">
            <w:pPr>
              <w:pStyle w:val="TableParagraph"/>
              <w:spacing w:before="21"/>
              <w:ind w:left="142" w:right="140"/>
              <w:rPr>
                <w:sz w:val="28"/>
              </w:rPr>
            </w:pPr>
            <w:r>
              <w:rPr>
                <w:sz w:val="28"/>
              </w:rPr>
              <w:t>2,3676E-06</w:t>
            </w:r>
          </w:p>
        </w:tc>
        <w:tc>
          <w:tcPr>
            <w:tcW w:w="1431" w:type="dxa"/>
          </w:tcPr>
          <w:p w:rsidR="001C5BAA" w:rsidRDefault="006235F5">
            <w:pPr>
              <w:pStyle w:val="TableParagraph"/>
              <w:spacing w:before="21"/>
              <w:ind w:right="463"/>
              <w:jc w:val="right"/>
              <w:rPr>
                <w:sz w:val="28"/>
              </w:rPr>
            </w:pPr>
            <w:r>
              <w:rPr>
                <w:sz w:val="28"/>
              </w:rPr>
              <w:t>0,06</w:t>
            </w:r>
          </w:p>
        </w:tc>
        <w:tc>
          <w:tcPr>
            <w:tcW w:w="1465" w:type="dxa"/>
          </w:tcPr>
          <w:p w:rsidR="001C5BAA" w:rsidRDefault="006235F5">
            <w:pPr>
              <w:pStyle w:val="TableParagraph"/>
              <w:spacing w:before="21"/>
              <w:ind w:left="329" w:right="320"/>
              <w:rPr>
                <w:sz w:val="28"/>
              </w:rPr>
            </w:pPr>
            <w:r>
              <w:rPr>
                <w:sz w:val="28"/>
              </w:rPr>
              <w:t>1,7783</w:t>
            </w:r>
          </w:p>
        </w:tc>
      </w:tr>
      <w:tr w:rsidR="001C5BAA">
        <w:trPr>
          <w:trHeight w:val="383"/>
        </w:trPr>
        <w:tc>
          <w:tcPr>
            <w:tcW w:w="226" w:type="dxa"/>
          </w:tcPr>
          <w:p w:rsidR="001C5BAA" w:rsidRDefault="006235F5">
            <w:pPr>
              <w:pStyle w:val="TableParagraph"/>
              <w:spacing w:before="26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783" w:type="dxa"/>
          </w:tcPr>
          <w:p w:rsidR="001C5BAA" w:rsidRDefault="006235F5">
            <w:pPr>
              <w:pStyle w:val="TableParagraph"/>
              <w:spacing w:before="26"/>
              <w:ind w:left="90" w:right="82"/>
              <w:rPr>
                <w:sz w:val="28"/>
              </w:rPr>
            </w:pPr>
            <w:r>
              <w:rPr>
                <w:sz w:val="28"/>
              </w:rPr>
              <w:t>525</w:t>
            </w:r>
          </w:p>
        </w:tc>
        <w:tc>
          <w:tcPr>
            <w:tcW w:w="1143" w:type="dxa"/>
          </w:tcPr>
          <w:p w:rsidR="001C5BAA" w:rsidRDefault="006235F5">
            <w:pPr>
              <w:pStyle w:val="TableParagraph"/>
              <w:spacing w:before="26"/>
              <w:ind w:left="40" w:right="28"/>
              <w:rPr>
                <w:sz w:val="28"/>
              </w:rPr>
            </w:pPr>
            <w:r>
              <w:rPr>
                <w:sz w:val="28"/>
              </w:rPr>
              <w:t>3,722</w:t>
            </w:r>
          </w:p>
        </w:tc>
        <w:tc>
          <w:tcPr>
            <w:tcW w:w="1599" w:type="dxa"/>
          </w:tcPr>
          <w:p w:rsidR="001C5BAA" w:rsidRDefault="006235F5">
            <w:pPr>
              <w:pStyle w:val="TableParagraph"/>
              <w:spacing w:before="26"/>
              <w:ind w:left="643" w:right="631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916" w:type="dxa"/>
          </w:tcPr>
          <w:p w:rsidR="001C5BAA" w:rsidRDefault="006235F5">
            <w:pPr>
              <w:pStyle w:val="TableParagraph"/>
              <w:spacing w:before="26"/>
              <w:ind w:left="624" w:right="617"/>
              <w:rPr>
                <w:sz w:val="28"/>
              </w:rPr>
            </w:pPr>
            <w:r>
              <w:rPr>
                <w:sz w:val="28"/>
              </w:rPr>
              <w:t>0,577</w:t>
            </w:r>
          </w:p>
        </w:tc>
        <w:tc>
          <w:tcPr>
            <w:tcW w:w="1643" w:type="dxa"/>
          </w:tcPr>
          <w:p w:rsidR="001C5BAA" w:rsidRDefault="006235F5">
            <w:pPr>
              <w:pStyle w:val="TableParagraph"/>
              <w:spacing w:before="26"/>
              <w:ind w:left="142" w:right="140"/>
              <w:rPr>
                <w:sz w:val="28"/>
              </w:rPr>
            </w:pPr>
            <w:r>
              <w:rPr>
                <w:sz w:val="28"/>
              </w:rPr>
              <w:t>1,6327E-06</w:t>
            </w:r>
          </w:p>
        </w:tc>
        <w:tc>
          <w:tcPr>
            <w:tcW w:w="1431" w:type="dxa"/>
          </w:tcPr>
          <w:p w:rsidR="001C5BAA" w:rsidRDefault="006235F5">
            <w:pPr>
              <w:pStyle w:val="TableParagraph"/>
              <w:spacing w:before="26"/>
              <w:ind w:right="463"/>
              <w:jc w:val="right"/>
              <w:rPr>
                <w:sz w:val="28"/>
              </w:rPr>
            </w:pPr>
            <w:r>
              <w:rPr>
                <w:sz w:val="28"/>
              </w:rPr>
              <w:t>0,06</w:t>
            </w:r>
          </w:p>
        </w:tc>
        <w:tc>
          <w:tcPr>
            <w:tcW w:w="1465" w:type="dxa"/>
          </w:tcPr>
          <w:p w:rsidR="001C5BAA" w:rsidRDefault="006235F5">
            <w:pPr>
              <w:pStyle w:val="TableParagraph"/>
              <w:spacing w:before="26"/>
              <w:ind w:left="329" w:right="320"/>
              <w:rPr>
                <w:sz w:val="28"/>
              </w:rPr>
            </w:pPr>
            <w:r>
              <w:rPr>
                <w:sz w:val="28"/>
              </w:rPr>
              <w:t>1,4125</w:t>
            </w:r>
          </w:p>
        </w:tc>
      </w:tr>
      <w:tr w:rsidR="001C5BAA">
        <w:trPr>
          <w:trHeight w:val="384"/>
        </w:trPr>
        <w:tc>
          <w:tcPr>
            <w:tcW w:w="226" w:type="dxa"/>
          </w:tcPr>
          <w:p w:rsidR="001C5BAA" w:rsidRDefault="006235F5">
            <w:pPr>
              <w:pStyle w:val="TableParagraph"/>
              <w:spacing w:before="22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783" w:type="dxa"/>
          </w:tcPr>
          <w:p w:rsidR="001C5BAA" w:rsidRDefault="006235F5">
            <w:pPr>
              <w:pStyle w:val="TableParagraph"/>
              <w:spacing w:before="22"/>
              <w:ind w:left="90" w:right="87"/>
              <w:rPr>
                <w:sz w:val="28"/>
              </w:rPr>
            </w:pPr>
            <w:r>
              <w:rPr>
                <w:sz w:val="28"/>
              </w:rPr>
              <w:t>1025</w:t>
            </w:r>
          </w:p>
        </w:tc>
        <w:tc>
          <w:tcPr>
            <w:tcW w:w="1143" w:type="dxa"/>
          </w:tcPr>
          <w:p w:rsidR="001C5BAA" w:rsidRDefault="006235F5">
            <w:pPr>
              <w:pStyle w:val="TableParagraph"/>
              <w:spacing w:before="22"/>
              <w:ind w:left="40" w:right="28"/>
              <w:rPr>
                <w:sz w:val="28"/>
              </w:rPr>
            </w:pPr>
            <w:r>
              <w:rPr>
                <w:sz w:val="28"/>
              </w:rPr>
              <w:t>7,621</w:t>
            </w:r>
          </w:p>
        </w:tc>
        <w:tc>
          <w:tcPr>
            <w:tcW w:w="1599" w:type="dxa"/>
          </w:tcPr>
          <w:p w:rsidR="001C5BAA" w:rsidRDefault="006235F5">
            <w:pPr>
              <w:pStyle w:val="TableParagraph"/>
              <w:spacing w:before="22"/>
              <w:ind w:left="643" w:right="631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1916" w:type="dxa"/>
          </w:tcPr>
          <w:p w:rsidR="001C5BAA" w:rsidRDefault="006235F5">
            <w:pPr>
              <w:pStyle w:val="TableParagraph"/>
              <w:spacing w:before="22"/>
              <w:ind w:left="624" w:right="617"/>
              <w:rPr>
                <w:sz w:val="28"/>
              </w:rPr>
            </w:pPr>
            <w:r>
              <w:rPr>
                <w:sz w:val="28"/>
              </w:rPr>
              <w:t>1,708</w:t>
            </w:r>
          </w:p>
        </w:tc>
        <w:tc>
          <w:tcPr>
            <w:tcW w:w="1643" w:type="dxa"/>
          </w:tcPr>
          <w:p w:rsidR="001C5BAA" w:rsidRDefault="006235F5">
            <w:pPr>
              <w:pStyle w:val="TableParagraph"/>
              <w:spacing w:before="22"/>
              <w:ind w:left="142" w:right="140"/>
              <w:rPr>
                <w:sz w:val="28"/>
              </w:rPr>
            </w:pPr>
            <w:r>
              <w:rPr>
                <w:sz w:val="28"/>
              </w:rPr>
              <w:t>4,8319E-06</w:t>
            </w:r>
          </w:p>
        </w:tc>
        <w:tc>
          <w:tcPr>
            <w:tcW w:w="1431" w:type="dxa"/>
          </w:tcPr>
          <w:p w:rsidR="001C5BAA" w:rsidRDefault="006235F5">
            <w:pPr>
              <w:pStyle w:val="TableParagraph"/>
              <w:spacing w:before="22"/>
              <w:ind w:right="463"/>
              <w:jc w:val="right"/>
              <w:rPr>
                <w:sz w:val="28"/>
              </w:rPr>
            </w:pPr>
            <w:r>
              <w:rPr>
                <w:sz w:val="28"/>
              </w:rPr>
              <w:t>0,06</w:t>
            </w:r>
          </w:p>
        </w:tc>
        <w:tc>
          <w:tcPr>
            <w:tcW w:w="1465" w:type="dxa"/>
          </w:tcPr>
          <w:p w:rsidR="001C5BAA" w:rsidRDefault="006235F5">
            <w:pPr>
              <w:pStyle w:val="TableParagraph"/>
              <w:spacing w:before="22"/>
              <w:ind w:left="329" w:right="320"/>
              <w:rPr>
                <w:sz w:val="28"/>
              </w:rPr>
            </w:pPr>
            <w:r>
              <w:rPr>
                <w:sz w:val="28"/>
              </w:rPr>
              <w:t>2,2387</w:t>
            </w:r>
          </w:p>
        </w:tc>
      </w:tr>
      <w:tr w:rsidR="001C5BAA">
        <w:trPr>
          <w:trHeight w:val="379"/>
        </w:trPr>
        <w:tc>
          <w:tcPr>
            <w:tcW w:w="226" w:type="dxa"/>
          </w:tcPr>
          <w:p w:rsidR="001C5BAA" w:rsidRDefault="006235F5">
            <w:pPr>
              <w:pStyle w:val="TableParagraph"/>
              <w:spacing w:before="21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783" w:type="dxa"/>
          </w:tcPr>
          <w:p w:rsidR="001C5BAA" w:rsidRDefault="006235F5">
            <w:pPr>
              <w:pStyle w:val="TableParagraph"/>
              <w:spacing w:before="21"/>
              <w:ind w:left="90" w:right="87"/>
              <w:rPr>
                <w:sz w:val="28"/>
              </w:rPr>
            </w:pPr>
            <w:r>
              <w:rPr>
                <w:sz w:val="28"/>
              </w:rPr>
              <w:t>2025</w:t>
            </w:r>
          </w:p>
        </w:tc>
        <w:tc>
          <w:tcPr>
            <w:tcW w:w="1143" w:type="dxa"/>
          </w:tcPr>
          <w:p w:rsidR="001C5BAA" w:rsidRDefault="006235F5">
            <w:pPr>
              <w:pStyle w:val="TableParagraph"/>
              <w:spacing w:before="21"/>
              <w:ind w:left="40" w:right="28"/>
              <w:rPr>
                <w:sz w:val="28"/>
              </w:rPr>
            </w:pPr>
            <w:r>
              <w:rPr>
                <w:sz w:val="28"/>
              </w:rPr>
              <w:t>9,595</w:t>
            </w:r>
          </w:p>
        </w:tc>
        <w:tc>
          <w:tcPr>
            <w:tcW w:w="1599" w:type="dxa"/>
          </w:tcPr>
          <w:p w:rsidR="001C5BAA" w:rsidRDefault="006235F5">
            <w:pPr>
              <w:pStyle w:val="TableParagraph"/>
              <w:spacing w:before="21"/>
              <w:ind w:left="643" w:right="631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  <w:tc>
          <w:tcPr>
            <w:tcW w:w="1916" w:type="dxa"/>
          </w:tcPr>
          <w:p w:rsidR="001C5BAA" w:rsidRDefault="006235F5">
            <w:pPr>
              <w:pStyle w:val="TableParagraph"/>
              <w:spacing w:before="21"/>
              <w:ind w:left="624" w:right="617"/>
              <w:rPr>
                <w:sz w:val="28"/>
              </w:rPr>
            </w:pPr>
            <w:r>
              <w:rPr>
                <w:sz w:val="28"/>
              </w:rPr>
              <w:t>1,879</w:t>
            </w:r>
          </w:p>
        </w:tc>
        <w:tc>
          <w:tcPr>
            <w:tcW w:w="1643" w:type="dxa"/>
          </w:tcPr>
          <w:p w:rsidR="001C5BAA" w:rsidRDefault="006235F5">
            <w:pPr>
              <w:pStyle w:val="TableParagraph"/>
              <w:spacing w:before="21"/>
              <w:ind w:left="142" w:right="140"/>
              <w:rPr>
                <w:sz w:val="28"/>
              </w:rPr>
            </w:pPr>
            <w:r>
              <w:rPr>
                <w:sz w:val="28"/>
              </w:rPr>
              <w:t>5,3138E-06</w:t>
            </w:r>
          </w:p>
        </w:tc>
        <w:tc>
          <w:tcPr>
            <w:tcW w:w="1431" w:type="dxa"/>
          </w:tcPr>
          <w:p w:rsidR="001C5BAA" w:rsidRDefault="006235F5">
            <w:pPr>
              <w:pStyle w:val="TableParagraph"/>
              <w:spacing w:before="21"/>
              <w:ind w:right="463"/>
              <w:jc w:val="right"/>
              <w:rPr>
                <w:sz w:val="28"/>
              </w:rPr>
            </w:pPr>
            <w:r>
              <w:rPr>
                <w:sz w:val="28"/>
              </w:rPr>
              <w:t>0,06</w:t>
            </w:r>
          </w:p>
        </w:tc>
        <w:tc>
          <w:tcPr>
            <w:tcW w:w="1465" w:type="dxa"/>
          </w:tcPr>
          <w:p w:rsidR="001C5BAA" w:rsidRDefault="006235F5">
            <w:pPr>
              <w:pStyle w:val="TableParagraph"/>
              <w:spacing w:before="21"/>
              <w:ind w:left="329" w:right="320"/>
              <w:rPr>
                <w:sz w:val="28"/>
              </w:rPr>
            </w:pPr>
            <w:r>
              <w:rPr>
                <w:sz w:val="28"/>
              </w:rPr>
              <w:t>2,8184</w:t>
            </w:r>
          </w:p>
        </w:tc>
      </w:tr>
      <w:tr w:rsidR="001C5BAA">
        <w:trPr>
          <w:trHeight w:val="383"/>
        </w:trPr>
        <w:tc>
          <w:tcPr>
            <w:tcW w:w="226" w:type="dxa"/>
          </w:tcPr>
          <w:p w:rsidR="001C5BAA" w:rsidRDefault="006235F5">
            <w:pPr>
              <w:pStyle w:val="TableParagraph"/>
              <w:spacing w:before="26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783" w:type="dxa"/>
          </w:tcPr>
          <w:p w:rsidR="001C5BAA" w:rsidRDefault="006235F5">
            <w:pPr>
              <w:pStyle w:val="TableParagraph"/>
              <w:spacing w:before="26"/>
              <w:ind w:left="90" w:right="87"/>
              <w:rPr>
                <w:sz w:val="28"/>
              </w:rPr>
            </w:pPr>
            <w:r>
              <w:rPr>
                <w:sz w:val="28"/>
              </w:rPr>
              <w:t>4025</w:t>
            </w:r>
          </w:p>
        </w:tc>
        <w:tc>
          <w:tcPr>
            <w:tcW w:w="1143" w:type="dxa"/>
          </w:tcPr>
          <w:p w:rsidR="001C5BAA" w:rsidRDefault="006235F5">
            <w:pPr>
              <w:pStyle w:val="TableParagraph"/>
              <w:spacing w:before="26"/>
              <w:ind w:left="40" w:right="28"/>
              <w:rPr>
                <w:sz w:val="28"/>
              </w:rPr>
            </w:pPr>
            <w:r>
              <w:rPr>
                <w:sz w:val="28"/>
              </w:rPr>
              <w:t>4,176</w:t>
            </w:r>
          </w:p>
        </w:tc>
        <w:tc>
          <w:tcPr>
            <w:tcW w:w="1599" w:type="dxa"/>
          </w:tcPr>
          <w:p w:rsidR="001C5BAA" w:rsidRDefault="006235F5">
            <w:pPr>
              <w:pStyle w:val="TableParagraph"/>
              <w:spacing w:before="26"/>
              <w:ind w:left="643" w:right="631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916" w:type="dxa"/>
          </w:tcPr>
          <w:p w:rsidR="001C5BAA" w:rsidRDefault="006235F5">
            <w:pPr>
              <w:pStyle w:val="TableParagraph"/>
              <w:spacing w:before="26"/>
              <w:ind w:left="624" w:right="617"/>
              <w:rPr>
                <w:sz w:val="28"/>
              </w:rPr>
            </w:pPr>
            <w:r>
              <w:rPr>
                <w:sz w:val="28"/>
              </w:rPr>
              <w:t>0,545</w:t>
            </w:r>
          </w:p>
        </w:tc>
        <w:tc>
          <w:tcPr>
            <w:tcW w:w="1643" w:type="dxa"/>
          </w:tcPr>
          <w:p w:rsidR="001C5BAA" w:rsidRDefault="006235F5">
            <w:pPr>
              <w:pStyle w:val="TableParagraph"/>
              <w:spacing w:before="26"/>
              <w:ind w:left="142" w:right="140"/>
              <w:rPr>
                <w:sz w:val="28"/>
              </w:rPr>
            </w:pPr>
            <w:r>
              <w:rPr>
                <w:sz w:val="28"/>
              </w:rPr>
              <w:t>1,5416E-06</w:t>
            </w:r>
          </w:p>
        </w:tc>
        <w:tc>
          <w:tcPr>
            <w:tcW w:w="1431" w:type="dxa"/>
          </w:tcPr>
          <w:p w:rsidR="001C5BAA" w:rsidRDefault="006235F5">
            <w:pPr>
              <w:pStyle w:val="TableParagraph"/>
              <w:spacing w:before="26"/>
              <w:ind w:right="463"/>
              <w:jc w:val="right"/>
              <w:rPr>
                <w:sz w:val="28"/>
              </w:rPr>
            </w:pPr>
            <w:r>
              <w:rPr>
                <w:sz w:val="28"/>
              </w:rPr>
              <w:t>0,06</w:t>
            </w:r>
          </w:p>
        </w:tc>
        <w:tc>
          <w:tcPr>
            <w:tcW w:w="1465" w:type="dxa"/>
          </w:tcPr>
          <w:p w:rsidR="001C5BAA" w:rsidRDefault="006235F5">
            <w:pPr>
              <w:pStyle w:val="TableParagraph"/>
              <w:spacing w:before="26"/>
              <w:ind w:left="329" w:right="320"/>
              <w:rPr>
                <w:sz w:val="28"/>
              </w:rPr>
            </w:pPr>
            <w:r>
              <w:rPr>
                <w:sz w:val="28"/>
              </w:rPr>
              <w:t>1,5849</w:t>
            </w:r>
          </w:p>
        </w:tc>
      </w:tr>
    </w:tbl>
    <w:p w:rsidR="001C5BAA" w:rsidRDefault="001C5BAA">
      <w:pPr>
        <w:pStyle w:val="a3"/>
        <w:rPr>
          <w:sz w:val="20"/>
        </w:rPr>
      </w:pPr>
    </w:p>
    <w:p w:rsidR="001C5BAA" w:rsidRDefault="001C5BAA">
      <w:pPr>
        <w:pStyle w:val="a3"/>
        <w:rPr>
          <w:sz w:val="20"/>
        </w:rPr>
      </w:pPr>
    </w:p>
    <w:p w:rsidR="001C5BAA" w:rsidRDefault="001C5BAA">
      <w:pPr>
        <w:pStyle w:val="a3"/>
        <w:spacing w:before="10"/>
        <w:rPr>
          <w:sz w:val="15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"/>
        <w:gridCol w:w="1873"/>
        <w:gridCol w:w="3515"/>
        <w:gridCol w:w="2843"/>
        <w:gridCol w:w="1695"/>
      </w:tblGrid>
      <w:tr w:rsidR="001C5BAA">
        <w:trPr>
          <w:trHeight w:val="1416"/>
        </w:trPr>
        <w:tc>
          <w:tcPr>
            <w:tcW w:w="336" w:type="dxa"/>
          </w:tcPr>
          <w:p w:rsidR="001C5BAA" w:rsidRDefault="001C5BAA">
            <w:pPr>
              <w:pStyle w:val="TableParagraph"/>
              <w:spacing w:before="0"/>
              <w:jc w:val="left"/>
              <w:rPr>
                <w:sz w:val="30"/>
              </w:rPr>
            </w:pPr>
          </w:p>
          <w:p w:rsidR="001C5BAA" w:rsidRDefault="006235F5">
            <w:pPr>
              <w:pStyle w:val="TableParagraph"/>
              <w:spacing w:before="195"/>
              <w:ind w:left="10"/>
              <w:rPr>
                <w:i/>
                <w:sz w:val="28"/>
              </w:rPr>
            </w:pPr>
            <w:r>
              <w:rPr>
                <w:i/>
                <w:w w:val="99"/>
                <w:sz w:val="28"/>
              </w:rPr>
              <w:t>i</w:t>
            </w:r>
          </w:p>
        </w:tc>
        <w:tc>
          <w:tcPr>
            <w:tcW w:w="1873" w:type="dxa"/>
          </w:tcPr>
          <w:p w:rsidR="001C5BAA" w:rsidRDefault="001C5BAA">
            <w:pPr>
              <w:pStyle w:val="TableParagraph"/>
              <w:spacing w:before="2"/>
              <w:jc w:val="left"/>
              <w:rPr>
                <w:sz w:val="33"/>
              </w:rPr>
            </w:pPr>
          </w:p>
          <w:p w:rsidR="001C5BAA" w:rsidRDefault="006235F5">
            <w:pPr>
              <w:pStyle w:val="TableParagraph"/>
              <w:spacing w:before="0" w:line="322" w:lineRule="exact"/>
              <w:ind w:left="32" w:right="24"/>
              <w:rPr>
                <w:sz w:val="28"/>
              </w:rPr>
            </w:pPr>
            <w:r>
              <w:rPr>
                <w:sz w:val="28"/>
              </w:rPr>
              <w:t>Ср.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геом.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Част.</w:t>
            </w:r>
          </w:p>
          <w:p w:rsidR="001C5BAA" w:rsidRDefault="006235F5">
            <w:pPr>
              <w:pStyle w:val="TableParagraph"/>
              <w:spacing w:before="0"/>
              <w:ind w:left="32" w:right="24"/>
              <w:rPr>
                <w:sz w:val="28"/>
              </w:rPr>
            </w:pPr>
            <w:proofErr w:type="spellStart"/>
            <w:r>
              <w:rPr>
                <w:sz w:val="28"/>
              </w:rPr>
              <w:t>Окт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Гц</w:t>
            </w:r>
          </w:p>
        </w:tc>
        <w:tc>
          <w:tcPr>
            <w:tcW w:w="3515" w:type="dxa"/>
          </w:tcPr>
          <w:p w:rsidR="001C5BAA" w:rsidRDefault="006235F5">
            <w:pPr>
              <w:pStyle w:val="TableParagraph"/>
              <w:spacing w:before="218"/>
              <w:ind w:left="374" w:right="365" w:firstLine="1"/>
              <w:rPr>
                <w:sz w:val="28"/>
              </w:rPr>
            </w:pPr>
            <w:r>
              <w:rPr>
                <w:sz w:val="28"/>
              </w:rPr>
              <w:t xml:space="preserve">Напряжение </w:t>
            </w:r>
            <w:proofErr w:type="spellStart"/>
            <w:r>
              <w:rPr>
                <w:sz w:val="28"/>
              </w:rPr>
              <w:t>информ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сигнала на границе КЗ,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UcКЗi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мкВ</w:t>
            </w:r>
          </w:p>
        </w:tc>
        <w:tc>
          <w:tcPr>
            <w:tcW w:w="2843" w:type="dxa"/>
          </w:tcPr>
          <w:p w:rsidR="001C5BAA" w:rsidRDefault="006235F5">
            <w:pPr>
              <w:pStyle w:val="TableParagraph"/>
              <w:spacing w:before="218"/>
              <w:ind w:left="153" w:right="153" w:hanging="2"/>
              <w:rPr>
                <w:sz w:val="28"/>
              </w:rPr>
            </w:pPr>
            <w:r>
              <w:rPr>
                <w:sz w:val="28"/>
              </w:rPr>
              <w:t>Отношение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сигнал/шум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октаве,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qi</w:t>
            </w:r>
            <w:proofErr w:type="spellEnd"/>
          </w:p>
        </w:tc>
        <w:tc>
          <w:tcPr>
            <w:tcW w:w="1695" w:type="dxa"/>
          </w:tcPr>
          <w:p w:rsidR="001C5BAA" w:rsidRDefault="006235F5">
            <w:pPr>
              <w:pStyle w:val="TableParagraph"/>
              <w:spacing w:before="218"/>
              <w:ind w:left="80" w:right="67" w:firstLine="374"/>
              <w:jc w:val="left"/>
              <w:rPr>
                <w:sz w:val="28"/>
              </w:rPr>
            </w:pPr>
            <w:r>
              <w:rPr>
                <w:sz w:val="28"/>
              </w:rPr>
              <w:t>Норма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выполняется</w:t>
            </w:r>
          </w:p>
          <w:p w:rsidR="001C5BAA" w:rsidRDefault="006235F5">
            <w:pPr>
              <w:pStyle w:val="TableParagraph"/>
              <w:spacing w:before="0" w:line="321" w:lineRule="exact"/>
              <w:ind w:left="781"/>
              <w:jc w:val="left"/>
              <w:rPr>
                <w:sz w:val="28"/>
              </w:rPr>
            </w:pPr>
            <w:r>
              <w:rPr>
                <w:w w:val="99"/>
                <w:sz w:val="28"/>
              </w:rPr>
              <w:t>?</w:t>
            </w:r>
          </w:p>
        </w:tc>
      </w:tr>
      <w:tr w:rsidR="001C5BAA">
        <w:trPr>
          <w:trHeight w:val="422"/>
        </w:trPr>
        <w:tc>
          <w:tcPr>
            <w:tcW w:w="336" w:type="dxa"/>
          </w:tcPr>
          <w:p w:rsidR="001C5BAA" w:rsidRDefault="006235F5">
            <w:pPr>
              <w:pStyle w:val="TableParagraph"/>
              <w:ind w:left="1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3" w:type="dxa"/>
          </w:tcPr>
          <w:p w:rsidR="001C5BAA" w:rsidRDefault="006235F5">
            <w:pPr>
              <w:pStyle w:val="TableParagraph"/>
              <w:ind w:left="32" w:right="18"/>
              <w:rPr>
                <w:sz w:val="28"/>
              </w:rPr>
            </w:pPr>
            <w:r>
              <w:rPr>
                <w:sz w:val="28"/>
              </w:rPr>
              <w:t>275</w:t>
            </w:r>
          </w:p>
        </w:tc>
        <w:tc>
          <w:tcPr>
            <w:tcW w:w="3515" w:type="dxa"/>
          </w:tcPr>
          <w:p w:rsidR="001C5BAA" w:rsidRDefault="006235F5">
            <w:pPr>
              <w:pStyle w:val="TableParagraph"/>
              <w:ind w:left="1279" w:right="1275"/>
              <w:rPr>
                <w:sz w:val="28"/>
              </w:rPr>
            </w:pPr>
            <w:r>
              <w:rPr>
                <w:sz w:val="28"/>
              </w:rPr>
              <w:t>0,02169</w:t>
            </w:r>
          </w:p>
        </w:tc>
        <w:tc>
          <w:tcPr>
            <w:tcW w:w="2843" w:type="dxa"/>
          </w:tcPr>
          <w:p w:rsidR="001C5BAA" w:rsidRDefault="006235F5">
            <w:pPr>
              <w:pStyle w:val="TableParagraph"/>
              <w:ind w:right="1098"/>
              <w:jc w:val="right"/>
              <w:rPr>
                <w:sz w:val="28"/>
              </w:rPr>
            </w:pPr>
            <w:r>
              <w:rPr>
                <w:sz w:val="28"/>
              </w:rPr>
              <w:t>0,353</w:t>
            </w:r>
          </w:p>
        </w:tc>
        <w:tc>
          <w:tcPr>
            <w:tcW w:w="1695" w:type="dxa"/>
          </w:tcPr>
          <w:p w:rsidR="001C5BAA" w:rsidRDefault="006235F5">
            <w:pPr>
              <w:pStyle w:val="TableParagraph"/>
              <w:ind w:right="621"/>
              <w:jc w:val="right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1C5BAA">
        <w:trPr>
          <w:trHeight w:val="422"/>
        </w:trPr>
        <w:tc>
          <w:tcPr>
            <w:tcW w:w="336" w:type="dxa"/>
          </w:tcPr>
          <w:p w:rsidR="001C5BAA" w:rsidRDefault="006235F5">
            <w:pPr>
              <w:pStyle w:val="TableParagraph"/>
              <w:ind w:left="1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873" w:type="dxa"/>
          </w:tcPr>
          <w:p w:rsidR="001C5BAA" w:rsidRDefault="006235F5">
            <w:pPr>
              <w:pStyle w:val="TableParagraph"/>
              <w:ind w:left="32" w:right="18"/>
              <w:rPr>
                <w:sz w:val="28"/>
              </w:rPr>
            </w:pPr>
            <w:r>
              <w:rPr>
                <w:sz w:val="28"/>
              </w:rPr>
              <w:t>525</w:t>
            </w:r>
          </w:p>
        </w:tc>
        <w:tc>
          <w:tcPr>
            <w:tcW w:w="3515" w:type="dxa"/>
          </w:tcPr>
          <w:p w:rsidR="001C5BAA" w:rsidRDefault="006235F5">
            <w:pPr>
              <w:pStyle w:val="TableParagraph"/>
              <w:ind w:left="1279" w:right="1275"/>
              <w:rPr>
                <w:sz w:val="28"/>
              </w:rPr>
            </w:pPr>
            <w:r>
              <w:rPr>
                <w:sz w:val="28"/>
              </w:rPr>
              <w:t>0,01496</w:t>
            </w:r>
          </w:p>
        </w:tc>
        <w:tc>
          <w:tcPr>
            <w:tcW w:w="2843" w:type="dxa"/>
          </w:tcPr>
          <w:p w:rsidR="001C5BAA" w:rsidRDefault="006235F5">
            <w:pPr>
              <w:pStyle w:val="TableParagraph"/>
              <w:ind w:right="1098"/>
              <w:jc w:val="right"/>
              <w:rPr>
                <w:sz w:val="28"/>
              </w:rPr>
            </w:pPr>
            <w:r>
              <w:rPr>
                <w:sz w:val="28"/>
              </w:rPr>
              <w:t>0,244</w:t>
            </w:r>
          </w:p>
        </w:tc>
        <w:tc>
          <w:tcPr>
            <w:tcW w:w="1695" w:type="dxa"/>
          </w:tcPr>
          <w:p w:rsidR="001C5BAA" w:rsidRDefault="006235F5">
            <w:pPr>
              <w:pStyle w:val="TableParagraph"/>
              <w:ind w:right="679"/>
              <w:jc w:val="right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  <w:tr w:rsidR="001C5BAA">
        <w:trPr>
          <w:trHeight w:val="421"/>
        </w:trPr>
        <w:tc>
          <w:tcPr>
            <w:tcW w:w="336" w:type="dxa"/>
          </w:tcPr>
          <w:p w:rsidR="001C5BAA" w:rsidRDefault="006235F5">
            <w:pPr>
              <w:pStyle w:val="TableParagraph"/>
              <w:ind w:left="14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873" w:type="dxa"/>
          </w:tcPr>
          <w:p w:rsidR="001C5BAA" w:rsidRDefault="006235F5">
            <w:pPr>
              <w:pStyle w:val="TableParagraph"/>
              <w:ind w:left="32" w:right="23"/>
              <w:rPr>
                <w:sz w:val="28"/>
              </w:rPr>
            </w:pPr>
            <w:r>
              <w:rPr>
                <w:sz w:val="28"/>
              </w:rPr>
              <w:t>1025</w:t>
            </w:r>
          </w:p>
        </w:tc>
        <w:tc>
          <w:tcPr>
            <w:tcW w:w="3515" w:type="dxa"/>
          </w:tcPr>
          <w:p w:rsidR="001C5BAA" w:rsidRDefault="006235F5">
            <w:pPr>
              <w:pStyle w:val="TableParagraph"/>
              <w:ind w:left="1279" w:right="1275"/>
              <w:rPr>
                <w:sz w:val="28"/>
              </w:rPr>
            </w:pPr>
            <w:r>
              <w:rPr>
                <w:sz w:val="28"/>
              </w:rPr>
              <w:t>0,04428</w:t>
            </w:r>
          </w:p>
        </w:tc>
        <w:tc>
          <w:tcPr>
            <w:tcW w:w="2843" w:type="dxa"/>
          </w:tcPr>
          <w:p w:rsidR="001C5BAA" w:rsidRDefault="006235F5">
            <w:pPr>
              <w:pStyle w:val="TableParagraph"/>
              <w:ind w:right="1098"/>
              <w:jc w:val="right"/>
              <w:rPr>
                <w:sz w:val="28"/>
              </w:rPr>
            </w:pPr>
            <w:r>
              <w:rPr>
                <w:sz w:val="28"/>
              </w:rPr>
              <w:t>0,721</w:t>
            </w:r>
          </w:p>
        </w:tc>
        <w:tc>
          <w:tcPr>
            <w:tcW w:w="1695" w:type="dxa"/>
          </w:tcPr>
          <w:p w:rsidR="001C5BAA" w:rsidRDefault="006235F5">
            <w:pPr>
              <w:pStyle w:val="TableParagraph"/>
              <w:ind w:right="621"/>
              <w:jc w:val="right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1C5BAA">
        <w:trPr>
          <w:trHeight w:val="422"/>
        </w:trPr>
        <w:tc>
          <w:tcPr>
            <w:tcW w:w="336" w:type="dxa"/>
          </w:tcPr>
          <w:p w:rsidR="001C5BAA" w:rsidRDefault="006235F5">
            <w:pPr>
              <w:pStyle w:val="TableParagraph"/>
              <w:ind w:left="14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873" w:type="dxa"/>
          </w:tcPr>
          <w:p w:rsidR="001C5BAA" w:rsidRDefault="006235F5">
            <w:pPr>
              <w:pStyle w:val="TableParagraph"/>
              <w:ind w:left="32" w:right="23"/>
              <w:rPr>
                <w:sz w:val="28"/>
              </w:rPr>
            </w:pPr>
            <w:r>
              <w:rPr>
                <w:sz w:val="28"/>
              </w:rPr>
              <w:t>2025</w:t>
            </w:r>
          </w:p>
        </w:tc>
        <w:tc>
          <w:tcPr>
            <w:tcW w:w="3515" w:type="dxa"/>
          </w:tcPr>
          <w:p w:rsidR="001C5BAA" w:rsidRDefault="006235F5">
            <w:pPr>
              <w:pStyle w:val="TableParagraph"/>
              <w:ind w:left="1279" w:right="1275"/>
              <w:rPr>
                <w:sz w:val="28"/>
              </w:rPr>
            </w:pPr>
            <w:r>
              <w:rPr>
                <w:sz w:val="28"/>
              </w:rPr>
              <w:t>0,04869</w:t>
            </w:r>
          </w:p>
        </w:tc>
        <w:tc>
          <w:tcPr>
            <w:tcW w:w="2843" w:type="dxa"/>
          </w:tcPr>
          <w:p w:rsidR="001C5BAA" w:rsidRDefault="006235F5">
            <w:pPr>
              <w:pStyle w:val="TableParagraph"/>
              <w:ind w:right="1098"/>
              <w:jc w:val="right"/>
              <w:rPr>
                <w:sz w:val="28"/>
              </w:rPr>
            </w:pPr>
            <w:r>
              <w:rPr>
                <w:sz w:val="28"/>
              </w:rPr>
              <w:t>0,793</w:t>
            </w:r>
          </w:p>
        </w:tc>
        <w:tc>
          <w:tcPr>
            <w:tcW w:w="1695" w:type="dxa"/>
          </w:tcPr>
          <w:p w:rsidR="001C5BAA" w:rsidRDefault="006235F5">
            <w:pPr>
              <w:pStyle w:val="TableParagraph"/>
              <w:ind w:right="621"/>
              <w:jc w:val="right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1C5BAA">
        <w:trPr>
          <w:trHeight w:val="422"/>
        </w:trPr>
        <w:tc>
          <w:tcPr>
            <w:tcW w:w="336" w:type="dxa"/>
          </w:tcPr>
          <w:p w:rsidR="001C5BAA" w:rsidRDefault="006235F5">
            <w:pPr>
              <w:pStyle w:val="TableParagraph"/>
              <w:ind w:left="14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1873" w:type="dxa"/>
          </w:tcPr>
          <w:p w:rsidR="001C5BAA" w:rsidRDefault="006235F5">
            <w:pPr>
              <w:pStyle w:val="TableParagraph"/>
              <w:ind w:left="32" w:right="23"/>
              <w:rPr>
                <w:sz w:val="28"/>
              </w:rPr>
            </w:pPr>
            <w:r>
              <w:rPr>
                <w:sz w:val="28"/>
              </w:rPr>
              <w:t>4025</w:t>
            </w:r>
          </w:p>
        </w:tc>
        <w:tc>
          <w:tcPr>
            <w:tcW w:w="3515" w:type="dxa"/>
          </w:tcPr>
          <w:p w:rsidR="001C5BAA" w:rsidRDefault="006235F5">
            <w:pPr>
              <w:pStyle w:val="TableParagraph"/>
              <w:ind w:left="1279" w:right="1275"/>
              <w:rPr>
                <w:sz w:val="28"/>
              </w:rPr>
            </w:pPr>
            <w:r>
              <w:rPr>
                <w:sz w:val="28"/>
              </w:rPr>
              <w:t>0,01413</w:t>
            </w:r>
          </w:p>
        </w:tc>
        <w:tc>
          <w:tcPr>
            <w:tcW w:w="2843" w:type="dxa"/>
          </w:tcPr>
          <w:p w:rsidR="001C5BAA" w:rsidRDefault="006235F5">
            <w:pPr>
              <w:pStyle w:val="TableParagraph"/>
              <w:ind w:right="1098"/>
              <w:jc w:val="right"/>
              <w:rPr>
                <w:sz w:val="28"/>
              </w:rPr>
            </w:pPr>
            <w:r>
              <w:rPr>
                <w:sz w:val="28"/>
              </w:rPr>
              <w:t>0,230</w:t>
            </w:r>
          </w:p>
        </w:tc>
        <w:tc>
          <w:tcPr>
            <w:tcW w:w="1695" w:type="dxa"/>
          </w:tcPr>
          <w:p w:rsidR="001C5BAA" w:rsidRDefault="006235F5">
            <w:pPr>
              <w:pStyle w:val="TableParagraph"/>
              <w:ind w:right="679"/>
              <w:jc w:val="right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</w:tbl>
    <w:p w:rsidR="004B4ACC" w:rsidRDefault="004B4ACC" w:rsidP="004B4ACC">
      <w:pPr>
        <w:widowControl/>
        <w:autoSpaceDE/>
        <w:autoSpaceDN/>
        <w:ind w:firstLine="567"/>
        <w:jc w:val="center"/>
        <w:rPr>
          <w:b/>
          <w:bCs/>
          <w:color w:val="000000"/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center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Ответы на контрольные вопросы.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1. Каковы физические основы возникновения канала высокочастотного навязывания?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Принцип реализации метода заключается в том, что в телефонную линию относительно общего корпуса (в качестве которого, например, используют контур заземления или трубы парового отопления) на один из проводов подают ВЧ-колебания от специального генератора-передатчика (ПРД). Через элементы схемы телефонного аппарата (ТА), даже если трубка не снята, они поступают на микрофон и модулируются речью ничего не подозревающих собеседников.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2. Какие ВТСС в защищаемом помещении должны исследоваться на наличие канала ВЧН и почему?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Телефонные аппараты, радиотехнические устройства (телевизоры, приемники и т. д.), узлы бытовой техники, строительные конструкции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3. Какие технические средства разведки могут использоваться злоумышленником для перехвата конфиденциальной речевой информации по каналу ВЧН?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 xml:space="preserve">Специальная аппаратура разведки, имеющая в своем составе генератор высокой частоты, работающий в диапазоне от 10 кГц до 30 МГц и приемное устройство, </w:t>
      </w:r>
      <w:r w:rsidRPr="004B4ACC">
        <w:rPr>
          <w:color w:val="000000"/>
          <w:sz w:val="28"/>
          <w:szCs w:val="28"/>
          <w:lang w:eastAsia="ru-RU"/>
        </w:rPr>
        <w:lastRenderedPageBreak/>
        <w:t>работающее в этом же диапазоне. Разведка может вестись только стационарными и возимыми ТСР.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4. Какие показатели определены в качестве нормируемых показателей противодействия?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В качестве нормируемых показателей противодействия определены: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 xml:space="preserve">— отношение «сигнал/шум» </w:t>
      </w:r>
      <w:proofErr w:type="spellStart"/>
      <w:r w:rsidRPr="004B4ACC">
        <w:rPr>
          <w:color w:val="000000"/>
          <w:sz w:val="28"/>
          <w:szCs w:val="28"/>
          <w:lang w:eastAsia="ru-RU"/>
        </w:rPr>
        <w:t>qiн</w:t>
      </w:r>
      <w:proofErr w:type="spellEnd"/>
      <w:r w:rsidRPr="004B4ACC">
        <w:rPr>
          <w:color w:val="000000"/>
          <w:sz w:val="28"/>
          <w:szCs w:val="28"/>
          <w:lang w:eastAsia="ru-RU"/>
        </w:rPr>
        <w:t>=0,3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 xml:space="preserve">— словесная разборчивость </w:t>
      </w:r>
      <w:proofErr w:type="spellStart"/>
      <w:r w:rsidRPr="004B4ACC">
        <w:rPr>
          <w:color w:val="000000"/>
          <w:sz w:val="28"/>
          <w:szCs w:val="28"/>
          <w:lang w:eastAsia="ru-RU"/>
        </w:rPr>
        <w:t>Wн</w:t>
      </w:r>
      <w:proofErr w:type="spellEnd"/>
      <w:r w:rsidRPr="004B4ACC">
        <w:rPr>
          <w:color w:val="000000"/>
          <w:sz w:val="28"/>
          <w:szCs w:val="28"/>
          <w:lang w:eastAsia="ru-RU"/>
        </w:rPr>
        <w:t>=0,3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5. В чем заключается физическая сущность методики по выявлению канала утечки речевой информации, обусловленного ВЧН?</w:t>
      </w:r>
    </w:p>
    <w:p w:rsidR="004B4ACC" w:rsidRPr="004B4ACC" w:rsidRDefault="004B4ACC" w:rsidP="004B4ACC">
      <w:pPr>
        <w:widowControl/>
        <w:autoSpaceDE/>
        <w:autoSpaceDN/>
        <w:spacing w:after="240"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Существует несколько методик инструментального контроля. Общим элементов всех методик является следующее:</w:t>
      </w:r>
    </w:p>
    <w:p w:rsidR="004B4ACC" w:rsidRPr="004B4ACC" w:rsidRDefault="004B4ACC" w:rsidP="004B4ACC">
      <w:pPr>
        <w:widowControl/>
        <w:autoSpaceDE/>
        <w:autoSpaceDN/>
        <w:spacing w:after="240"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— ТС подвергается акустическому воздействию тональным сигналом;</w:t>
      </w:r>
    </w:p>
    <w:p w:rsidR="004B4ACC" w:rsidRPr="004B4ACC" w:rsidRDefault="004B4ACC" w:rsidP="004B4ACC">
      <w:pPr>
        <w:widowControl/>
        <w:autoSpaceDE/>
        <w:autoSpaceDN/>
        <w:spacing w:after="240"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— в ТС вводится высокочастотный сигнал;</w:t>
      </w:r>
    </w:p>
    <w:p w:rsidR="004B4ACC" w:rsidRPr="004B4ACC" w:rsidRDefault="004B4ACC" w:rsidP="004B4ACC">
      <w:pPr>
        <w:widowControl/>
        <w:autoSpaceDE/>
        <w:autoSpaceDN/>
        <w:spacing w:after="240"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— осуществляется обнаружение отраженного от элементов ТС высокочастотного сигнала;</w:t>
      </w:r>
    </w:p>
    <w:p w:rsidR="004B4ACC" w:rsidRPr="004B4ACC" w:rsidRDefault="004B4ACC" w:rsidP="004B4ACC">
      <w:pPr>
        <w:widowControl/>
        <w:autoSpaceDE/>
        <w:autoSpaceDN/>
        <w:spacing w:after="240"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— определяется модуляция ВЧ сигнала за счет эффекта акустоэлектрического преобразования;</w:t>
      </w:r>
    </w:p>
    <w:p w:rsidR="004B4ACC" w:rsidRPr="004B4ACC" w:rsidRDefault="004B4ACC" w:rsidP="004B4ACC">
      <w:pPr>
        <w:widowControl/>
        <w:autoSpaceDE/>
        <w:autoSpaceDN/>
        <w:spacing w:after="240"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— с использованием различных приемов оценивается отношение "информативный сигнал/шум" на границе контролируемой зоны.</w:t>
      </w:r>
    </w:p>
    <w:p w:rsidR="004B4ACC" w:rsidRPr="004B4ACC" w:rsidRDefault="004B4ACC" w:rsidP="004B4ACC">
      <w:pPr>
        <w:widowControl/>
        <w:autoSpaceDE/>
        <w:autoSpaceDN/>
        <w:spacing w:after="120"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Если модулированный сигнал не обнаружен, то делается вывод об отсутствии канала утечки, образованного ВЧН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6. Какие технические средства могут применяться для выявления канала утечки, обусловленного ВЧН?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Анализатор спектра, программно-аппаратные комплексы типа «</w:t>
      </w:r>
      <w:proofErr w:type="spellStart"/>
      <w:r w:rsidRPr="004B4ACC">
        <w:rPr>
          <w:color w:val="000000"/>
          <w:sz w:val="28"/>
          <w:szCs w:val="28"/>
          <w:lang w:eastAsia="ru-RU"/>
        </w:rPr>
        <w:t>Сигурд</w:t>
      </w:r>
      <w:proofErr w:type="spellEnd"/>
      <w:r w:rsidRPr="004B4ACC">
        <w:rPr>
          <w:color w:val="000000"/>
          <w:sz w:val="28"/>
          <w:szCs w:val="28"/>
          <w:lang w:eastAsia="ru-RU"/>
        </w:rPr>
        <w:t>» и «Навигатор»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7. В каком порядке проводятся измерения в канале ВЧН?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 xml:space="preserve">— На генераторе низкой частоты установить частоту тонального сигнала F3 = 1025 Гц. Используя </w:t>
      </w:r>
      <w:proofErr w:type="spellStart"/>
      <w:r w:rsidRPr="004B4ACC">
        <w:rPr>
          <w:color w:val="000000"/>
          <w:sz w:val="28"/>
          <w:szCs w:val="28"/>
          <w:lang w:eastAsia="ru-RU"/>
        </w:rPr>
        <w:t>шумомер</w:t>
      </w:r>
      <w:proofErr w:type="spellEnd"/>
      <w:r w:rsidRPr="004B4ACC">
        <w:rPr>
          <w:color w:val="000000"/>
          <w:sz w:val="28"/>
          <w:szCs w:val="28"/>
          <w:lang w:eastAsia="ru-RU"/>
        </w:rPr>
        <w:t>, установить уровень звукового давления L3 = 95...100 дБ;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— На анализаторе спектра установить SPAN на уровне 3...5 кГц, полосу фильтра RBW – 1...10 Гц.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— На генераторе высокой частоты установить частоту "навязывания" F1 = 10 кГц. На анализаторе спектра установить центральную частоту F1 = 10 кГц. Используя анализатор спектра установить уровень сигнала "навязывания" около 120 дБ.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— Провести обнаружение модуляционной составляющей (информативного сигнала) на частотах F1 + 1025 Гц и F1 – 1025 Гц. Включая и выключая генератор низкой частоты убедиться в том, что информативный сигнал присутствует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 xml:space="preserve">— Если информативный сигнал не обнаружен, то делается вывод о том, что канал утечки на частоте навязывания F1 отсутствует и частота F1 не является "опасной". Если информативный сигнал выявлен, то изменением частоты навязывания в пределах </w:t>
      </w:r>
      <w:r w:rsidRPr="004B4ACC">
        <w:rPr>
          <w:color w:val="000000"/>
          <w:sz w:val="28"/>
          <w:szCs w:val="28"/>
          <w:lang w:eastAsia="ru-RU"/>
        </w:rPr>
        <w:lastRenderedPageBreak/>
        <w:t>±5 % уточнить частоту, на которой модуляционные составляющие имеют максимальную величину. Делается вывод о возможном наличии канала утечки, и частота F1 считается "опасной". В дальнейшем на этой частоте будут проводиться измерения. 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— Генератор высокой частоты и анализатор спектра настраиваются на следующую частоту «навязывания»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8. В чем заключается физическая сущность расчетов, проводимых по результатам измерений?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Физическая сущность заключается в нахождении отношения «информативный сигнал/шум». Для этого необходимо найти напряжение сигнала (аналитически или при помощи поправочного коэффициента) и рассчитать уровень информативного сигнала, приведенного к нормированному уровню акустического воздействия</w:t>
      </w:r>
    </w:p>
    <w:p w:rsidR="004B4ACC" w:rsidRPr="004B4ACC" w:rsidRDefault="004B4ACC" w:rsidP="004B4ACC">
      <w:pPr>
        <w:widowControl/>
        <w:autoSpaceDE/>
        <w:autoSpaceDN/>
        <w:spacing w:after="240"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9. Какие организационно-технические меры могут быть предприняты для закрытия канала, обусловленного ВЧН?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— отключение ТС от проводной линии на время проведения переговоров;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— увеличение расстояния между ТС и границей КЗ на время проведения переговоров;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— применение средств активной защиты.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10. В каких частотных диапазонах проводятся измерения в канале ВЧН?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От 10 кГц до 30 МГц для частоты навязывания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11. Какие ТС должны подвергаться специальному исследованию по каналу высокочастотного навязывания?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ТС, имеющие провода, выходящие за пределы КЗ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12. В ЗП имеются электронные часы. Нужно ли проводить специальные исследования по каналу ВЧН?  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Да, так как электронные часы содержат элементы, которые могут модулировать речь человека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13. В ЗП установлены светодиодные панели для освещения. Нужно ли проводить специальные исследования по каналу ВЧН?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Да, если есть провода, выходящие за пределы КЗ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14. В ЗП установлен IP-телефон. Нужно ли проводить специальные исследования по каналу ВЧН?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Да, если есть провода, выходящие за пределы КЗ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15. Какие ТСР использует злоумышленник для перехвата речевой информации по каналу ВЧН?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Разведывательный приемник, работающий в диапазоне 10 кГц...1,2 ГГц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16. С какого максимального удаления от ТС может осуществляться перехват речевой информации по каналу ВЧН (дальность разведки)?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300 м.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17. Какие средства измерения должны быть для проведения измерений в канале ВЧН?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proofErr w:type="spellStart"/>
      <w:r w:rsidRPr="004B4ACC">
        <w:rPr>
          <w:color w:val="000000"/>
          <w:sz w:val="28"/>
          <w:szCs w:val="28"/>
          <w:lang w:eastAsia="ru-RU"/>
        </w:rPr>
        <w:t>Шумомер</w:t>
      </w:r>
      <w:proofErr w:type="spellEnd"/>
      <w:r w:rsidRPr="004B4ACC">
        <w:rPr>
          <w:color w:val="000000"/>
          <w:sz w:val="28"/>
          <w:szCs w:val="28"/>
          <w:lang w:eastAsia="ru-RU"/>
        </w:rPr>
        <w:t xml:space="preserve"> и анализатор спектра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18. На каком удалении от ТС должна находиться акустическая колонка при проведении измерений в канале ВЧН?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Не менее одного метра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19. Где должен находиться микрофон для измерения уровня звукового давления от акустической колонки при проведении измерений в канале ВЧН?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Рядом с ТС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20. Каким типом детектора анализатора спектра следует проводить измерения в канале ВЧН?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Пиковым детектором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21. С использованием какого выражения вычисляется уровень напряжения сигнала, если измерены уровни "сигнала + шума" и "шума"?</w:t>
      </w:r>
    </w:p>
    <w:p w:rsidR="004B4ACC" w:rsidRPr="004B4ACC" w:rsidRDefault="004B4ACC" w:rsidP="004B4ACC">
      <w:pPr>
        <w:widowControl/>
        <w:autoSpaceDE/>
        <w:autoSpaceDN/>
        <w:ind w:firstLine="567"/>
        <w:jc w:val="center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drawing>
          <wp:inline distT="0" distB="0" distL="0" distR="0" wp14:anchorId="77C650EA" wp14:editId="5217652B">
            <wp:extent cx="3210373" cy="63826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22. С использованием какого выражения осуществляется перевод напряжения, измеренного в дБ в микровольты?</w:t>
      </w:r>
    </w:p>
    <w:p w:rsidR="004B4ACC" w:rsidRPr="004B4ACC" w:rsidRDefault="004B4ACC" w:rsidP="004B4ACC">
      <w:pPr>
        <w:widowControl/>
        <w:autoSpaceDE/>
        <w:autoSpaceDN/>
        <w:ind w:firstLine="567"/>
        <w:jc w:val="center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drawing>
          <wp:inline distT="0" distB="0" distL="0" distR="0" wp14:anchorId="00CECE8E" wp14:editId="41DF929F">
            <wp:extent cx="1714739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23. С использованием какого выражения осуществляется расчет степени превышения уровня звукового давления над нормированным уровнем?</w:t>
      </w:r>
    </w:p>
    <w:p w:rsidR="004B4ACC" w:rsidRPr="004B4ACC" w:rsidRDefault="004B4ACC" w:rsidP="004B4ACC">
      <w:pPr>
        <w:widowControl/>
        <w:autoSpaceDE/>
        <w:autoSpaceDN/>
        <w:ind w:firstLine="567"/>
        <w:jc w:val="center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drawing>
          <wp:inline distT="0" distB="0" distL="0" distR="0" wp14:anchorId="5F280CEC" wp14:editId="3B78BEFF">
            <wp:extent cx="1629002" cy="55252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24. С использованием какого выражения вычисляется отношение "сигнал/шум" на границе КЗ при проведении измерений в канале ВЧН?</w:t>
      </w:r>
    </w:p>
    <w:p w:rsidR="004B4ACC" w:rsidRPr="004B4ACC" w:rsidRDefault="004B4ACC" w:rsidP="004B4ACC">
      <w:pPr>
        <w:widowControl/>
        <w:autoSpaceDE/>
        <w:autoSpaceDN/>
        <w:ind w:firstLine="567"/>
        <w:jc w:val="center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drawing>
          <wp:inline distT="0" distB="0" distL="0" distR="0" wp14:anchorId="12251EC5" wp14:editId="050AF7B8">
            <wp:extent cx="1781424" cy="59063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25. С использованием какого выражения вычисляется уровень помехи от САЗ в октаве? (</w:t>
      </w:r>
      <w:proofErr w:type="spellStart"/>
      <w:r w:rsidRPr="004B4ACC">
        <w:rPr>
          <w:b/>
          <w:bCs/>
          <w:i/>
          <w:iCs/>
          <w:color w:val="000000"/>
          <w:sz w:val="28"/>
          <w:szCs w:val="28"/>
          <w:lang w:eastAsia="ru-RU"/>
        </w:rPr>
        <w:t>ΔF</w:t>
      </w:r>
      <w:r w:rsidRPr="004B4ACC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4B4ACC">
        <w:rPr>
          <w:b/>
          <w:bCs/>
          <w:color w:val="000000"/>
          <w:sz w:val="28"/>
          <w:szCs w:val="28"/>
          <w:lang w:eastAsia="ru-RU"/>
        </w:rPr>
        <w:t xml:space="preserve"> – ширина полосы </w:t>
      </w:r>
      <w:r w:rsidRPr="004B4ACC">
        <w:rPr>
          <w:b/>
          <w:bCs/>
          <w:i/>
          <w:iCs/>
          <w:color w:val="000000"/>
          <w:sz w:val="28"/>
          <w:szCs w:val="28"/>
          <w:lang w:eastAsia="ru-RU"/>
        </w:rPr>
        <w:t>i</w:t>
      </w:r>
      <w:r w:rsidRPr="004B4ACC">
        <w:rPr>
          <w:b/>
          <w:bCs/>
          <w:color w:val="000000"/>
          <w:sz w:val="28"/>
          <w:szCs w:val="28"/>
          <w:lang w:eastAsia="ru-RU"/>
        </w:rPr>
        <w:t xml:space="preserve">-й октавы; </w:t>
      </w:r>
      <w:proofErr w:type="spellStart"/>
      <w:r w:rsidRPr="004B4ACC">
        <w:rPr>
          <w:b/>
          <w:bCs/>
          <w:i/>
          <w:iCs/>
          <w:color w:val="000000"/>
          <w:sz w:val="28"/>
          <w:szCs w:val="28"/>
          <w:lang w:eastAsia="ru-RU"/>
        </w:rPr>
        <w:t>Δf</w:t>
      </w:r>
      <w:proofErr w:type="spellEnd"/>
      <w:r w:rsidRPr="004B4ACC">
        <w:rPr>
          <w:b/>
          <w:bCs/>
          <w:color w:val="000000"/>
          <w:sz w:val="28"/>
          <w:szCs w:val="28"/>
          <w:lang w:eastAsia="ru-RU"/>
        </w:rPr>
        <w:t xml:space="preserve"> – полоса пропускания фильтра RBW, в которой проведено измерение уровня помехи </w:t>
      </w:r>
      <w:proofErr w:type="spellStart"/>
      <w:r w:rsidRPr="004B4ACC">
        <w:rPr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4B4ACC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САЗij</w:t>
      </w:r>
      <w:proofErr w:type="spellEnd"/>
      <w:r w:rsidRPr="004B4ACC">
        <w:rPr>
          <w:b/>
          <w:bCs/>
          <w:color w:val="000000"/>
          <w:sz w:val="28"/>
          <w:szCs w:val="28"/>
          <w:lang w:eastAsia="ru-RU"/>
        </w:rPr>
        <w:t xml:space="preserve"> пиковым детектором)?</w:t>
      </w:r>
    </w:p>
    <w:p w:rsidR="004B4ACC" w:rsidRDefault="004B4ACC" w:rsidP="004B4ACC">
      <w:pPr>
        <w:widowControl/>
        <w:autoSpaceDE/>
        <w:autoSpaceDN/>
        <w:ind w:firstLine="567"/>
        <w:jc w:val="center"/>
        <w:rPr>
          <w:b/>
          <w:bCs/>
          <w:color w:val="000000"/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drawing>
          <wp:inline distT="0" distB="0" distL="0" distR="0" wp14:anchorId="749BC881" wp14:editId="1B8B3A1E">
            <wp:extent cx="3810532" cy="5811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26. Как изменится отношение сигнал/шум q3 в третьей октаве, если уровень звукового давления в этой октаве увеличить в два раза?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Не изменится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lastRenderedPageBreak/>
        <w:t>27. От чего зависит рассчитанный уровень напряжения нормированного шума?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От частоты навязывания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28. Как изменится расчетное значение словесной разборчивости речи, если уровень звукового давления увеличить в два раза?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Не изменится</w:t>
      </w:r>
    </w:p>
    <w:p w:rsidR="004B4ACC" w:rsidRPr="004B4ACC" w:rsidRDefault="004B4ACC" w:rsidP="004B4ACC">
      <w:pPr>
        <w:widowControl/>
        <w:autoSpaceDE/>
        <w:autoSpaceDN/>
        <w:spacing w:after="240"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29. Как изменится уровень шума на выходе фильтра RBW анализатора спектра, если полосу фильтра уменьшить в 4 раза?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Уменьшится в 2 раза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30. Что можно предпринять для уменьшения уровня шума на выходе фильтра RBW анализатора спектра?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Уменьшится полосу пропускания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31. В какой точке уровень нормированного шума больше?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Нормированный шум везде одинаковый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32. Что можно предпринять для обнаружения информативного сигнала на фоне шума?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Увеличить уровень звукового давления</w:t>
      </w:r>
    </w:p>
    <w:p w:rsidR="004B4ACC" w:rsidRPr="004B4ACC" w:rsidRDefault="004B4ACC" w:rsidP="004B4ACC">
      <w:pPr>
        <w:widowControl/>
        <w:autoSpaceDE/>
        <w:autoSpaceDN/>
        <w:ind w:firstLine="567"/>
        <w:rPr>
          <w:sz w:val="28"/>
          <w:szCs w:val="28"/>
          <w:lang w:eastAsia="ru-RU"/>
        </w:rPr>
      </w:pP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b/>
          <w:bCs/>
          <w:color w:val="000000"/>
          <w:sz w:val="28"/>
          <w:szCs w:val="28"/>
          <w:lang w:eastAsia="ru-RU"/>
        </w:rPr>
        <w:t>33. От чего зависит рассчитанное значение коэффициента затухания электрического сигнала в проводных линиях?</w:t>
      </w:r>
    </w:p>
    <w:p w:rsidR="004B4ACC" w:rsidRPr="004B4ACC" w:rsidRDefault="004B4ACC" w:rsidP="004B4ACC">
      <w:pPr>
        <w:widowControl/>
        <w:autoSpaceDE/>
        <w:autoSpaceDN/>
        <w:ind w:firstLine="567"/>
        <w:jc w:val="both"/>
        <w:rPr>
          <w:sz w:val="28"/>
          <w:szCs w:val="28"/>
          <w:lang w:eastAsia="ru-RU"/>
        </w:rPr>
      </w:pPr>
      <w:r w:rsidRPr="004B4ACC">
        <w:rPr>
          <w:color w:val="000000"/>
          <w:sz w:val="28"/>
          <w:szCs w:val="28"/>
          <w:lang w:eastAsia="ru-RU"/>
        </w:rPr>
        <w:t>От частоты навязывания</w:t>
      </w:r>
    </w:p>
    <w:p w:rsidR="006235F5" w:rsidRDefault="006235F5"/>
    <w:sectPr w:rsidR="006235F5">
      <w:type w:val="continuous"/>
      <w:pgSz w:w="11910" w:h="16840"/>
      <w:pgMar w:top="1040" w:right="4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C5BAA"/>
    <w:rsid w:val="001C5BAA"/>
    <w:rsid w:val="00272C9D"/>
    <w:rsid w:val="004B4ACC"/>
    <w:rsid w:val="0062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B9DA"/>
  <w15:docId w15:val="{2336BAAD-6434-42CD-946A-92FEE45F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4B4ACC"/>
    <w:pPr>
      <w:ind w:left="24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0"/>
      <w:jc w:val="center"/>
    </w:pPr>
  </w:style>
  <w:style w:type="paragraph" w:styleId="a6">
    <w:name w:val="Normal (Web)"/>
    <w:basedOn w:val="a"/>
    <w:uiPriority w:val="99"/>
    <w:semiHidden/>
    <w:unhideWhenUsed/>
    <w:rsid w:val="004B4AC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B4AC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4B4ACC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1327</Words>
  <Characters>7568</Characters>
  <Application>Microsoft Office Word</Application>
  <DocSecurity>0</DocSecurity>
  <Lines>63</Lines>
  <Paragraphs>17</Paragraphs>
  <ScaleCrop>false</ScaleCrop>
  <Company>SPecialiST RePack</Company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cp:lastModifiedBy>Lenovo</cp:lastModifiedBy>
  <cp:revision>3</cp:revision>
  <dcterms:created xsi:type="dcterms:W3CDTF">2022-12-12T13:14:00Z</dcterms:created>
  <dcterms:modified xsi:type="dcterms:W3CDTF">2022-12-12T19:13:00Z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2022-12-12T00:00:00Z</vt:filetime>
  </property>
</Properties>
</file>