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B19" w:rsidRDefault="009F238E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3BB66E" wp14:editId="62D27FF0">
            <wp:extent cx="616585" cy="701675"/>
            <wp:effectExtent l="0" t="0" r="0" b="0"/>
            <wp:docPr id="1" name="image10.png" descr="https://lh3.googleusercontent.com/RXEn_1r6Hk7dw-sFxuscmnB6WKqKdhrZc3PE5ynu8rv_FkrGu2yCCuw5fOWET1ZMrhLEL02t8fahD3XRNzvkUdYhM5USsj8RlFBZZFeuKG3KLHyxDfXiIj0W-TeaFjzqtjLQHO0OBUNpfCWw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 descr="https://lh3.googleusercontent.com/RXEn_1r6Hk7dw-sFxuscmnB6WKqKdhrZc3PE5ynu8rv_FkrGu2yCCuw5fOWET1ZMrhLEL02t8fahD3XRNzvkUdYhM5USsj8RlFBZZFeuKG3KLHyxDfXiIj0W-TeaFjzqtjLQHO0OBUNpfCWwz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B19" w:rsidRDefault="009F238E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:rsidR="00180B19" w:rsidRDefault="009F238E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180B19" w:rsidRDefault="009F238E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«МИРЭА – Российский технологический университет»</w:t>
      </w:r>
    </w:p>
    <w:p w:rsidR="00180B19" w:rsidRDefault="009F238E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РТУ МИРЭА</w:t>
      </w:r>
    </w:p>
    <w:p w:rsidR="00180B19" w:rsidRDefault="00180B19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38E" w:rsidRDefault="009F238E" w:rsidP="009F238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Институт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кибербезопасности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и цифровых технологий</w:t>
      </w:r>
    </w:p>
    <w:p w:rsidR="00180B19" w:rsidRDefault="009F238E" w:rsidP="009F238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Кафедра КБ-1 «Защита информации»</w:t>
      </w:r>
    </w:p>
    <w:p w:rsidR="009F238E" w:rsidRDefault="009F238E" w:rsidP="009F238E">
      <w:pPr>
        <w:tabs>
          <w:tab w:val="left" w:pos="7371"/>
        </w:tabs>
        <w:spacing w:before="120" w:after="160" w:line="264" w:lineRule="auto"/>
        <w:jc w:val="center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</w:p>
    <w:p w:rsidR="009F238E" w:rsidRDefault="009F238E" w:rsidP="009F238E">
      <w:pPr>
        <w:tabs>
          <w:tab w:val="left" w:pos="7371"/>
        </w:tabs>
        <w:spacing w:before="120" w:after="160" w:line="264" w:lineRule="auto"/>
        <w:jc w:val="center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</w:p>
    <w:p w:rsidR="009F238E" w:rsidRDefault="009F238E" w:rsidP="009F238E">
      <w:pPr>
        <w:tabs>
          <w:tab w:val="left" w:pos="7371"/>
        </w:tabs>
        <w:spacing w:before="120" w:after="160" w:line="264" w:lineRule="auto"/>
        <w:jc w:val="center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t>ОТЧЕТ</w:t>
      </w:r>
    </w:p>
    <w:p w:rsidR="009F238E" w:rsidRPr="009F238E" w:rsidRDefault="009F238E" w:rsidP="009F238E">
      <w:pPr>
        <w:tabs>
          <w:tab w:val="left" w:pos="7371"/>
        </w:tabs>
        <w:spacing w:before="120" w:after="160" w:line="264" w:lineRule="auto"/>
        <w:jc w:val="center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t xml:space="preserve">по практическому занятию № </w:t>
      </w:r>
      <w:r w:rsidR="00657388">
        <w:rPr>
          <w:rFonts w:ascii="Times New Roman" w:hAnsi="Times New Roman" w:cs="Times New Roman"/>
          <w:b/>
          <w:bCs/>
          <w:color w:val="00000A"/>
          <w:sz w:val="28"/>
          <w:szCs w:val="28"/>
        </w:rPr>
        <w:t>4</w:t>
      </w:r>
    </w:p>
    <w:p w:rsidR="009F238E" w:rsidRDefault="009F238E" w:rsidP="009F238E">
      <w:pPr>
        <w:tabs>
          <w:tab w:val="left" w:pos="7371"/>
        </w:tabs>
        <w:spacing w:before="120" w:after="160" w:line="264" w:lineRule="auto"/>
        <w:jc w:val="center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t xml:space="preserve"> по дисциплине «Технические средства защиты объектов»</w:t>
      </w:r>
    </w:p>
    <w:p w:rsidR="00657388" w:rsidRPr="00657388" w:rsidRDefault="00657388" w:rsidP="00657388">
      <w:pPr>
        <w:pStyle w:val="10"/>
        <w:spacing w:line="298" w:lineRule="auto"/>
        <w:ind w:firstLine="0"/>
        <w:jc w:val="center"/>
        <w:rPr>
          <w:rFonts w:eastAsia="Calibri"/>
          <w:b/>
          <w:bCs/>
          <w:color w:val="00000A"/>
          <w:sz w:val="28"/>
          <w:szCs w:val="28"/>
        </w:rPr>
      </w:pPr>
      <w:r>
        <w:rPr>
          <w:b/>
          <w:bCs/>
        </w:rPr>
        <w:t xml:space="preserve">ТЕМА: </w:t>
      </w:r>
      <w:r w:rsidRPr="00657388">
        <w:rPr>
          <w:rFonts w:eastAsia="Calibri"/>
          <w:b/>
          <w:bCs/>
          <w:color w:val="00000A"/>
          <w:sz w:val="28"/>
          <w:szCs w:val="28"/>
        </w:rPr>
        <w:t>«Расчет показателей защищенности объекта информатизации от</w:t>
      </w:r>
      <w:r w:rsidRPr="00657388">
        <w:rPr>
          <w:rFonts w:eastAsia="Calibri"/>
          <w:b/>
          <w:bCs/>
          <w:color w:val="00000A"/>
          <w:sz w:val="28"/>
          <w:szCs w:val="28"/>
        </w:rPr>
        <w:br/>
        <w:t>утечки информации по побочному электромагнитному каналу»</w:t>
      </w:r>
    </w:p>
    <w:p w:rsidR="00180B19" w:rsidRDefault="00180B19">
      <w:pPr>
        <w:tabs>
          <w:tab w:val="left" w:pos="7371"/>
        </w:tabs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180B19" w:rsidRDefault="00180B19">
      <w:pPr>
        <w:tabs>
          <w:tab w:val="left" w:pos="7371"/>
        </w:tabs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180B19" w:rsidRDefault="00180B19">
      <w:pPr>
        <w:tabs>
          <w:tab w:val="left" w:pos="7371"/>
        </w:tabs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180B19" w:rsidRDefault="00180B19">
      <w:pPr>
        <w:tabs>
          <w:tab w:val="left" w:pos="7371"/>
        </w:tabs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9F238E" w:rsidRDefault="009F238E" w:rsidP="009F238E">
      <w:pPr>
        <w:tabs>
          <w:tab w:val="right" w:pos="9328"/>
        </w:tabs>
        <w:spacing w:before="120" w:after="160" w:line="264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Студент:</w:t>
      </w:r>
    </w:p>
    <w:p w:rsidR="009F238E" w:rsidRDefault="00A51B5E" w:rsidP="009F238E">
      <w:pPr>
        <w:tabs>
          <w:tab w:val="right" w:pos="9328"/>
        </w:tabs>
        <w:spacing w:before="120" w:after="160" w:line="264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Кутьин З.С.</w:t>
      </w:r>
    </w:p>
    <w:p w:rsidR="009F238E" w:rsidRDefault="009F238E" w:rsidP="009F238E">
      <w:pPr>
        <w:tabs>
          <w:tab w:val="right" w:pos="9328"/>
        </w:tabs>
        <w:spacing w:before="120" w:after="160" w:line="264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Шифр учебной группы:  </w:t>
      </w:r>
    </w:p>
    <w:p w:rsidR="009F238E" w:rsidRDefault="005875A9" w:rsidP="009F238E">
      <w:pPr>
        <w:tabs>
          <w:tab w:val="right" w:pos="9328"/>
        </w:tabs>
        <w:spacing w:before="120" w:after="160" w:line="264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БББО-05-20</w:t>
      </w:r>
    </w:p>
    <w:p w:rsidR="009F238E" w:rsidRDefault="009F238E" w:rsidP="009F238E">
      <w:pPr>
        <w:tabs>
          <w:tab w:val="right" w:pos="9328"/>
        </w:tabs>
        <w:spacing w:before="120" w:after="160" w:line="264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Принял:</w:t>
      </w:r>
    </w:p>
    <w:p w:rsidR="009F238E" w:rsidRDefault="009F238E" w:rsidP="009F238E">
      <w:pPr>
        <w:spacing w:before="120" w:after="16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Оберемко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А.Г.</w:t>
      </w:r>
    </w:p>
    <w:p w:rsidR="009F238E" w:rsidRDefault="009F238E" w:rsidP="009F238E">
      <w:pPr>
        <w:spacing w:before="120" w:after="160" w:line="264" w:lineRule="auto"/>
        <w:rPr>
          <w:rFonts w:ascii="Times New Roman" w:hAnsi="Times New Roman" w:cs="Times New Roman"/>
        </w:rPr>
      </w:pPr>
    </w:p>
    <w:p w:rsidR="009F238E" w:rsidRDefault="009F238E" w:rsidP="009F238E">
      <w:pPr>
        <w:spacing w:before="120" w:after="160" w:line="264" w:lineRule="auto"/>
        <w:rPr>
          <w:rFonts w:ascii="Times New Roman" w:hAnsi="Times New Roman" w:cs="Times New Roman"/>
        </w:rPr>
      </w:pPr>
    </w:p>
    <w:p w:rsidR="00723B4C" w:rsidRDefault="00723B4C" w:rsidP="009F238E">
      <w:pPr>
        <w:spacing w:before="120" w:after="160" w:line="264" w:lineRule="auto"/>
        <w:rPr>
          <w:rFonts w:ascii="Times New Roman" w:hAnsi="Times New Roman" w:cs="Times New Roman"/>
        </w:rPr>
      </w:pPr>
    </w:p>
    <w:p w:rsidR="009F238E" w:rsidRDefault="009F238E" w:rsidP="009F238E">
      <w:pPr>
        <w:spacing w:before="120" w:after="160" w:line="264" w:lineRule="auto"/>
        <w:rPr>
          <w:rFonts w:ascii="Times New Roman" w:hAnsi="Times New Roman" w:cs="Times New Roman"/>
        </w:rPr>
      </w:pPr>
    </w:p>
    <w:p w:rsidR="009F238E" w:rsidRDefault="009F238E" w:rsidP="009F238E">
      <w:pPr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Москва 202</w:t>
      </w:r>
      <w:r w:rsidRPr="00590C0B">
        <w:rPr>
          <w:rFonts w:ascii="Times New Roman" w:hAnsi="Times New Roman" w:cs="Times New Roman"/>
          <w:color w:val="00000A"/>
          <w:sz w:val="28"/>
          <w:szCs w:val="28"/>
        </w:rPr>
        <w:t>2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:rsidR="009F238E" w:rsidRPr="000D013E" w:rsidRDefault="009F238E" w:rsidP="000D013E">
      <w:pPr>
        <w:spacing w:after="0"/>
        <w:ind w:firstLine="851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0D013E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 xml:space="preserve">Цель работы: </w:t>
      </w:r>
    </w:p>
    <w:p w:rsidR="00657388" w:rsidRPr="000D013E" w:rsidRDefault="00657388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  <w:r w:rsidRPr="000D013E">
        <w:rPr>
          <w:sz w:val="28"/>
          <w:szCs w:val="28"/>
        </w:rPr>
        <w:t>Получение навыков и умений по расчету показателей защищенности объекта информатизации по каналу побочных электромагнитных излучений.</w:t>
      </w:r>
    </w:p>
    <w:p w:rsidR="00657388" w:rsidRPr="000D013E" w:rsidRDefault="00657388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</w:p>
    <w:p w:rsidR="00180B19" w:rsidRPr="000D013E" w:rsidRDefault="009F238E" w:rsidP="000D013E">
      <w:pPr>
        <w:spacing w:after="0"/>
        <w:ind w:firstLine="851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0D013E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Задачи лабораторной работы: </w:t>
      </w:r>
    </w:p>
    <w:p w:rsidR="00CE0850" w:rsidRPr="000D013E" w:rsidRDefault="00CE0850" w:rsidP="000D013E">
      <w:pPr>
        <w:pStyle w:val="10"/>
        <w:numPr>
          <w:ilvl w:val="0"/>
          <w:numId w:val="7"/>
        </w:numPr>
        <w:tabs>
          <w:tab w:val="left" w:pos="1093"/>
        </w:tabs>
        <w:spacing w:line="276" w:lineRule="auto"/>
        <w:ind w:firstLine="851"/>
        <w:jc w:val="both"/>
        <w:rPr>
          <w:sz w:val="28"/>
          <w:szCs w:val="28"/>
        </w:rPr>
      </w:pPr>
      <w:r w:rsidRPr="000D013E">
        <w:rPr>
          <w:sz w:val="28"/>
          <w:szCs w:val="28"/>
        </w:rPr>
        <w:t>Изучить теоретический материал, рассмотреть порядок расчета показателей защищенности.</w:t>
      </w:r>
    </w:p>
    <w:p w:rsidR="00CE0850" w:rsidRPr="000D013E" w:rsidRDefault="00CE0850" w:rsidP="000D013E">
      <w:pPr>
        <w:pStyle w:val="10"/>
        <w:numPr>
          <w:ilvl w:val="0"/>
          <w:numId w:val="7"/>
        </w:numPr>
        <w:tabs>
          <w:tab w:val="left" w:pos="1098"/>
        </w:tabs>
        <w:spacing w:line="276" w:lineRule="auto"/>
        <w:ind w:firstLine="851"/>
        <w:jc w:val="both"/>
        <w:rPr>
          <w:sz w:val="28"/>
          <w:szCs w:val="28"/>
        </w:rPr>
      </w:pPr>
      <w:bookmarkStart w:id="0" w:name="bookmark11"/>
      <w:bookmarkEnd w:id="0"/>
      <w:r w:rsidRPr="000D013E">
        <w:rPr>
          <w:sz w:val="28"/>
          <w:szCs w:val="28"/>
        </w:rPr>
        <w:t>В соответствии с вариантом задания произвести расчет показателей защищенности объекта информатизации.</w:t>
      </w:r>
    </w:p>
    <w:p w:rsidR="00CE0850" w:rsidRPr="000D013E" w:rsidRDefault="00CE0850" w:rsidP="000D013E">
      <w:pPr>
        <w:pStyle w:val="10"/>
        <w:numPr>
          <w:ilvl w:val="0"/>
          <w:numId w:val="7"/>
        </w:numPr>
        <w:tabs>
          <w:tab w:val="left" w:pos="1098"/>
        </w:tabs>
        <w:spacing w:line="276" w:lineRule="auto"/>
        <w:ind w:firstLine="851"/>
        <w:jc w:val="both"/>
        <w:rPr>
          <w:sz w:val="28"/>
          <w:szCs w:val="28"/>
        </w:rPr>
        <w:sectPr w:rsidR="00CE0850" w:rsidRPr="000D013E">
          <w:headerReference w:type="default" r:id="rId9"/>
          <w:headerReference w:type="first" r:id="rId10"/>
          <w:pgSz w:w="11900" w:h="16840"/>
          <w:pgMar w:top="1031" w:right="642" w:bottom="1298" w:left="1807" w:header="0" w:footer="3" w:gutter="0"/>
          <w:pgNumType w:start="1"/>
          <w:cols w:space="720"/>
          <w:noEndnote/>
          <w:titlePg/>
          <w:docGrid w:linePitch="360"/>
        </w:sectPr>
      </w:pPr>
      <w:bookmarkStart w:id="1" w:name="bookmark12"/>
      <w:bookmarkEnd w:id="1"/>
      <w:r w:rsidRPr="000D013E">
        <w:rPr>
          <w:sz w:val="28"/>
          <w:szCs w:val="28"/>
        </w:rPr>
        <w:t>Сделать выводы о состоянии защищенности объекта информатизации и необходимости принятия дополнительных мер по его защите.</w:t>
      </w:r>
    </w:p>
    <w:p w:rsidR="006C135A" w:rsidRPr="000D013E" w:rsidRDefault="006C135A" w:rsidP="000D013E">
      <w:pPr>
        <w:spacing w:after="0"/>
        <w:ind w:firstLine="851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bookmarkStart w:id="2" w:name="_Toc85319050"/>
      <w:r w:rsidRPr="000D013E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>Теоретическая часть</w:t>
      </w:r>
    </w:p>
    <w:p w:rsidR="00CE0850" w:rsidRPr="000D013E" w:rsidRDefault="00CE0850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  <w:r w:rsidRPr="000D013E">
        <w:rPr>
          <w:sz w:val="28"/>
          <w:szCs w:val="28"/>
        </w:rPr>
        <w:t>Побочные электромагнитные излучения и наводки (ПЭМИН) - электромагнитные излучения технических средств обработки защищаемой информации, возникающие как побочное явление и вызванные электрическими сигналами, действующими в их электрических и магнитных цепях, а также электромагнитные наводки этих сигналов на токопроводящие линии, конструкции и цепи питания.</w:t>
      </w:r>
    </w:p>
    <w:p w:rsidR="00CE0850" w:rsidRPr="000D013E" w:rsidRDefault="00CE0850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  <w:r w:rsidRPr="000D013E">
        <w:rPr>
          <w:sz w:val="28"/>
          <w:szCs w:val="28"/>
        </w:rPr>
        <w:t>Обобщенный электромагнитный канал (ПЭМИН) состоит из каналов утечки, причинами возникновения которых являются: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38"/>
        </w:tabs>
        <w:spacing w:line="276" w:lineRule="auto"/>
        <w:ind w:firstLine="851"/>
        <w:jc w:val="both"/>
        <w:rPr>
          <w:sz w:val="28"/>
          <w:szCs w:val="28"/>
        </w:rPr>
      </w:pPr>
      <w:bookmarkStart w:id="3" w:name="bookmark34"/>
      <w:bookmarkEnd w:id="3"/>
      <w:r w:rsidRPr="000D013E">
        <w:rPr>
          <w:sz w:val="28"/>
          <w:szCs w:val="28"/>
        </w:rPr>
        <w:t>излучения в окружающее пространство электромагнитных полей технических средств (ТС) и соединяющих их линий связи;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38"/>
        </w:tabs>
        <w:spacing w:line="276" w:lineRule="auto"/>
        <w:ind w:firstLine="851"/>
        <w:jc w:val="both"/>
        <w:rPr>
          <w:sz w:val="28"/>
          <w:szCs w:val="28"/>
        </w:rPr>
      </w:pPr>
      <w:bookmarkStart w:id="4" w:name="bookmark35"/>
      <w:bookmarkEnd w:id="4"/>
      <w:r w:rsidRPr="000D013E">
        <w:rPr>
          <w:sz w:val="28"/>
          <w:szCs w:val="28"/>
        </w:rPr>
        <w:t>излучение в окружающее пространство электрической составляющей электромагнитного поля ТС;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43"/>
        </w:tabs>
        <w:spacing w:line="276" w:lineRule="auto"/>
        <w:ind w:firstLine="851"/>
        <w:jc w:val="both"/>
        <w:rPr>
          <w:sz w:val="28"/>
          <w:szCs w:val="28"/>
        </w:rPr>
      </w:pPr>
      <w:bookmarkStart w:id="5" w:name="bookmark36"/>
      <w:bookmarkEnd w:id="5"/>
      <w:r w:rsidRPr="000D013E">
        <w:rPr>
          <w:sz w:val="28"/>
          <w:szCs w:val="28"/>
        </w:rPr>
        <w:t>излучение в окружающее пространство магнитной составляющей электромагнитного поля ТС (например, магнитное поле усилителя звуковой частоты);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34"/>
        </w:tabs>
        <w:spacing w:line="276" w:lineRule="auto"/>
        <w:ind w:firstLine="851"/>
        <w:jc w:val="both"/>
        <w:rPr>
          <w:sz w:val="28"/>
          <w:szCs w:val="28"/>
        </w:rPr>
      </w:pPr>
      <w:bookmarkStart w:id="6" w:name="bookmark37"/>
      <w:bookmarkEnd w:id="6"/>
      <w:r w:rsidRPr="000D013E">
        <w:rPr>
          <w:sz w:val="28"/>
          <w:szCs w:val="28"/>
        </w:rPr>
        <w:t>паразитные наводки на отходящие и проходящие вблизи от ТС провода и кабели, на расположенные рядом внешние технические средства связи, взаимные наводки между линиями связи, обусловленные:</w:t>
      </w:r>
    </w:p>
    <w:p w:rsidR="00CE0850" w:rsidRPr="000D013E" w:rsidRDefault="00CE0850" w:rsidP="000D013E">
      <w:pPr>
        <w:pStyle w:val="10"/>
        <w:tabs>
          <w:tab w:val="left" w:pos="1063"/>
        </w:tabs>
        <w:spacing w:line="276" w:lineRule="auto"/>
        <w:ind w:firstLine="851"/>
        <w:jc w:val="both"/>
        <w:rPr>
          <w:sz w:val="28"/>
          <w:szCs w:val="28"/>
        </w:rPr>
      </w:pPr>
      <w:bookmarkStart w:id="7" w:name="bookmark38"/>
      <w:r w:rsidRPr="000D013E">
        <w:rPr>
          <w:sz w:val="28"/>
          <w:szCs w:val="28"/>
        </w:rPr>
        <w:t>а</w:t>
      </w:r>
      <w:bookmarkEnd w:id="7"/>
      <w:r w:rsidRPr="000D013E">
        <w:rPr>
          <w:sz w:val="28"/>
          <w:szCs w:val="28"/>
        </w:rPr>
        <w:t>) непосредственными электрической и магнитной паразитными связями в ближней зоне (например, наводки на провода электропитания, заземления (</w:t>
      </w:r>
      <w:proofErr w:type="spellStart"/>
      <w:r w:rsidRPr="000D013E">
        <w:rPr>
          <w:sz w:val="28"/>
          <w:szCs w:val="28"/>
        </w:rPr>
        <w:t>зануления</w:t>
      </w:r>
      <w:proofErr w:type="spellEnd"/>
      <w:r w:rsidRPr="000D013E">
        <w:rPr>
          <w:sz w:val="28"/>
          <w:szCs w:val="28"/>
        </w:rPr>
        <w:t>), выходящие из ПЭВМ линии связи - сетевой адаптер, модем);</w:t>
      </w:r>
    </w:p>
    <w:p w:rsidR="00CE0850" w:rsidRPr="000D013E" w:rsidRDefault="00CE0850" w:rsidP="000D013E">
      <w:pPr>
        <w:pStyle w:val="10"/>
        <w:tabs>
          <w:tab w:val="left" w:pos="367"/>
        </w:tabs>
        <w:spacing w:line="276" w:lineRule="auto"/>
        <w:ind w:firstLine="851"/>
        <w:jc w:val="both"/>
        <w:rPr>
          <w:sz w:val="28"/>
          <w:szCs w:val="28"/>
        </w:rPr>
      </w:pPr>
      <w:bookmarkStart w:id="8" w:name="bookmark39"/>
      <w:r w:rsidRPr="000D013E">
        <w:rPr>
          <w:sz w:val="28"/>
          <w:szCs w:val="28"/>
        </w:rPr>
        <w:t>б</w:t>
      </w:r>
      <w:bookmarkEnd w:id="8"/>
      <w:r w:rsidRPr="000D013E">
        <w:rPr>
          <w:sz w:val="28"/>
          <w:szCs w:val="28"/>
        </w:rPr>
        <w:t>) емкостной и индуктивной паразитными связями по посторонним проводам, проходящим рядом с ПЭВМ (например: проходящие вблизи ПЭВМ телефонные провода и стоящих рядом телефонные аппараты, провода и кабели от других устройств и т. п.);</w:t>
      </w:r>
    </w:p>
    <w:p w:rsidR="00CE0850" w:rsidRPr="000D013E" w:rsidRDefault="00CE0850" w:rsidP="000D013E">
      <w:pPr>
        <w:pStyle w:val="10"/>
        <w:tabs>
          <w:tab w:val="left" w:pos="1084"/>
        </w:tabs>
        <w:spacing w:line="276" w:lineRule="auto"/>
        <w:ind w:firstLine="851"/>
        <w:jc w:val="both"/>
        <w:rPr>
          <w:sz w:val="28"/>
          <w:szCs w:val="28"/>
        </w:rPr>
      </w:pPr>
      <w:bookmarkStart w:id="9" w:name="bookmark40"/>
      <w:r w:rsidRPr="000D013E">
        <w:rPr>
          <w:sz w:val="28"/>
          <w:szCs w:val="28"/>
        </w:rPr>
        <w:t>в</w:t>
      </w:r>
      <w:bookmarkEnd w:id="9"/>
      <w:r w:rsidRPr="000D013E">
        <w:rPr>
          <w:sz w:val="28"/>
          <w:szCs w:val="28"/>
        </w:rPr>
        <w:t>) паразитной связью через электромагнитное поле излучения в дальней зоне (например, наводки на провода, кабели ТС, расположенные на значительном удалении от ПЭВМ, но проходящие в непосредственной близости от линий передачи данных (телефонных проводов и кабелей ЛВС) и проводов электропитания, выходящих из ПЭВМ);</w:t>
      </w:r>
    </w:p>
    <w:p w:rsidR="00CE0850" w:rsidRPr="000D013E" w:rsidRDefault="00CE0850" w:rsidP="000D013E">
      <w:pPr>
        <w:pStyle w:val="10"/>
        <w:tabs>
          <w:tab w:val="left" w:pos="1070"/>
        </w:tabs>
        <w:spacing w:line="276" w:lineRule="auto"/>
        <w:ind w:firstLine="851"/>
        <w:jc w:val="both"/>
        <w:rPr>
          <w:sz w:val="28"/>
          <w:szCs w:val="28"/>
        </w:rPr>
      </w:pPr>
      <w:bookmarkStart w:id="10" w:name="bookmark41"/>
      <w:r w:rsidRPr="000D013E">
        <w:rPr>
          <w:sz w:val="28"/>
          <w:szCs w:val="28"/>
        </w:rPr>
        <w:t>г</w:t>
      </w:r>
      <w:bookmarkEnd w:id="10"/>
      <w:r w:rsidRPr="000D013E">
        <w:rPr>
          <w:sz w:val="28"/>
          <w:szCs w:val="28"/>
        </w:rPr>
        <w:t>) паразитными связями через общее полное сопротивление (например, наводки на провода электропитания, осуществляются через элементы фильтров питания).</w:t>
      </w:r>
    </w:p>
    <w:p w:rsidR="00CE0850" w:rsidRPr="000D013E" w:rsidRDefault="00CE0850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  <w:r w:rsidRPr="000D013E">
        <w:rPr>
          <w:sz w:val="28"/>
          <w:szCs w:val="28"/>
        </w:rPr>
        <w:t xml:space="preserve">Наличие сигналов, несущих конфиденциальные сообщения, на границе и за пределами контролируемой зоны создает условия для утечки сообщений </w:t>
      </w:r>
      <w:proofErr w:type="spellStart"/>
      <w:r w:rsidRPr="000D013E">
        <w:rPr>
          <w:sz w:val="28"/>
          <w:szCs w:val="28"/>
        </w:rPr>
        <w:t>засчет</w:t>
      </w:r>
      <w:proofErr w:type="spellEnd"/>
      <w:r w:rsidRPr="000D013E">
        <w:rPr>
          <w:sz w:val="28"/>
          <w:szCs w:val="28"/>
        </w:rPr>
        <w:t xml:space="preserve"> перехвата этих сигналов злоумышленниками. Совокупность источника информативного сигнала, среды распространения этого сигнала и приемника </w:t>
      </w:r>
      <w:r w:rsidRPr="000D013E">
        <w:rPr>
          <w:sz w:val="28"/>
          <w:szCs w:val="28"/>
        </w:rPr>
        <w:lastRenderedPageBreak/>
        <w:t>перехвата злоумышленника представляет собой канал утечки сообщений, эффективность которого определяется следующими факторами: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55"/>
        </w:tabs>
        <w:spacing w:line="276" w:lineRule="auto"/>
        <w:ind w:firstLine="851"/>
        <w:jc w:val="both"/>
        <w:rPr>
          <w:sz w:val="28"/>
          <w:szCs w:val="28"/>
        </w:rPr>
      </w:pPr>
      <w:bookmarkStart w:id="11" w:name="bookmark42"/>
      <w:bookmarkEnd w:id="11"/>
      <w:r w:rsidRPr="000D013E">
        <w:rPr>
          <w:sz w:val="28"/>
          <w:szCs w:val="28"/>
        </w:rPr>
        <w:t>уровень информативного сигнала от источника;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55"/>
        </w:tabs>
        <w:spacing w:line="276" w:lineRule="auto"/>
        <w:ind w:firstLine="851"/>
        <w:jc w:val="both"/>
        <w:rPr>
          <w:sz w:val="28"/>
          <w:szCs w:val="28"/>
        </w:rPr>
      </w:pPr>
      <w:bookmarkStart w:id="12" w:name="bookmark43"/>
      <w:bookmarkEnd w:id="12"/>
      <w:r w:rsidRPr="000D013E">
        <w:rPr>
          <w:sz w:val="28"/>
          <w:szCs w:val="28"/>
        </w:rPr>
        <w:t>ослабление и искажение сигнала в среде его распространения;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45"/>
        </w:tabs>
        <w:spacing w:line="276" w:lineRule="auto"/>
        <w:ind w:firstLine="851"/>
        <w:jc w:val="both"/>
        <w:rPr>
          <w:sz w:val="28"/>
          <w:szCs w:val="28"/>
        </w:rPr>
      </w:pPr>
      <w:bookmarkStart w:id="13" w:name="bookmark44"/>
      <w:bookmarkEnd w:id="13"/>
      <w:r w:rsidRPr="000D013E">
        <w:rPr>
          <w:sz w:val="28"/>
          <w:szCs w:val="28"/>
        </w:rPr>
        <w:t>технические характеристики приемного устройства, используемого злоумышленником.</w:t>
      </w:r>
    </w:p>
    <w:p w:rsidR="00CE0850" w:rsidRPr="000D013E" w:rsidRDefault="00CE0850" w:rsidP="000D013E">
      <w:pPr>
        <w:pStyle w:val="10"/>
        <w:tabs>
          <w:tab w:val="left" w:pos="945"/>
        </w:tabs>
        <w:spacing w:line="276" w:lineRule="auto"/>
        <w:ind w:firstLine="851"/>
        <w:jc w:val="both"/>
        <w:rPr>
          <w:sz w:val="28"/>
          <w:szCs w:val="28"/>
        </w:rPr>
      </w:pPr>
    </w:p>
    <w:p w:rsidR="00CE0850" w:rsidRPr="000D013E" w:rsidRDefault="00CE0850" w:rsidP="000D013E">
      <w:pPr>
        <w:pStyle w:val="23"/>
        <w:keepNext/>
        <w:keepLines/>
        <w:spacing w:line="276" w:lineRule="auto"/>
        <w:ind w:firstLine="851"/>
        <w:jc w:val="both"/>
        <w:rPr>
          <w:sz w:val="28"/>
          <w:szCs w:val="28"/>
        </w:rPr>
      </w:pPr>
      <w:bookmarkStart w:id="14" w:name="bookmark45"/>
      <w:bookmarkStart w:id="15" w:name="bookmark46"/>
      <w:bookmarkStart w:id="16" w:name="bookmark47"/>
      <w:r w:rsidRPr="000D013E">
        <w:rPr>
          <w:sz w:val="28"/>
          <w:szCs w:val="28"/>
        </w:rPr>
        <w:t>Проведение контроля защищенности информации на объекте информатизации от утечки по каналу ПЭМИ</w:t>
      </w:r>
      <w:bookmarkEnd w:id="14"/>
      <w:bookmarkEnd w:id="15"/>
      <w:bookmarkEnd w:id="16"/>
      <w:r w:rsidR="004950F0" w:rsidRPr="000D013E">
        <w:rPr>
          <w:sz w:val="28"/>
          <w:szCs w:val="28"/>
        </w:rPr>
        <w:t>Н</w:t>
      </w:r>
    </w:p>
    <w:p w:rsidR="00CE0850" w:rsidRPr="000D013E" w:rsidRDefault="00CE0850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  <w:r w:rsidRPr="000D013E">
        <w:rPr>
          <w:sz w:val="28"/>
          <w:szCs w:val="28"/>
        </w:rPr>
        <w:t>Виды контроля эффективности защиты делятся на: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55"/>
        </w:tabs>
        <w:spacing w:line="276" w:lineRule="auto"/>
        <w:ind w:firstLine="851"/>
        <w:jc w:val="both"/>
        <w:rPr>
          <w:sz w:val="28"/>
          <w:szCs w:val="28"/>
        </w:rPr>
      </w:pPr>
      <w:bookmarkStart w:id="17" w:name="bookmark48"/>
      <w:bookmarkEnd w:id="17"/>
      <w:r w:rsidRPr="000D013E">
        <w:rPr>
          <w:sz w:val="28"/>
          <w:szCs w:val="28"/>
        </w:rPr>
        <w:t>организационный контроль – проверка соответствия мероприятий по технической защите информации требованиям руководящих документов;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45"/>
        </w:tabs>
        <w:spacing w:line="276" w:lineRule="auto"/>
        <w:ind w:firstLine="851"/>
        <w:jc w:val="both"/>
        <w:rPr>
          <w:sz w:val="28"/>
          <w:szCs w:val="28"/>
        </w:rPr>
      </w:pPr>
      <w:bookmarkStart w:id="18" w:name="bookmark49"/>
      <w:bookmarkEnd w:id="18"/>
      <w:r w:rsidRPr="000D013E">
        <w:rPr>
          <w:sz w:val="28"/>
          <w:szCs w:val="28"/>
        </w:rPr>
        <w:t>технический контроль – контроль эффективности технической защиты информации, проводимый с использованием технических средств контроля.</w:t>
      </w:r>
    </w:p>
    <w:p w:rsidR="00CE0850" w:rsidRPr="000D013E" w:rsidRDefault="00CE0850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  <w:r w:rsidRPr="000D013E">
        <w:rPr>
          <w:sz w:val="28"/>
          <w:szCs w:val="28"/>
        </w:rPr>
        <w:t>Целью технического контроля является получение объективной и достоверной информации о состоянии защиты объектов контроля и подтверждение того, что утечка информации с объекта невозможна, т.е. на объекте отсутствуют технические каналы утечки информации. Технический контроль состояния защиты информации в системах управления производствами, транспортом, связью, энергетикой, передачи финансовой и другой информации осуществляется в соответствии со специально разрабатываемыми программами и методиками контроля, согласованными с ФСТЭК России, владельцем объекта и ведомством по подчиненности объекта контроля.</w:t>
      </w:r>
    </w:p>
    <w:p w:rsidR="00CE0850" w:rsidRPr="000D013E" w:rsidRDefault="00CE0850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  <w:r w:rsidRPr="000D013E">
        <w:rPr>
          <w:sz w:val="28"/>
          <w:szCs w:val="28"/>
        </w:rPr>
        <w:t>В зависимости от вида выполняемых операций методы технического контроля делятся на: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27"/>
        </w:tabs>
        <w:spacing w:line="276" w:lineRule="auto"/>
        <w:ind w:firstLine="851"/>
        <w:jc w:val="both"/>
        <w:rPr>
          <w:sz w:val="28"/>
          <w:szCs w:val="28"/>
        </w:rPr>
      </w:pPr>
      <w:bookmarkStart w:id="19" w:name="bookmark50"/>
      <w:bookmarkEnd w:id="19"/>
      <w:r w:rsidRPr="000D013E">
        <w:rPr>
          <w:i/>
          <w:iCs/>
          <w:sz w:val="28"/>
          <w:szCs w:val="28"/>
        </w:rPr>
        <w:t>инструментальные,</w:t>
      </w:r>
      <w:r w:rsidRPr="000D013E">
        <w:rPr>
          <w:sz w:val="28"/>
          <w:szCs w:val="28"/>
        </w:rPr>
        <w:t xml:space="preserve"> когда контролируемые показатели определяются непосредственно по результатам измерения контрольно-измерительной аппаратурой;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32"/>
        </w:tabs>
        <w:spacing w:line="276" w:lineRule="auto"/>
        <w:ind w:firstLine="851"/>
        <w:jc w:val="both"/>
        <w:rPr>
          <w:sz w:val="28"/>
          <w:szCs w:val="28"/>
        </w:rPr>
      </w:pPr>
      <w:bookmarkStart w:id="20" w:name="bookmark51"/>
      <w:bookmarkEnd w:id="20"/>
      <w:r w:rsidRPr="000D013E">
        <w:rPr>
          <w:i/>
          <w:iCs/>
          <w:sz w:val="28"/>
          <w:szCs w:val="28"/>
        </w:rPr>
        <w:t>инструментально-расчетные,</w:t>
      </w:r>
      <w:r w:rsidRPr="000D013E">
        <w:rPr>
          <w:sz w:val="28"/>
          <w:szCs w:val="28"/>
        </w:rPr>
        <w:t xml:space="preserve"> при которых контролируемые показатели определяются частично расчетным путем и частично измерением значений некоторых параметров физических полей аппаратными средствами;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27"/>
        </w:tabs>
        <w:spacing w:line="276" w:lineRule="auto"/>
        <w:ind w:firstLine="851"/>
        <w:jc w:val="both"/>
        <w:rPr>
          <w:sz w:val="28"/>
          <w:szCs w:val="28"/>
        </w:rPr>
      </w:pPr>
      <w:bookmarkStart w:id="21" w:name="bookmark52"/>
      <w:bookmarkEnd w:id="21"/>
      <w:r w:rsidRPr="000D013E">
        <w:rPr>
          <w:i/>
          <w:iCs/>
          <w:sz w:val="28"/>
          <w:szCs w:val="28"/>
        </w:rPr>
        <w:t>расчетные,</w:t>
      </w:r>
      <w:r w:rsidRPr="000D013E">
        <w:rPr>
          <w:sz w:val="28"/>
          <w:szCs w:val="28"/>
        </w:rPr>
        <w:t xml:space="preserve"> при которых контролируемые показатели рассчитываются по методикам, содержащимся в руководящей справочной литературе.</w:t>
      </w:r>
    </w:p>
    <w:p w:rsidR="00CE0850" w:rsidRPr="000D013E" w:rsidRDefault="00CE0850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  <w:r w:rsidRPr="000D013E">
        <w:rPr>
          <w:sz w:val="28"/>
          <w:szCs w:val="28"/>
        </w:rPr>
        <w:t>Для проведения специальных исследований типового объекта информатизации на ПЭМИ</w:t>
      </w:r>
      <w:r w:rsidR="00470DD9" w:rsidRPr="000D013E">
        <w:rPr>
          <w:sz w:val="28"/>
          <w:szCs w:val="28"/>
        </w:rPr>
        <w:t>Н</w:t>
      </w:r>
      <w:r w:rsidRPr="000D013E">
        <w:rPr>
          <w:sz w:val="28"/>
          <w:szCs w:val="28"/>
        </w:rPr>
        <w:t xml:space="preserve"> необходимы следующие документальные данные по объекту: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27"/>
        </w:tabs>
        <w:spacing w:line="276" w:lineRule="auto"/>
        <w:ind w:firstLine="851"/>
        <w:jc w:val="both"/>
        <w:rPr>
          <w:sz w:val="28"/>
          <w:szCs w:val="28"/>
        </w:rPr>
      </w:pPr>
      <w:bookmarkStart w:id="22" w:name="bookmark53"/>
      <w:bookmarkEnd w:id="22"/>
      <w:r w:rsidRPr="000D013E">
        <w:rPr>
          <w:sz w:val="28"/>
          <w:szCs w:val="28"/>
        </w:rPr>
        <w:t>предписание на эксплуатацию СВТ из состава объекта информатизации;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57"/>
        </w:tabs>
        <w:spacing w:line="276" w:lineRule="auto"/>
        <w:ind w:firstLine="851"/>
        <w:jc w:val="both"/>
        <w:rPr>
          <w:sz w:val="28"/>
          <w:szCs w:val="28"/>
        </w:rPr>
      </w:pPr>
      <w:bookmarkStart w:id="23" w:name="bookmark54"/>
      <w:bookmarkEnd w:id="23"/>
      <w:r w:rsidRPr="000D013E">
        <w:rPr>
          <w:sz w:val="28"/>
          <w:szCs w:val="28"/>
        </w:rPr>
        <w:t>план-схема КЗ объекта;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37"/>
        </w:tabs>
        <w:spacing w:line="276" w:lineRule="auto"/>
        <w:ind w:firstLine="851"/>
        <w:jc w:val="both"/>
        <w:rPr>
          <w:sz w:val="28"/>
          <w:szCs w:val="28"/>
        </w:rPr>
      </w:pPr>
      <w:bookmarkStart w:id="24" w:name="bookmark55"/>
      <w:bookmarkEnd w:id="24"/>
      <w:r w:rsidRPr="000D013E">
        <w:rPr>
          <w:sz w:val="28"/>
          <w:szCs w:val="28"/>
        </w:rPr>
        <w:lastRenderedPageBreak/>
        <w:t>схема расположения объекта информатизации внутри контролируемой зоны (КЗ);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27"/>
        </w:tabs>
        <w:spacing w:line="276" w:lineRule="auto"/>
        <w:ind w:firstLine="851"/>
        <w:jc w:val="both"/>
        <w:rPr>
          <w:sz w:val="28"/>
          <w:szCs w:val="28"/>
        </w:rPr>
      </w:pPr>
      <w:bookmarkStart w:id="25" w:name="bookmark56"/>
      <w:bookmarkEnd w:id="25"/>
      <w:r w:rsidRPr="000D013E">
        <w:rPr>
          <w:sz w:val="28"/>
          <w:szCs w:val="28"/>
        </w:rPr>
        <w:t>схема расположения основных технических средств и систем (ОТСС) и вспомогательных технических средств и систем (ВТСС) на объекте;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44"/>
        </w:tabs>
        <w:spacing w:line="276" w:lineRule="auto"/>
        <w:ind w:firstLine="851"/>
        <w:jc w:val="both"/>
        <w:rPr>
          <w:sz w:val="28"/>
          <w:szCs w:val="28"/>
        </w:rPr>
      </w:pPr>
      <w:bookmarkStart w:id="26" w:name="bookmark57"/>
      <w:bookmarkEnd w:id="26"/>
      <w:r w:rsidRPr="000D013E">
        <w:rPr>
          <w:sz w:val="28"/>
          <w:szCs w:val="28"/>
        </w:rPr>
        <w:t>схема размещения технических средств защиты информации (ТСЗИ) от утечки за счет ПЭМИ (если они установлены на объекте);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74"/>
        </w:tabs>
        <w:spacing w:line="276" w:lineRule="auto"/>
        <w:ind w:firstLine="851"/>
        <w:jc w:val="both"/>
        <w:rPr>
          <w:sz w:val="28"/>
          <w:szCs w:val="28"/>
        </w:rPr>
      </w:pPr>
      <w:bookmarkStart w:id="27" w:name="bookmark58"/>
      <w:bookmarkEnd w:id="27"/>
      <w:r w:rsidRPr="000D013E">
        <w:rPr>
          <w:sz w:val="28"/>
          <w:szCs w:val="28"/>
        </w:rPr>
        <w:t>сертификаты соответствия ТСЗИ;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79"/>
        </w:tabs>
        <w:spacing w:line="276" w:lineRule="auto"/>
        <w:ind w:firstLine="851"/>
        <w:jc w:val="both"/>
        <w:rPr>
          <w:sz w:val="28"/>
          <w:szCs w:val="28"/>
        </w:rPr>
      </w:pPr>
      <w:bookmarkStart w:id="28" w:name="bookmark59"/>
      <w:bookmarkEnd w:id="28"/>
      <w:r w:rsidRPr="000D013E">
        <w:rPr>
          <w:sz w:val="28"/>
          <w:szCs w:val="28"/>
        </w:rPr>
        <w:t>акт категорирования объекта информатизации.</w:t>
      </w:r>
    </w:p>
    <w:p w:rsidR="00CE0850" w:rsidRPr="000D013E" w:rsidRDefault="00CE0850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  <w:r w:rsidRPr="000D013E">
        <w:rPr>
          <w:sz w:val="28"/>
          <w:szCs w:val="28"/>
        </w:rPr>
        <w:t>Из анализа исходных данных должно быть установлено: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79"/>
        </w:tabs>
        <w:spacing w:line="276" w:lineRule="auto"/>
        <w:ind w:firstLine="851"/>
        <w:jc w:val="both"/>
        <w:rPr>
          <w:sz w:val="28"/>
          <w:szCs w:val="28"/>
        </w:rPr>
      </w:pPr>
      <w:bookmarkStart w:id="29" w:name="bookmark60"/>
      <w:bookmarkEnd w:id="29"/>
      <w:r w:rsidRPr="000D013E">
        <w:rPr>
          <w:sz w:val="28"/>
          <w:szCs w:val="28"/>
        </w:rPr>
        <w:t>заявленная категория объекта информатизации;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79"/>
        </w:tabs>
        <w:spacing w:line="276" w:lineRule="auto"/>
        <w:ind w:firstLine="851"/>
        <w:jc w:val="both"/>
        <w:rPr>
          <w:sz w:val="28"/>
          <w:szCs w:val="28"/>
        </w:rPr>
      </w:pPr>
      <w:bookmarkStart w:id="30" w:name="bookmark61"/>
      <w:bookmarkEnd w:id="30"/>
      <w:r w:rsidRPr="000D013E">
        <w:rPr>
          <w:sz w:val="28"/>
          <w:szCs w:val="28"/>
        </w:rPr>
        <w:t>состав ОТСС объекта (например ПЭВМ в типовой комплектации);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49"/>
        </w:tabs>
        <w:spacing w:line="276" w:lineRule="auto"/>
        <w:ind w:firstLine="851"/>
        <w:jc w:val="both"/>
        <w:rPr>
          <w:sz w:val="28"/>
          <w:szCs w:val="28"/>
        </w:rPr>
      </w:pPr>
      <w:bookmarkStart w:id="31" w:name="bookmark62"/>
      <w:bookmarkEnd w:id="31"/>
      <w:r w:rsidRPr="000D013E">
        <w:rPr>
          <w:sz w:val="28"/>
          <w:szCs w:val="28"/>
        </w:rPr>
        <w:t>ближайшие к объекту информатизации места возможного размещения стационарных, возимых, носимых средств разведки ПЭМИН;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54"/>
        </w:tabs>
        <w:spacing w:line="276" w:lineRule="auto"/>
        <w:ind w:firstLine="851"/>
        <w:jc w:val="both"/>
        <w:rPr>
          <w:sz w:val="28"/>
          <w:szCs w:val="28"/>
        </w:rPr>
      </w:pPr>
      <w:bookmarkStart w:id="32" w:name="bookmark63"/>
      <w:bookmarkEnd w:id="32"/>
      <w:r w:rsidRPr="000D013E">
        <w:rPr>
          <w:sz w:val="28"/>
          <w:szCs w:val="28"/>
        </w:rPr>
        <w:t>измеренные на объекте расстояния от ОТСС объекта информатизации до мест возможного размещения средств разведки ПЭМИН (R</w:t>
      </w:r>
      <w:r w:rsidRPr="000D013E">
        <w:rPr>
          <w:sz w:val="28"/>
          <w:szCs w:val="28"/>
          <w:vertAlign w:val="subscript"/>
        </w:rPr>
        <w:t>K3</w:t>
      </w:r>
      <w:r w:rsidRPr="000D013E">
        <w:rPr>
          <w:sz w:val="28"/>
          <w:szCs w:val="28"/>
        </w:rPr>
        <w:t>, м);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49"/>
        </w:tabs>
        <w:spacing w:line="276" w:lineRule="auto"/>
        <w:ind w:firstLine="851"/>
        <w:jc w:val="both"/>
        <w:rPr>
          <w:sz w:val="28"/>
          <w:szCs w:val="28"/>
        </w:rPr>
      </w:pPr>
      <w:bookmarkStart w:id="33" w:name="bookmark64"/>
      <w:bookmarkEnd w:id="33"/>
      <w:r w:rsidRPr="000D013E">
        <w:rPr>
          <w:sz w:val="28"/>
          <w:szCs w:val="28"/>
        </w:rPr>
        <w:t>величины предельных расстояний (R</w:t>
      </w:r>
      <w:r w:rsidRPr="000D013E">
        <w:rPr>
          <w:sz w:val="28"/>
          <w:szCs w:val="28"/>
          <w:vertAlign w:val="subscript"/>
        </w:rPr>
        <w:t>2</w:t>
      </w:r>
      <w:r w:rsidRPr="000D013E">
        <w:rPr>
          <w:sz w:val="28"/>
          <w:szCs w:val="28"/>
        </w:rPr>
        <w:t>) от ОТСС объекта информатизации до мест возможного размещения средств разведки (из предписания на эксплуатацию СВТ);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79"/>
        </w:tabs>
        <w:spacing w:line="276" w:lineRule="auto"/>
        <w:ind w:firstLine="851"/>
        <w:jc w:val="both"/>
        <w:rPr>
          <w:sz w:val="28"/>
          <w:szCs w:val="28"/>
        </w:rPr>
      </w:pPr>
      <w:bookmarkStart w:id="34" w:name="bookmark65"/>
      <w:bookmarkEnd w:id="34"/>
      <w:r w:rsidRPr="000D013E">
        <w:rPr>
          <w:sz w:val="28"/>
          <w:szCs w:val="28"/>
        </w:rPr>
        <w:t>опасные режимы работы СВТ (обработки защищаемой информации).</w:t>
      </w:r>
    </w:p>
    <w:p w:rsidR="00CE0850" w:rsidRPr="000D013E" w:rsidRDefault="00CE0850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  <w:r w:rsidRPr="000D013E">
        <w:rPr>
          <w:sz w:val="28"/>
          <w:szCs w:val="28"/>
        </w:rPr>
        <w:t>Устройство считается защищенным, если на границе КЗ отношение «информативный сигнал/помеха» не превышает предельно допустимого значения ∆ как для побочных излучений, так и для наводок в цепях питания, заземления, линиях связи и т. д. Объект считается защищенным, если защищено каждое устройство объекта.</w:t>
      </w:r>
    </w:p>
    <w:p w:rsidR="00CE0850" w:rsidRPr="000D013E" w:rsidRDefault="00CE0850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  <w:r w:rsidRPr="000D013E">
        <w:rPr>
          <w:sz w:val="28"/>
          <w:szCs w:val="28"/>
        </w:rPr>
        <w:t>Чем ближе приемник сигнала к источнику, тем эффективнее работает канал утечки. Системным показателем качества канала утечки является отношение сигнал/помеха на входе приемника перехвата, которое определяется соотношениями параметров всех элементов канала утечки. При организации защитных мероприятий исходят из того, что приемное устройство для перехвата информативных сигналов реализует потенциальную помехоустойчивость и может быть размещено в любом месте за пределами контролируемой зоны, вплоть до ее границы. При этом считается, что наблюдение и перехват могут осуществляться непрерывно в течение времени любой продолжительности. Определяющий вид помех в канале утечки сообщений – аддитивные помехи, характеризующиеся тем, что смесь сигнала s(t) и помехи n(t) на входе приемника представляет собой их сумму:</w:t>
      </w:r>
    </w:p>
    <w:p w:rsidR="00CE0850" w:rsidRPr="000D013E" w:rsidRDefault="00CE0850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</w:p>
    <w:p w:rsidR="00CE0850" w:rsidRPr="000D013E" w:rsidRDefault="00CE0850" w:rsidP="000D013E">
      <w:pPr>
        <w:pStyle w:val="10"/>
        <w:tabs>
          <w:tab w:val="left" w:pos="4879"/>
        </w:tabs>
        <w:spacing w:line="276" w:lineRule="auto"/>
        <w:ind w:firstLine="851"/>
        <w:jc w:val="center"/>
        <w:rPr>
          <w:sz w:val="28"/>
          <w:szCs w:val="28"/>
        </w:rPr>
      </w:pPr>
      <w:r w:rsidRPr="000D013E">
        <w:rPr>
          <w:sz w:val="28"/>
          <w:szCs w:val="28"/>
        </w:rPr>
        <w:t>x(t) = s(t) + n(t)</w:t>
      </w:r>
      <w:r w:rsidRPr="000D013E">
        <w:rPr>
          <w:sz w:val="28"/>
          <w:szCs w:val="28"/>
        </w:rPr>
        <w:tab/>
        <w:t>(1)</w:t>
      </w:r>
    </w:p>
    <w:p w:rsidR="00CE0850" w:rsidRPr="000D013E" w:rsidRDefault="00CE0850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</w:p>
    <w:p w:rsidR="00CE0850" w:rsidRPr="000D013E" w:rsidRDefault="00CE0850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  <w:r w:rsidRPr="000D013E">
        <w:rPr>
          <w:sz w:val="28"/>
          <w:szCs w:val="28"/>
        </w:rPr>
        <w:lastRenderedPageBreak/>
        <w:t>Примером аддитивных помех являются: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32"/>
        </w:tabs>
        <w:spacing w:line="276" w:lineRule="auto"/>
        <w:ind w:firstLine="851"/>
        <w:jc w:val="both"/>
        <w:rPr>
          <w:sz w:val="28"/>
          <w:szCs w:val="28"/>
        </w:rPr>
      </w:pPr>
      <w:bookmarkStart w:id="35" w:name="bookmark66"/>
      <w:bookmarkEnd w:id="35"/>
      <w:r w:rsidRPr="000D013E">
        <w:rPr>
          <w:sz w:val="28"/>
          <w:szCs w:val="28"/>
        </w:rPr>
        <w:t>атмосферные помехи, обусловленные электрическими процессами в атмосфере, прежде всего грозовыми разрядами;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37"/>
        </w:tabs>
        <w:spacing w:line="276" w:lineRule="auto"/>
        <w:ind w:firstLine="851"/>
        <w:jc w:val="both"/>
        <w:rPr>
          <w:sz w:val="28"/>
          <w:szCs w:val="28"/>
        </w:rPr>
      </w:pPr>
      <w:bookmarkStart w:id="36" w:name="bookmark67"/>
      <w:bookmarkEnd w:id="36"/>
      <w:r w:rsidRPr="000D013E">
        <w:rPr>
          <w:sz w:val="28"/>
          <w:szCs w:val="28"/>
        </w:rPr>
        <w:t>космические помехи, вызванные радиоизлучением Солнца и других небесных тел;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41"/>
        </w:tabs>
        <w:spacing w:line="276" w:lineRule="auto"/>
        <w:ind w:firstLine="851"/>
        <w:jc w:val="both"/>
        <w:rPr>
          <w:sz w:val="28"/>
          <w:szCs w:val="28"/>
        </w:rPr>
      </w:pPr>
      <w:bookmarkStart w:id="37" w:name="bookmark68"/>
      <w:bookmarkEnd w:id="37"/>
      <w:r w:rsidRPr="000D013E">
        <w:rPr>
          <w:sz w:val="28"/>
          <w:szCs w:val="28"/>
        </w:rPr>
        <w:t>внутренние шумы радиоприемника, обусловленные хаотическим движением носителей заряда в самом приемнике;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37"/>
        </w:tabs>
        <w:spacing w:line="276" w:lineRule="auto"/>
        <w:ind w:firstLine="851"/>
        <w:jc w:val="both"/>
        <w:rPr>
          <w:sz w:val="28"/>
          <w:szCs w:val="28"/>
        </w:rPr>
      </w:pPr>
      <w:bookmarkStart w:id="38" w:name="bookmark69"/>
      <w:bookmarkEnd w:id="38"/>
      <w:r w:rsidRPr="000D013E">
        <w:rPr>
          <w:sz w:val="28"/>
          <w:szCs w:val="28"/>
        </w:rPr>
        <w:t>индустриальные помехи, обусловленные работой электрических устройств и агрегатов;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66"/>
        </w:tabs>
        <w:spacing w:line="276" w:lineRule="auto"/>
        <w:ind w:firstLine="851"/>
        <w:jc w:val="both"/>
        <w:rPr>
          <w:sz w:val="28"/>
          <w:szCs w:val="28"/>
        </w:rPr>
      </w:pPr>
      <w:bookmarkStart w:id="39" w:name="bookmark70"/>
      <w:bookmarkEnd w:id="39"/>
      <w:r w:rsidRPr="000D013E">
        <w:rPr>
          <w:sz w:val="28"/>
          <w:szCs w:val="28"/>
        </w:rPr>
        <w:t>помехи от посторонних радиостанций.</w:t>
      </w:r>
    </w:p>
    <w:p w:rsidR="00CE0850" w:rsidRPr="000D013E" w:rsidRDefault="00CE0850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  <w:r w:rsidRPr="000D013E">
        <w:rPr>
          <w:sz w:val="28"/>
          <w:szCs w:val="28"/>
        </w:rPr>
        <w:t xml:space="preserve">Атмосферные помехи – тот вид помех, который всегда присутствует в окружающем пространстве, поэтому при определении дальности распространения сообщений по каналу ПЭМИН необходимо учитывать не только естественное затухание сигнала, но и искажения, вносимые этими помехами. Остальные виды помех в данной лабораторной работе не учитываются. Для расчета среднеквадратического значения напряженности поля </w:t>
      </w:r>
      <w:proofErr w:type="spellStart"/>
      <w:r w:rsidRPr="000D013E">
        <w:rPr>
          <w:sz w:val="28"/>
          <w:szCs w:val="28"/>
        </w:rPr>
        <w:t>Е</w:t>
      </w:r>
      <w:r w:rsidRPr="000D013E">
        <w:rPr>
          <w:sz w:val="28"/>
          <w:szCs w:val="28"/>
          <w:vertAlign w:val="subscript"/>
        </w:rPr>
        <w:t>а</w:t>
      </w:r>
      <w:proofErr w:type="spellEnd"/>
      <w:r w:rsidRPr="000D013E">
        <w:rPr>
          <w:sz w:val="28"/>
          <w:szCs w:val="28"/>
        </w:rPr>
        <w:t xml:space="preserve"> атмосферных помех используется следующая формула (для идеально проводящей плоской земной поверхностью вертикальная составляющая среднеквадратичного значения напряженности поля):</w:t>
      </w:r>
    </w:p>
    <w:p w:rsidR="00CE0850" w:rsidRPr="000D013E" w:rsidRDefault="005A7BA9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  <w:r w:rsidRPr="000D013E">
        <w:rPr>
          <w:noProof/>
          <w:sz w:val="28"/>
          <w:szCs w:val="28"/>
        </w:rPr>
        <w:drawing>
          <wp:inline distT="0" distB="0" distL="0" distR="0" wp14:anchorId="5A6AA9D5" wp14:editId="490241E5">
            <wp:extent cx="3276768" cy="31751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50" w:rsidRPr="000D013E" w:rsidRDefault="00CE0850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  <w:r w:rsidRPr="000D013E">
        <w:rPr>
          <w:sz w:val="28"/>
          <w:szCs w:val="28"/>
        </w:rPr>
        <w:t>где f – частота [</w:t>
      </w:r>
      <w:proofErr w:type="spellStart"/>
      <w:r w:rsidRPr="000D013E">
        <w:rPr>
          <w:sz w:val="28"/>
          <w:szCs w:val="28"/>
        </w:rPr>
        <w:t>Мгц</w:t>
      </w:r>
      <w:proofErr w:type="spellEnd"/>
      <w:r w:rsidRPr="000D013E">
        <w:rPr>
          <w:sz w:val="28"/>
          <w:szCs w:val="28"/>
        </w:rPr>
        <w:t xml:space="preserve">]; </w:t>
      </w:r>
      <w:proofErr w:type="spellStart"/>
      <w:r w:rsidRPr="000D013E">
        <w:rPr>
          <w:sz w:val="28"/>
          <w:szCs w:val="28"/>
        </w:rPr>
        <w:t>f</w:t>
      </w:r>
      <w:r w:rsidRPr="000D013E">
        <w:rPr>
          <w:sz w:val="28"/>
          <w:szCs w:val="28"/>
          <w:vertAlign w:val="subscript"/>
        </w:rPr>
        <w:t>экв</w:t>
      </w:r>
      <w:proofErr w:type="spellEnd"/>
      <w:r w:rsidRPr="000D013E">
        <w:rPr>
          <w:sz w:val="28"/>
          <w:szCs w:val="28"/>
        </w:rPr>
        <w:t xml:space="preserve"> – ширина полосы пропускания приемника [Гц]; Т</w:t>
      </w:r>
      <w:r w:rsidRPr="000D013E">
        <w:rPr>
          <w:sz w:val="28"/>
          <w:szCs w:val="28"/>
          <w:vertAlign w:val="subscript"/>
        </w:rPr>
        <w:t>а</w:t>
      </w:r>
      <w:r w:rsidRPr="000D013E">
        <w:rPr>
          <w:sz w:val="28"/>
          <w:szCs w:val="28"/>
        </w:rPr>
        <w:t xml:space="preserve"> – эквивалентная шумовая температура, характеризующая интенсивность помех; Т</w:t>
      </w:r>
      <w:r w:rsidRPr="000D013E">
        <w:rPr>
          <w:sz w:val="28"/>
          <w:szCs w:val="28"/>
          <w:vertAlign w:val="subscript"/>
        </w:rPr>
        <w:t>о</w:t>
      </w:r>
      <w:r w:rsidRPr="000D013E">
        <w:rPr>
          <w:sz w:val="28"/>
          <w:szCs w:val="28"/>
        </w:rPr>
        <w:t xml:space="preserve"> = 273°К.</w:t>
      </w:r>
    </w:p>
    <w:p w:rsidR="00CE0850" w:rsidRPr="000D013E" w:rsidRDefault="00CE0850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  <w:r w:rsidRPr="000D013E">
        <w:rPr>
          <w:sz w:val="28"/>
          <w:szCs w:val="28"/>
        </w:rPr>
        <w:t xml:space="preserve">Ширина полосы пропускания приемника </w:t>
      </w:r>
      <w:proofErr w:type="spellStart"/>
      <w:r w:rsidRPr="000D013E">
        <w:rPr>
          <w:sz w:val="28"/>
          <w:szCs w:val="28"/>
        </w:rPr>
        <w:t>f</w:t>
      </w:r>
      <w:r w:rsidRPr="000D013E">
        <w:rPr>
          <w:sz w:val="28"/>
          <w:szCs w:val="28"/>
          <w:vertAlign w:val="subscript"/>
        </w:rPr>
        <w:t>экв</w:t>
      </w:r>
      <w:proofErr w:type="spellEnd"/>
      <w:r w:rsidRPr="000D013E">
        <w:rPr>
          <w:sz w:val="28"/>
          <w:szCs w:val="28"/>
          <w:vertAlign w:val="subscript"/>
        </w:rPr>
        <w:t xml:space="preserve"> </w:t>
      </w:r>
      <w:r w:rsidRPr="000D013E">
        <w:rPr>
          <w:sz w:val="28"/>
          <w:szCs w:val="28"/>
        </w:rPr>
        <w:t>в диапазоне частот выше 30 МГц должна быть не менее 40 кГц, что соответствует характеристикам целого ряда устройств, предназначенных для осуществления съема и анализа информации с ПЭВМ.</w:t>
      </w:r>
    </w:p>
    <w:p w:rsidR="00CE0850" w:rsidRPr="000D013E" w:rsidRDefault="00CE0850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  <w:r w:rsidRPr="000D013E">
        <w:rPr>
          <w:sz w:val="28"/>
          <w:szCs w:val="28"/>
        </w:rPr>
        <w:t>В соответствии с выражением (2) и значениях Т</w:t>
      </w:r>
      <w:r w:rsidRPr="000D013E">
        <w:rPr>
          <w:sz w:val="28"/>
          <w:szCs w:val="28"/>
          <w:vertAlign w:val="subscript"/>
        </w:rPr>
        <w:t>а</w:t>
      </w:r>
      <w:r w:rsidRPr="000D013E">
        <w:rPr>
          <w:sz w:val="28"/>
          <w:szCs w:val="28"/>
        </w:rPr>
        <w:t xml:space="preserve"> = 293°К, </w:t>
      </w:r>
      <w:proofErr w:type="spellStart"/>
      <w:r w:rsidRPr="000D013E">
        <w:rPr>
          <w:sz w:val="28"/>
          <w:szCs w:val="28"/>
        </w:rPr>
        <w:t>f</w:t>
      </w:r>
      <w:r w:rsidRPr="000D013E">
        <w:rPr>
          <w:sz w:val="28"/>
          <w:szCs w:val="28"/>
          <w:vertAlign w:val="subscript"/>
        </w:rPr>
        <w:t>экв</w:t>
      </w:r>
      <w:proofErr w:type="spellEnd"/>
      <w:r w:rsidRPr="000D013E">
        <w:rPr>
          <w:sz w:val="28"/>
          <w:szCs w:val="28"/>
        </w:rPr>
        <w:t xml:space="preserve"> = 40 </w:t>
      </w:r>
      <w:proofErr w:type="spellStart"/>
      <w:r w:rsidRPr="000D013E">
        <w:rPr>
          <w:sz w:val="28"/>
          <w:szCs w:val="28"/>
        </w:rPr>
        <w:t>Мгц</w:t>
      </w:r>
      <w:proofErr w:type="spellEnd"/>
      <w:r w:rsidRPr="000D013E">
        <w:rPr>
          <w:sz w:val="28"/>
          <w:szCs w:val="28"/>
        </w:rPr>
        <w:t xml:space="preserve"> рассчитаем среднеквадратическую напряженность поля </w:t>
      </w:r>
      <w:proofErr w:type="spellStart"/>
      <w:r w:rsidRPr="000D013E">
        <w:rPr>
          <w:sz w:val="28"/>
          <w:szCs w:val="28"/>
        </w:rPr>
        <w:t>Е</w:t>
      </w:r>
      <w:r w:rsidRPr="000D013E">
        <w:rPr>
          <w:sz w:val="28"/>
          <w:szCs w:val="28"/>
          <w:vertAlign w:val="subscript"/>
        </w:rPr>
        <w:t>а</w:t>
      </w:r>
      <w:proofErr w:type="spellEnd"/>
      <w:r w:rsidRPr="000D013E">
        <w:rPr>
          <w:sz w:val="28"/>
          <w:szCs w:val="28"/>
        </w:rPr>
        <w:t>: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95"/>
        </w:tabs>
        <w:spacing w:line="276" w:lineRule="auto"/>
        <w:ind w:firstLine="851"/>
        <w:jc w:val="both"/>
        <w:rPr>
          <w:sz w:val="28"/>
          <w:szCs w:val="28"/>
        </w:rPr>
      </w:pPr>
      <w:bookmarkStart w:id="40" w:name="bookmark71"/>
      <w:bookmarkEnd w:id="40"/>
      <w:r w:rsidRPr="000D013E">
        <w:rPr>
          <w:sz w:val="28"/>
          <w:szCs w:val="28"/>
        </w:rPr>
        <w:t xml:space="preserve">на частоте 100 МГц – </w:t>
      </w:r>
      <w:proofErr w:type="spellStart"/>
      <w:r w:rsidRPr="000D013E">
        <w:rPr>
          <w:sz w:val="28"/>
          <w:szCs w:val="28"/>
        </w:rPr>
        <w:t>Е</w:t>
      </w:r>
      <w:r w:rsidRPr="000D013E">
        <w:rPr>
          <w:sz w:val="28"/>
          <w:szCs w:val="28"/>
          <w:vertAlign w:val="subscript"/>
        </w:rPr>
        <w:t>а</w:t>
      </w:r>
      <w:proofErr w:type="spellEnd"/>
      <w:r w:rsidRPr="000D013E">
        <w:rPr>
          <w:sz w:val="28"/>
          <w:szCs w:val="28"/>
        </w:rPr>
        <w:t xml:space="preserve"> = - 9,2 дБ (0,346 мкВ/м);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95"/>
        </w:tabs>
        <w:spacing w:line="276" w:lineRule="auto"/>
        <w:ind w:firstLine="851"/>
        <w:jc w:val="both"/>
        <w:rPr>
          <w:sz w:val="28"/>
          <w:szCs w:val="28"/>
        </w:rPr>
      </w:pPr>
      <w:bookmarkStart w:id="41" w:name="bookmark72"/>
      <w:bookmarkEnd w:id="41"/>
      <w:r w:rsidRPr="000D013E">
        <w:rPr>
          <w:sz w:val="28"/>
          <w:szCs w:val="28"/>
        </w:rPr>
        <w:t xml:space="preserve">на частоте 500 МГц – </w:t>
      </w:r>
      <w:proofErr w:type="spellStart"/>
      <w:r w:rsidRPr="000D013E">
        <w:rPr>
          <w:sz w:val="28"/>
          <w:szCs w:val="28"/>
        </w:rPr>
        <w:t>Е</w:t>
      </w:r>
      <w:r w:rsidRPr="000D013E">
        <w:rPr>
          <w:sz w:val="28"/>
          <w:szCs w:val="28"/>
          <w:vertAlign w:val="subscript"/>
        </w:rPr>
        <w:t>а</w:t>
      </w:r>
      <w:proofErr w:type="spellEnd"/>
      <w:r w:rsidRPr="000D013E">
        <w:rPr>
          <w:sz w:val="28"/>
          <w:szCs w:val="28"/>
        </w:rPr>
        <w:t xml:space="preserve"> = 4,8 дБ (1,738 мкВ/м);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70"/>
        </w:tabs>
        <w:spacing w:line="276" w:lineRule="auto"/>
        <w:ind w:firstLine="851"/>
        <w:jc w:val="both"/>
        <w:rPr>
          <w:sz w:val="28"/>
          <w:szCs w:val="28"/>
        </w:rPr>
      </w:pPr>
      <w:bookmarkStart w:id="42" w:name="bookmark73"/>
      <w:bookmarkEnd w:id="42"/>
      <w:r w:rsidRPr="000D013E">
        <w:rPr>
          <w:sz w:val="28"/>
          <w:szCs w:val="28"/>
        </w:rPr>
        <w:t xml:space="preserve">на частоте 1000 МГц – </w:t>
      </w:r>
      <w:proofErr w:type="spellStart"/>
      <w:r w:rsidRPr="000D013E">
        <w:rPr>
          <w:sz w:val="28"/>
          <w:szCs w:val="28"/>
        </w:rPr>
        <w:t>Е</w:t>
      </w:r>
      <w:r w:rsidRPr="000D013E">
        <w:rPr>
          <w:sz w:val="28"/>
          <w:szCs w:val="28"/>
          <w:vertAlign w:val="subscript"/>
        </w:rPr>
        <w:t>а</w:t>
      </w:r>
      <w:proofErr w:type="spellEnd"/>
      <w:r w:rsidRPr="000D013E">
        <w:rPr>
          <w:sz w:val="28"/>
          <w:szCs w:val="28"/>
        </w:rPr>
        <w:t xml:space="preserve"> = 10,8 дБ (3,467 мкВ/м). Электромагнитное поле, создаваемое промышленными ВЧ-установками, затухает со средним коэффициентом:</w:t>
      </w:r>
    </w:p>
    <w:p w:rsidR="00CE0850" w:rsidRPr="000D013E" w:rsidRDefault="00CE0850" w:rsidP="000D013E">
      <w:pPr>
        <w:pStyle w:val="10"/>
        <w:tabs>
          <w:tab w:val="left" w:pos="970"/>
        </w:tabs>
        <w:spacing w:line="276" w:lineRule="auto"/>
        <w:ind w:firstLine="851"/>
        <w:jc w:val="both"/>
        <w:rPr>
          <w:sz w:val="28"/>
          <w:szCs w:val="28"/>
        </w:rPr>
      </w:pPr>
    </w:p>
    <w:p w:rsidR="00CE0850" w:rsidRPr="000D013E" w:rsidRDefault="00CE0850" w:rsidP="000D013E">
      <w:pPr>
        <w:pStyle w:val="10"/>
        <w:tabs>
          <w:tab w:val="left" w:pos="4596"/>
        </w:tabs>
        <w:spacing w:line="276" w:lineRule="auto"/>
        <w:ind w:firstLine="851"/>
        <w:jc w:val="center"/>
        <w:rPr>
          <w:sz w:val="28"/>
          <w:szCs w:val="28"/>
        </w:rPr>
      </w:pPr>
      <w:r w:rsidRPr="000D013E">
        <w:rPr>
          <w:sz w:val="28"/>
          <w:szCs w:val="28"/>
        </w:rPr>
        <w:t>k</w:t>
      </w:r>
      <w:r w:rsidRPr="000D013E">
        <w:rPr>
          <w:sz w:val="28"/>
          <w:szCs w:val="28"/>
          <w:vertAlign w:val="subscript"/>
        </w:rPr>
        <w:t>3</w:t>
      </w:r>
      <w:r w:rsidRPr="000D013E">
        <w:rPr>
          <w:sz w:val="28"/>
          <w:szCs w:val="28"/>
        </w:rPr>
        <w:t xml:space="preserve">=l / </w:t>
      </w:r>
      <w:proofErr w:type="spellStart"/>
      <w:r w:rsidRPr="000D013E">
        <w:rPr>
          <w:sz w:val="28"/>
          <w:szCs w:val="28"/>
        </w:rPr>
        <w:t>r</w:t>
      </w:r>
      <w:r w:rsidRPr="000D013E">
        <w:rPr>
          <w:sz w:val="28"/>
          <w:szCs w:val="28"/>
          <w:vertAlign w:val="superscript"/>
        </w:rPr>
        <w:t>n</w:t>
      </w:r>
      <w:proofErr w:type="spellEnd"/>
      <w:r w:rsidRPr="000D013E">
        <w:rPr>
          <w:sz w:val="28"/>
          <w:szCs w:val="28"/>
        </w:rPr>
        <w:t>,</w:t>
      </w:r>
      <w:r w:rsidRPr="000D013E">
        <w:rPr>
          <w:sz w:val="28"/>
          <w:szCs w:val="28"/>
        </w:rPr>
        <w:tab/>
        <w:t>(3)</w:t>
      </w:r>
    </w:p>
    <w:p w:rsidR="00CE0850" w:rsidRPr="000D013E" w:rsidRDefault="00CE0850" w:rsidP="000D013E">
      <w:pPr>
        <w:pStyle w:val="10"/>
        <w:spacing w:line="276" w:lineRule="auto"/>
        <w:ind w:firstLine="851"/>
        <w:rPr>
          <w:sz w:val="28"/>
          <w:szCs w:val="28"/>
        </w:rPr>
      </w:pPr>
    </w:p>
    <w:p w:rsidR="00CE0850" w:rsidRPr="000D013E" w:rsidRDefault="00CE0850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  <w:r w:rsidRPr="000D013E">
        <w:rPr>
          <w:sz w:val="28"/>
          <w:szCs w:val="28"/>
        </w:rPr>
        <w:t xml:space="preserve">где </w:t>
      </w:r>
      <w:r w:rsidRPr="000D013E">
        <w:rPr>
          <w:sz w:val="28"/>
          <w:szCs w:val="28"/>
          <w:lang w:val="en-US"/>
        </w:rPr>
        <w:t>r</w:t>
      </w:r>
      <w:r w:rsidRPr="000D013E">
        <w:rPr>
          <w:sz w:val="28"/>
          <w:szCs w:val="28"/>
        </w:rPr>
        <w:t xml:space="preserve"> - расстояние от источника;</w:t>
      </w:r>
    </w:p>
    <w:p w:rsidR="00CE0850" w:rsidRPr="000D013E" w:rsidRDefault="00CE0850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  <w:r w:rsidRPr="000D013E">
        <w:rPr>
          <w:sz w:val="28"/>
          <w:szCs w:val="28"/>
          <w:lang w:val="en-US"/>
        </w:rPr>
        <w:lastRenderedPageBreak/>
        <w:t>n</w:t>
      </w:r>
      <w:r w:rsidRPr="000D013E">
        <w:rPr>
          <w:sz w:val="28"/>
          <w:szCs w:val="28"/>
        </w:rPr>
        <w:t xml:space="preserve"> = 1,3 – 2,8 (</w:t>
      </w:r>
      <w:r w:rsidRPr="000D013E">
        <w:rPr>
          <w:sz w:val="28"/>
          <w:szCs w:val="28"/>
          <w:lang w:val="en-US"/>
        </w:rPr>
        <w:t>n</w:t>
      </w:r>
      <w:r w:rsidRPr="000D013E">
        <w:rPr>
          <w:sz w:val="28"/>
          <w:szCs w:val="28"/>
        </w:rPr>
        <w:t xml:space="preserve"> = 1,3 – для открытых сельских районов; </w:t>
      </w:r>
      <w:r w:rsidRPr="000D013E">
        <w:rPr>
          <w:sz w:val="28"/>
          <w:szCs w:val="28"/>
          <w:lang w:val="en-US"/>
        </w:rPr>
        <w:t>n</w:t>
      </w:r>
      <w:r w:rsidRPr="000D013E">
        <w:rPr>
          <w:sz w:val="28"/>
          <w:szCs w:val="28"/>
        </w:rPr>
        <w:t xml:space="preserve"> = 2,8 – для интенсивно застроенных городских районов).</w:t>
      </w:r>
    </w:p>
    <w:p w:rsidR="00CE0850" w:rsidRPr="000D013E" w:rsidRDefault="00CE0850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  <w:r w:rsidRPr="000D013E">
        <w:rPr>
          <w:sz w:val="28"/>
          <w:szCs w:val="28"/>
        </w:rPr>
        <w:t>Напряженность электромагнитного поля, создаваемого ПЭВМ, сертифицированной по ЭМС , не должна превышать: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70"/>
        </w:tabs>
        <w:spacing w:line="276" w:lineRule="auto"/>
        <w:ind w:firstLine="851"/>
        <w:jc w:val="both"/>
        <w:rPr>
          <w:sz w:val="28"/>
          <w:szCs w:val="28"/>
        </w:rPr>
      </w:pPr>
      <w:bookmarkStart w:id="43" w:name="bookmark74"/>
      <w:bookmarkEnd w:id="43"/>
      <w:r w:rsidRPr="000D013E">
        <w:rPr>
          <w:sz w:val="28"/>
          <w:szCs w:val="28"/>
        </w:rPr>
        <w:t>в диапазоне 30 – 230 МГц (ПЭМИН от видеоподсистемы ПК) – 630,5 мкВ/м;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70"/>
        </w:tabs>
        <w:spacing w:line="276" w:lineRule="auto"/>
        <w:ind w:firstLine="851"/>
        <w:jc w:val="both"/>
        <w:rPr>
          <w:sz w:val="28"/>
          <w:szCs w:val="28"/>
        </w:rPr>
      </w:pPr>
      <w:bookmarkStart w:id="44" w:name="bookmark75"/>
      <w:bookmarkEnd w:id="44"/>
      <w:r w:rsidRPr="000D013E">
        <w:rPr>
          <w:sz w:val="28"/>
          <w:szCs w:val="28"/>
        </w:rPr>
        <w:t>в диапазоне 230 – 1000 МГц (ПЭМИН от видеоподсистемы и USB- интерфейсов ПК ) – 1412,5 мкВ/м.</w:t>
      </w:r>
    </w:p>
    <w:p w:rsidR="00CE0850" w:rsidRPr="000D013E" w:rsidRDefault="00CE0850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  <w:r w:rsidRPr="000D013E">
        <w:rPr>
          <w:sz w:val="28"/>
          <w:szCs w:val="28"/>
        </w:rPr>
        <w:t xml:space="preserve">Электромагнитное поле также затухает с коэффициентом </w:t>
      </w:r>
      <w:proofErr w:type="spellStart"/>
      <w:r w:rsidRPr="000D013E">
        <w:rPr>
          <w:sz w:val="28"/>
          <w:szCs w:val="28"/>
        </w:rPr>
        <w:t>к</w:t>
      </w:r>
      <w:r w:rsidRPr="000D013E">
        <w:rPr>
          <w:sz w:val="28"/>
          <w:szCs w:val="28"/>
          <w:vertAlign w:val="subscript"/>
        </w:rPr>
        <w:t>экр</w:t>
      </w:r>
      <w:proofErr w:type="spellEnd"/>
      <w:r w:rsidRPr="000D013E">
        <w:rPr>
          <w:sz w:val="28"/>
          <w:szCs w:val="28"/>
        </w:rPr>
        <w:t xml:space="preserve"> при распространении через ограждающие конструкции. Значения коэффициентов экранирования некоторых ограждающих конструкций приведены в таблице 1.</w:t>
      </w:r>
      <w:r w:rsidRPr="000D013E">
        <w:rPr>
          <w:sz w:val="28"/>
          <w:szCs w:val="28"/>
        </w:rPr>
        <w:br w:type="page"/>
      </w:r>
    </w:p>
    <w:p w:rsidR="00CE0850" w:rsidRPr="000D013E" w:rsidRDefault="00CE0850" w:rsidP="000D013E">
      <w:pPr>
        <w:pStyle w:val="10"/>
        <w:spacing w:line="276" w:lineRule="auto"/>
        <w:ind w:firstLine="851"/>
        <w:jc w:val="right"/>
        <w:rPr>
          <w:sz w:val="28"/>
          <w:szCs w:val="28"/>
        </w:rPr>
      </w:pPr>
      <w:r w:rsidRPr="000D013E">
        <w:rPr>
          <w:sz w:val="28"/>
          <w:szCs w:val="28"/>
        </w:rPr>
        <w:lastRenderedPageBreak/>
        <w:t>Таблица 1.</w:t>
      </w:r>
    </w:p>
    <w:p w:rsidR="00CE0850" w:rsidRPr="000D013E" w:rsidRDefault="00CE0850" w:rsidP="000D013E">
      <w:pPr>
        <w:pStyle w:val="10"/>
        <w:spacing w:line="276" w:lineRule="auto"/>
        <w:ind w:firstLine="851"/>
        <w:rPr>
          <w:sz w:val="28"/>
          <w:szCs w:val="28"/>
        </w:rPr>
      </w:pPr>
      <w:r w:rsidRPr="000D013E">
        <w:rPr>
          <w:sz w:val="28"/>
          <w:szCs w:val="28"/>
        </w:rPr>
        <w:t>Значения коэффициентов экранирования некоторых ограждающих конструкций на частотах 100, 500 и 1000 МГц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4"/>
        <w:gridCol w:w="4680"/>
        <w:gridCol w:w="1411"/>
        <w:gridCol w:w="1358"/>
        <w:gridCol w:w="1392"/>
      </w:tblGrid>
      <w:tr w:rsidR="00CE0850" w:rsidRPr="000D013E" w:rsidTr="00EA0A6C">
        <w:trPr>
          <w:trHeight w:hRule="exact" w:val="854"/>
          <w:jc w:val="center"/>
        </w:trPr>
        <w:tc>
          <w:tcPr>
            <w:tcW w:w="61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E0850" w:rsidRDefault="00CE0850" w:rsidP="00EA0A6C">
            <w:pPr>
              <w:pStyle w:val="af4"/>
              <w:spacing w:line="276" w:lineRule="auto"/>
              <w:ind w:firstLine="851"/>
              <w:jc w:val="center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 xml:space="preserve">№ </w:t>
            </w:r>
            <w:r w:rsidR="00EA0A6C">
              <w:rPr>
                <w:sz w:val="24"/>
                <w:szCs w:val="24"/>
              </w:rPr>
              <w:t>№</w:t>
            </w:r>
          </w:p>
          <w:p w:rsidR="00EA0A6C" w:rsidRPr="00EA0A6C" w:rsidRDefault="00EA0A6C" w:rsidP="00EA0A6C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468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E0850" w:rsidRPr="00EA0A6C" w:rsidRDefault="00CE0850" w:rsidP="00EA0A6C">
            <w:pPr>
              <w:pStyle w:val="af4"/>
              <w:spacing w:line="276" w:lineRule="auto"/>
              <w:ind w:firstLine="85"/>
              <w:jc w:val="center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Тип здания</w:t>
            </w:r>
          </w:p>
        </w:tc>
        <w:tc>
          <w:tcPr>
            <w:tcW w:w="41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0850" w:rsidRPr="00EA0A6C" w:rsidRDefault="00CE0850" w:rsidP="00EA0A6C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 xml:space="preserve">Экранирование (дБ) (коэффициент экранирования </w:t>
            </w:r>
            <w:proofErr w:type="spellStart"/>
            <w:r w:rsidRPr="00EA0A6C">
              <w:rPr>
                <w:i/>
                <w:iCs/>
                <w:sz w:val="24"/>
                <w:szCs w:val="24"/>
              </w:rPr>
              <w:t>к</w:t>
            </w:r>
            <w:r w:rsidRPr="00EA0A6C">
              <w:rPr>
                <w:i/>
                <w:iCs/>
                <w:sz w:val="24"/>
                <w:szCs w:val="24"/>
                <w:vertAlign w:val="subscript"/>
              </w:rPr>
              <w:t>экр</w:t>
            </w:r>
            <w:proofErr w:type="spellEnd"/>
            <w:r w:rsidRPr="00EA0A6C">
              <w:rPr>
                <w:i/>
                <w:iCs/>
                <w:sz w:val="24"/>
                <w:szCs w:val="24"/>
              </w:rPr>
              <w:t xml:space="preserve">) </w:t>
            </w:r>
            <w:r w:rsidRPr="00EA0A6C">
              <w:rPr>
                <w:sz w:val="24"/>
                <w:szCs w:val="24"/>
              </w:rPr>
              <w:t>на частотах:</w:t>
            </w:r>
          </w:p>
        </w:tc>
      </w:tr>
      <w:tr w:rsidR="00CE0850" w:rsidRPr="000D013E" w:rsidTr="00EA0A6C">
        <w:trPr>
          <w:trHeight w:hRule="exact" w:val="316"/>
          <w:jc w:val="center"/>
        </w:trPr>
        <w:tc>
          <w:tcPr>
            <w:tcW w:w="61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E0850" w:rsidRPr="00EA0A6C" w:rsidRDefault="00CE0850" w:rsidP="000D013E">
            <w:pPr>
              <w:spacing w:after="0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E0850" w:rsidRPr="00EA0A6C" w:rsidRDefault="00CE0850" w:rsidP="000D013E">
            <w:pPr>
              <w:spacing w:after="0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CE0850" w:rsidRPr="00EA0A6C" w:rsidRDefault="00CE0850" w:rsidP="00EA0A6C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A0A6C">
              <w:rPr>
                <w:b/>
                <w:bCs/>
                <w:sz w:val="24"/>
                <w:szCs w:val="24"/>
              </w:rPr>
              <w:t>100 МГц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CE0850" w:rsidRPr="00EA0A6C" w:rsidRDefault="00CE0850" w:rsidP="00EA0A6C">
            <w:pPr>
              <w:pStyle w:val="af4"/>
              <w:spacing w:line="276" w:lineRule="auto"/>
              <w:ind w:firstLine="0"/>
              <w:rPr>
                <w:sz w:val="24"/>
                <w:szCs w:val="24"/>
              </w:rPr>
            </w:pPr>
            <w:r w:rsidRPr="00EA0A6C">
              <w:rPr>
                <w:b/>
                <w:bCs/>
                <w:sz w:val="24"/>
                <w:szCs w:val="24"/>
              </w:rPr>
              <w:t>500 МГц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0850" w:rsidRPr="00EA0A6C" w:rsidRDefault="00CE0850" w:rsidP="00EA0A6C">
            <w:pPr>
              <w:pStyle w:val="af4"/>
              <w:spacing w:line="276" w:lineRule="auto"/>
              <w:ind w:firstLine="0"/>
              <w:rPr>
                <w:sz w:val="24"/>
                <w:szCs w:val="24"/>
              </w:rPr>
            </w:pPr>
            <w:r w:rsidRPr="00EA0A6C">
              <w:rPr>
                <w:b/>
                <w:bCs/>
                <w:sz w:val="24"/>
                <w:szCs w:val="24"/>
              </w:rPr>
              <w:t>1000 МГц</w:t>
            </w:r>
          </w:p>
        </w:tc>
      </w:tr>
      <w:tr w:rsidR="00CE0850" w:rsidRPr="000D013E" w:rsidTr="00AE43C4">
        <w:trPr>
          <w:trHeight w:hRule="exact" w:val="475"/>
          <w:jc w:val="center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E0850" w:rsidRPr="00EA0A6C" w:rsidRDefault="00CE0850" w:rsidP="00EA0A6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CE0850" w:rsidRPr="00EA0A6C" w:rsidRDefault="00CE0850" w:rsidP="00EA0A6C">
            <w:pPr>
              <w:pStyle w:val="af4"/>
              <w:spacing w:line="276" w:lineRule="auto"/>
              <w:ind w:firstLine="0"/>
              <w:rPr>
                <w:sz w:val="24"/>
                <w:szCs w:val="24"/>
              </w:rPr>
            </w:pPr>
            <w:r w:rsidRPr="00EA0A6C">
              <w:rPr>
                <w:b/>
                <w:bCs/>
                <w:sz w:val="24"/>
                <w:szCs w:val="24"/>
              </w:rPr>
              <w:t>Деревянное здание с толщиной стен 20 см:</w:t>
            </w:r>
          </w:p>
        </w:tc>
        <w:tc>
          <w:tcPr>
            <w:tcW w:w="41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0850" w:rsidRPr="00EA0A6C" w:rsidRDefault="00CE0850" w:rsidP="000D013E">
            <w:pPr>
              <w:spacing w:after="0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850" w:rsidRPr="000D013E" w:rsidTr="00635D10">
        <w:trPr>
          <w:trHeight w:hRule="exact" w:val="638"/>
          <w:jc w:val="center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E0850" w:rsidRPr="00EA0A6C" w:rsidRDefault="00EA0A6C" w:rsidP="00EA0A6C">
            <w:pPr>
              <w:pStyle w:val="af4"/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E0850" w:rsidRPr="00EA0A6C" w:rsidRDefault="00CE0850" w:rsidP="00EA0A6C">
            <w:pPr>
              <w:pStyle w:val="af4"/>
              <w:spacing w:line="276" w:lineRule="auto"/>
              <w:ind w:firstLine="0"/>
              <w:jc w:val="both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Окно без решетки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E0850" w:rsidRPr="00EA0A6C" w:rsidRDefault="00CE0850" w:rsidP="00635D10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5-7 (1,8-2,2)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E0850" w:rsidRPr="00EA0A6C" w:rsidRDefault="00CE0850" w:rsidP="00635D10">
            <w:pPr>
              <w:pStyle w:val="af4"/>
              <w:spacing w:line="276" w:lineRule="auto"/>
              <w:ind w:firstLine="84"/>
              <w:jc w:val="center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7-9 (2,2-2,8)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850" w:rsidRPr="00EA0A6C" w:rsidRDefault="00CE0850" w:rsidP="00635D10">
            <w:pPr>
              <w:pStyle w:val="af4"/>
              <w:spacing w:line="276" w:lineRule="auto"/>
              <w:ind w:firstLine="4"/>
              <w:jc w:val="center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9-11</w:t>
            </w:r>
          </w:p>
          <w:p w:rsidR="00CE0850" w:rsidRPr="00EA0A6C" w:rsidRDefault="00CE0850" w:rsidP="00635D10">
            <w:pPr>
              <w:pStyle w:val="af4"/>
              <w:spacing w:line="276" w:lineRule="auto"/>
              <w:ind w:firstLine="4"/>
              <w:jc w:val="center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(2,8-3,5)</w:t>
            </w:r>
          </w:p>
        </w:tc>
      </w:tr>
      <w:tr w:rsidR="00EA0A6C" w:rsidRPr="000D013E" w:rsidTr="00635D10">
        <w:trPr>
          <w:trHeight w:hRule="exact" w:val="638"/>
          <w:jc w:val="center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A0A6C" w:rsidRPr="00EA0A6C" w:rsidRDefault="00EA0A6C" w:rsidP="00EA0A6C">
            <w:pPr>
              <w:pStyle w:val="af4"/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A0A6C" w:rsidRPr="00EA0A6C" w:rsidRDefault="00EA0A6C" w:rsidP="00EA0A6C">
            <w:pPr>
              <w:pStyle w:val="af4"/>
              <w:spacing w:line="276" w:lineRule="auto"/>
              <w:ind w:firstLine="0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Окно закрыто решеткой с ячейкой 5 см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A0A6C" w:rsidRPr="00EA0A6C" w:rsidRDefault="00EA0A6C" w:rsidP="00635D10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6-8 (2,0 - 2,5)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A0A6C" w:rsidRPr="00EA0A6C" w:rsidRDefault="00EA0A6C" w:rsidP="00635D10">
            <w:pPr>
              <w:pStyle w:val="af4"/>
              <w:spacing w:line="276" w:lineRule="auto"/>
              <w:ind w:firstLine="84"/>
              <w:jc w:val="center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10-12</w:t>
            </w:r>
          </w:p>
          <w:p w:rsidR="00EA0A6C" w:rsidRPr="00EA0A6C" w:rsidRDefault="00EA0A6C" w:rsidP="00635D10">
            <w:pPr>
              <w:pStyle w:val="af4"/>
              <w:spacing w:line="276" w:lineRule="auto"/>
              <w:ind w:firstLine="84"/>
              <w:jc w:val="center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(3,2-4,0)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A6C" w:rsidRPr="00EA0A6C" w:rsidRDefault="00EA0A6C" w:rsidP="00635D10">
            <w:pPr>
              <w:pStyle w:val="af4"/>
              <w:spacing w:line="276" w:lineRule="auto"/>
              <w:ind w:firstLine="4"/>
              <w:jc w:val="center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12-14</w:t>
            </w:r>
          </w:p>
          <w:p w:rsidR="00EA0A6C" w:rsidRPr="00EA0A6C" w:rsidRDefault="00EA0A6C" w:rsidP="00635D10">
            <w:pPr>
              <w:pStyle w:val="af4"/>
              <w:spacing w:line="276" w:lineRule="auto"/>
              <w:ind w:firstLine="4"/>
              <w:jc w:val="center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(4,0-5,0)</w:t>
            </w:r>
          </w:p>
        </w:tc>
      </w:tr>
      <w:tr w:rsidR="00EA0A6C" w:rsidRPr="000D013E" w:rsidTr="00635D10">
        <w:trPr>
          <w:trHeight w:hRule="exact" w:val="653"/>
          <w:jc w:val="center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A0A6C" w:rsidRPr="00EA0A6C" w:rsidRDefault="00EA0A6C" w:rsidP="00EA0A6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EA0A6C" w:rsidRPr="00EA0A6C" w:rsidRDefault="00EA0A6C" w:rsidP="00EA0A6C">
            <w:pPr>
              <w:pStyle w:val="af4"/>
              <w:spacing w:line="276" w:lineRule="auto"/>
              <w:ind w:firstLine="0"/>
              <w:rPr>
                <w:sz w:val="24"/>
                <w:szCs w:val="24"/>
              </w:rPr>
            </w:pPr>
            <w:r w:rsidRPr="00EA0A6C">
              <w:rPr>
                <w:b/>
                <w:bCs/>
                <w:sz w:val="24"/>
                <w:szCs w:val="24"/>
              </w:rPr>
              <w:t>Кирпичное здание с толщиной стены 1,5 кирпича:</w:t>
            </w:r>
          </w:p>
        </w:tc>
        <w:tc>
          <w:tcPr>
            <w:tcW w:w="41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A6C" w:rsidRPr="00EA0A6C" w:rsidRDefault="00EA0A6C" w:rsidP="00635D10">
            <w:pPr>
              <w:spacing w:after="0"/>
              <w:ind w:firstLine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A6C" w:rsidRPr="000D013E" w:rsidTr="00635D10">
        <w:trPr>
          <w:trHeight w:hRule="exact" w:val="691"/>
          <w:jc w:val="center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A0A6C" w:rsidRPr="00EA0A6C" w:rsidRDefault="00EA0A6C" w:rsidP="00EA0A6C">
            <w:pPr>
              <w:pStyle w:val="af4"/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A0A6C" w:rsidRPr="00EA0A6C" w:rsidRDefault="00EA0A6C" w:rsidP="00EA0A6C">
            <w:pPr>
              <w:pStyle w:val="af4"/>
              <w:spacing w:line="276" w:lineRule="auto"/>
              <w:ind w:firstLine="0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Окно без решетки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A0A6C" w:rsidRPr="00EA0A6C" w:rsidRDefault="00EA0A6C" w:rsidP="00635D10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13-15</w:t>
            </w:r>
          </w:p>
          <w:p w:rsidR="00EA0A6C" w:rsidRPr="00EA0A6C" w:rsidRDefault="00EA0A6C" w:rsidP="00635D10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(4,5 - 5,6)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A0A6C" w:rsidRPr="00EA0A6C" w:rsidRDefault="00EA0A6C" w:rsidP="00635D10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15-17</w:t>
            </w:r>
          </w:p>
          <w:p w:rsidR="00EA0A6C" w:rsidRPr="00EA0A6C" w:rsidRDefault="00EA0A6C" w:rsidP="00635D10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(5,6 - 7,0)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A6C" w:rsidRPr="00EA0A6C" w:rsidRDefault="00EA0A6C" w:rsidP="00635D10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16-19</w:t>
            </w:r>
          </w:p>
          <w:p w:rsidR="00EA0A6C" w:rsidRPr="00EA0A6C" w:rsidRDefault="00EA0A6C" w:rsidP="00635D10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(6,3-8,9)</w:t>
            </w:r>
          </w:p>
        </w:tc>
      </w:tr>
      <w:tr w:rsidR="00EA0A6C" w:rsidRPr="000D013E" w:rsidTr="00635D10">
        <w:trPr>
          <w:trHeight w:hRule="exact" w:val="633"/>
          <w:jc w:val="center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A0A6C" w:rsidRPr="00EA0A6C" w:rsidRDefault="00EA0A6C" w:rsidP="00EA0A6C">
            <w:pPr>
              <w:pStyle w:val="af4"/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A0A6C" w:rsidRPr="00EA0A6C" w:rsidRDefault="00EA0A6C" w:rsidP="00EA0A6C">
            <w:pPr>
              <w:pStyle w:val="af4"/>
              <w:spacing w:line="276" w:lineRule="auto"/>
              <w:ind w:firstLine="0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Окно закрыто решеткой с ячейкой 5 см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A0A6C" w:rsidRPr="00EA0A6C" w:rsidRDefault="00EA0A6C" w:rsidP="00635D10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17-19</w:t>
            </w:r>
          </w:p>
          <w:p w:rsidR="00EA0A6C" w:rsidRPr="00EA0A6C" w:rsidRDefault="00EA0A6C" w:rsidP="00635D10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(7,0 - 8,9)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A0A6C" w:rsidRPr="00EA0A6C" w:rsidRDefault="00EA0A6C" w:rsidP="00635D10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20-22 (10,0-12,6)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A0A6C" w:rsidRPr="00EA0A6C" w:rsidRDefault="00EA0A6C" w:rsidP="00635D10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22-25 (12,6-17,8)</w:t>
            </w:r>
          </w:p>
        </w:tc>
      </w:tr>
      <w:tr w:rsidR="00EA0A6C" w:rsidRPr="000D013E" w:rsidTr="00635D10">
        <w:trPr>
          <w:trHeight w:hRule="exact" w:val="795"/>
          <w:jc w:val="center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A0A6C" w:rsidRPr="00EA0A6C" w:rsidRDefault="00EA0A6C" w:rsidP="00EA0A6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EA0A6C" w:rsidRPr="00EA0A6C" w:rsidRDefault="00EA0A6C" w:rsidP="00EA0A6C">
            <w:pPr>
              <w:pStyle w:val="af4"/>
              <w:spacing w:line="276" w:lineRule="auto"/>
              <w:ind w:firstLine="0"/>
              <w:rPr>
                <w:sz w:val="24"/>
                <w:szCs w:val="24"/>
              </w:rPr>
            </w:pPr>
            <w:r w:rsidRPr="00EA0A6C">
              <w:rPr>
                <w:b/>
                <w:bCs/>
                <w:sz w:val="24"/>
                <w:szCs w:val="24"/>
              </w:rPr>
              <w:t>Железобетонное здание с ячейкой арматуры 15x15 см и толщиной 160 мм:</w:t>
            </w:r>
          </w:p>
        </w:tc>
        <w:tc>
          <w:tcPr>
            <w:tcW w:w="41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A6C" w:rsidRPr="00EA0A6C" w:rsidRDefault="00EA0A6C" w:rsidP="00635D10">
            <w:pPr>
              <w:spacing w:after="0"/>
              <w:ind w:firstLine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A6C" w:rsidRPr="000D013E" w:rsidTr="00635D10">
        <w:trPr>
          <w:trHeight w:hRule="exact" w:val="661"/>
          <w:jc w:val="center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A0A6C" w:rsidRPr="00EA0A6C" w:rsidRDefault="00EA0A6C" w:rsidP="00EA0A6C">
            <w:pPr>
              <w:pStyle w:val="af4"/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A0A6C" w:rsidRPr="00EA0A6C" w:rsidRDefault="00EA0A6C" w:rsidP="00EA0A6C">
            <w:pPr>
              <w:pStyle w:val="af4"/>
              <w:spacing w:line="276" w:lineRule="auto"/>
              <w:ind w:firstLine="0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Окно без решетки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A0A6C" w:rsidRPr="00EA0A6C" w:rsidRDefault="00EA0A6C" w:rsidP="00635D10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20-25 (10,0-17,8)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A0A6C" w:rsidRPr="00EA0A6C" w:rsidRDefault="00EA0A6C" w:rsidP="00635D10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18-19</w:t>
            </w:r>
          </w:p>
          <w:p w:rsidR="00EA0A6C" w:rsidRPr="00EA0A6C" w:rsidRDefault="00EA0A6C" w:rsidP="00635D10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(8,0-8,9)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A6C" w:rsidRPr="00EA0A6C" w:rsidRDefault="00EA0A6C" w:rsidP="00635D10">
            <w:pPr>
              <w:pStyle w:val="af4"/>
              <w:spacing w:line="276" w:lineRule="auto"/>
              <w:ind w:firstLine="4"/>
              <w:jc w:val="center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15-17</w:t>
            </w:r>
          </w:p>
          <w:p w:rsidR="00EA0A6C" w:rsidRPr="00EA0A6C" w:rsidRDefault="00EA0A6C" w:rsidP="00635D10">
            <w:pPr>
              <w:pStyle w:val="af4"/>
              <w:spacing w:line="276" w:lineRule="auto"/>
              <w:ind w:firstLine="4"/>
              <w:jc w:val="center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(5,6-7,0)</w:t>
            </w:r>
          </w:p>
        </w:tc>
      </w:tr>
      <w:tr w:rsidR="00EA0A6C" w:rsidRPr="000D013E" w:rsidTr="00635D10">
        <w:trPr>
          <w:trHeight w:hRule="exact" w:val="699"/>
          <w:jc w:val="center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0A6C" w:rsidRPr="00EA0A6C" w:rsidRDefault="00EA0A6C" w:rsidP="00EA0A6C">
            <w:pPr>
              <w:pStyle w:val="af4"/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0A6C" w:rsidRPr="00EA0A6C" w:rsidRDefault="00EA0A6C" w:rsidP="00EA0A6C">
            <w:pPr>
              <w:pStyle w:val="af4"/>
              <w:spacing w:line="276" w:lineRule="auto"/>
              <w:ind w:firstLine="85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Окно закрыто решеткой с ячейкой 5 см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A0A6C" w:rsidRPr="00EA0A6C" w:rsidRDefault="00EA0A6C" w:rsidP="00635D10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28-32</w:t>
            </w:r>
          </w:p>
          <w:p w:rsidR="00EA0A6C" w:rsidRPr="00EA0A6C" w:rsidRDefault="00EA0A6C" w:rsidP="00635D10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(25,1 -39,8)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A0A6C" w:rsidRPr="00EA0A6C" w:rsidRDefault="00EA0A6C" w:rsidP="00635D10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23-27 (14,1-22,4)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A6C" w:rsidRPr="00EA0A6C" w:rsidRDefault="00EA0A6C" w:rsidP="00635D10">
            <w:pPr>
              <w:pStyle w:val="af4"/>
              <w:spacing w:line="276" w:lineRule="auto"/>
              <w:ind w:firstLine="4"/>
              <w:jc w:val="center"/>
              <w:rPr>
                <w:sz w:val="24"/>
                <w:szCs w:val="24"/>
              </w:rPr>
            </w:pPr>
            <w:r w:rsidRPr="00EA0A6C">
              <w:rPr>
                <w:sz w:val="24"/>
                <w:szCs w:val="24"/>
              </w:rPr>
              <w:t>20-25 (10,0-17,8)</w:t>
            </w:r>
          </w:p>
        </w:tc>
      </w:tr>
    </w:tbl>
    <w:p w:rsidR="00CE0850" w:rsidRPr="000D013E" w:rsidRDefault="00CE0850" w:rsidP="000D013E">
      <w:pPr>
        <w:pStyle w:val="af2"/>
        <w:pBdr>
          <w:top w:val="single" w:sz="0" w:space="0" w:color="F5E5CC"/>
          <w:left w:val="single" w:sz="0" w:space="1" w:color="F5E5CC"/>
          <w:bottom w:val="single" w:sz="0" w:space="4" w:color="F5E5CC"/>
          <w:right w:val="single" w:sz="0" w:space="1" w:color="F5E5CC"/>
        </w:pBdr>
        <w:spacing w:line="276" w:lineRule="auto"/>
        <w:ind w:firstLine="851"/>
        <w:rPr>
          <w:sz w:val="28"/>
          <w:szCs w:val="28"/>
        </w:rPr>
      </w:pPr>
      <w:r w:rsidRPr="000D013E">
        <w:rPr>
          <w:sz w:val="28"/>
          <w:szCs w:val="28"/>
        </w:rPr>
        <w:t>Примечание: оконный проем составляет не более 30 % от площади стены</w:t>
      </w:r>
    </w:p>
    <w:p w:rsidR="00CE0850" w:rsidRPr="000D013E" w:rsidRDefault="00CE0850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  <w:r w:rsidRPr="000D013E">
        <w:rPr>
          <w:sz w:val="28"/>
          <w:szCs w:val="28"/>
        </w:rPr>
        <w:t>Напряженность электромагнитного поля Е на границе контролируемой зоны вычисляется по следующей формуле:</w:t>
      </w:r>
    </w:p>
    <w:p w:rsidR="00CE0850" w:rsidRPr="000D013E" w:rsidRDefault="00CE0850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</w:p>
    <w:p w:rsidR="00CE0850" w:rsidRPr="000D013E" w:rsidRDefault="00CE0850" w:rsidP="000D013E">
      <w:pPr>
        <w:pStyle w:val="10"/>
        <w:tabs>
          <w:tab w:val="left" w:pos="5494"/>
        </w:tabs>
        <w:spacing w:line="276" w:lineRule="auto"/>
        <w:ind w:firstLine="851"/>
        <w:jc w:val="center"/>
        <w:rPr>
          <w:sz w:val="28"/>
          <w:szCs w:val="28"/>
        </w:rPr>
      </w:pPr>
      <w:proofErr w:type="spellStart"/>
      <w:r w:rsidRPr="000D013E">
        <w:rPr>
          <w:sz w:val="28"/>
          <w:szCs w:val="28"/>
        </w:rPr>
        <w:t>Е</w:t>
      </w:r>
      <w:r w:rsidRPr="000D013E">
        <w:rPr>
          <w:sz w:val="28"/>
          <w:szCs w:val="28"/>
          <w:vertAlign w:val="subscript"/>
        </w:rPr>
        <w:t>кз</w:t>
      </w:r>
      <w:proofErr w:type="spellEnd"/>
      <w:r w:rsidRPr="000D013E">
        <w:rPr>
          <w:sz w:val="28"/>
          <w:szCs w:val="28"/>
        </w:rPr>
        <w:t xml:space="preserve"> = Е * к</w:t>
      </w:r>
      <w:r w:rsidRPr="000D013E">
        <w:rPr>
          <w:sz w:val="28"/>
          <w:szCs w:val="28"/>
          <w:vertAlign w:val="subscript"/>
        </w:rPr>
        <w:t>3</w:t>
      </w:r>
      <w:r w:rsidRPr="000D013E">
        <w:rPr>
          <w:sz w:val="28"/>
          <w:szCs w:val="28"/>
        </w:rPr>
        <w:t xml:space="preserve"> / </w:t>
      </w:r>
      <w:proofErr w:type="spellStart"/>
      <w:r w:rsidRPr="000D013E">
        <w:rPr>
          <w:sz w:val="28"/>
          <w:szCs w:val="28"/>
        </w:rPr>
        <w:t>к</w:t>
      </w:r>
      <w:r w:rsidRPr="000D013E">
        <w:rPr>
          <w:sz w:val="28"/>
          <w:szCs w:val="28"/>
          <w:vertAlign w:val="subscript"/>
        </w:rPr>
        <w:t>экр</w:t>
      </w:r>
      <w:proofErr w:type="spellEnd"/>
      <w:r w:rsidRPr="000D013E">
        <w:rPr>
          <w:sz w:val="28"/>
          <w:szCs w:val="28"/>
        </w:rPr>
        <w:t xml:space="preserve"> [мкВ/м],</w:t>
      </w:r>
      <w:r w:rsidRPr="000D013E">
        <w:rPr>
          <w:sz w:val="28"/>
          <w:szCs w:val="28"/>
        </w:rPr>
        <w:tab/>
        <w:t>(4)</w:t>
      </w:r>
    </w:p>
    <w:p w:rsidR="00CE0850" w:rsidRPr="000D013E" w:rsidRDefault="00CE0850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</w:p>
    <w:p w:rsidR="00CE0850" w:rsidRPr="000D013E" w:rsidRDefault="00CE0850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  <w:r w:rsidRPr="000D013E">
        <w:rPr>
          <w:sz w:val="28"/>
          <w:szCs w:val="28"/>
        </w:rPr>
        <w:t>где Е – напряженность электромагнитного поля непосредственно у ПЭВМ;</w:t>
      </w:r>
    </w:p>
    <w:p w:rsidR="00CE0850" w:rsidRPr="000D013E" w:rsidRDefault="00CE0850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  <w:r w:rsidRPr="000D013E">
        <w:rPr>
          <w:sz w:val="28"/>
          <w:szCs w:val="28"/>
        </w:rPr>
        <w:t>к</w:t>
      </w:r>
      <w:r w:rsidRPr="000D013E">
        <w:rPr>
          <w:sz w:val="28"/>
          <w:szCs w:val="28"/>
          <w:vertAlign w:val="subscript"/>
        </w:rPr>
        <w:t>3</w:t>
      </w:r>
      <w:r w:rsidRPr="000D013E">
        <w:rPr>
          <w:sz w:val="28"/>
          <w:szCs w:val="28"/>
        </w:rPr>
        <w:t xml:space="preserve"> – коэффициент затухания (3);</w:t>
      </w:r>
    </w:p>
    <w:p w:rsidR="00CE0850" w:rsidRPr="000D013E" w:rsidRDefault="00CE0850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  <w:proofErr w:type="spellStart"/>
      <w:r w:rsidRPr="000D013E">
        <w:rPr>
          <w:sz w:val="28"/>
          <w:szCs w:val="28"/>
        </w:rPr>
        <w:t>к</w:t>
      </w:r>
      <w:r w:rsidRPr="000D013E">
        <w:rPr>
          <w:sz w:val="28"/>
          <w:szCs w:val="28"/>
          <w:vertAlign w:val="subscript"/>
        </w:rPr>
        <w:t>экр</w:t>
      </w:r>
      <w:proofErr w:type="spellEnd"/>
      <w:r w:rsidRPr="000D013E">
        <w:rPr>
          <w:sz w:val="28"/>
          <w:szCs w:val="28"/>
        </w:rPr>
        <w:t xml:space="preserve"> – коэффициент экранирования (таблица 1).</w:t>
      </w:r>
    </w:p>
    <w:p w:rsidR="00CE0850" w:rsidRPr="000D013E" w:rsidRDefault="00CE0850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</w:p>
    <w:p w:rsidR="00CE0850" w:rsidRPr="000D013E" w:rsidRDefault="00CE0850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  <w:r w:rsidRPr="000D013E">
        <w:rPr>
          <w:sz w:val="28"/>
          <w:szCs w:val="28"/>
        </w:rPr>
        <w:t>Сделаем допущение, что значение ∆ не должно превышать: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97"/>
        </w:tabs>
        <w:spacing w:line="276" w:lineRule="auto"/>
        <w:ind w:firstLine="851"/>
        <w:jc w:val="both"/>
        <w:rPr>
          <w:sz w:val="28"/>
          <w:szCs w:val="28"/>
        </w:rPr>
      </w:pPr>
      <w:bookmarkStart w:id="45" w:name="bookmark76"/>
      <w:bookmarkEnd w:id="45"/>
      <w:r w:rsidRPr="000D013E">
        <w:rPr>
          <w:sz w:val="28"/>
          <w:szCs w:val="28"/>
        </w:rPr>
        <w:t>∆ &lt; 1 (для служебной информации);</w:t>
      </w:r>
    </w:p>
    <w:p w:rsidR="00CE0850" w:rsidRPr="000D013E" w:rsidRDefault="00CE0850" w:rsidP="000D013E">
      <w:pPr>
        <w:pStyle w:val="10"/>
        <w:numPr>
          <w:ilvl w:val="0"/>
          <w:numId w:val="8"/>
        </w:numPr>
        <w:tabs>
          <w:tab w:val="left" w:pos="997"/>
        </w:tabs>
        <w:spacing w:line="276" w:lineRule="auto"/>
        <w:ind w:firstLine="851"/>
        <w:jc w:val="both"/>
        <w:rPr>
          <w:sz w:val="28"/>
          <w:szCs w:val="28"/>
        </w:rPr>
      </w:pPr>
      <w:bookmarkStart w:id="46" w:name="bookmark77"/>
      <w:bookmarkEnd w:id="46"/>
      <w:r w:rsidRPr="000D013E">
        <w:rPr>
          <w:sz w:val="28"/>
          <w:szCs w:val="28"/>
        </w:rPr>
        <w:t>∆ &lt; 0,7 (для конфиденциальной информации).</w:t>
      </w:r>
    </w:p>
    <w:p w:rsidR="004526D8" w:rsidRPr="000D013E" w:rsidRDefault="004526D8" w:rsidP="000D013E">
      <w:pPr>
        <w:pStyle w:val="10"/>
        <w:tabs>
          <w:tab w:val="left" w:pos="997"/>
        </w:tabs>
        <w:spacing w:line="276" w:lineRule="auto"/>
        <w:ind w:firstLine="851"/>
        <w:jc w:val="both"/>
        <w:rPr>
          <w:sz w:val="28"/>
          <w:szCs w:val="28"/>
        </w:rPr>
      </w:pPr>
    </w:p>
    <w:p w:rsidR="004526D8" w:rsidRPr="000D013E" w:rsidRDefault="004526D8" w:rsidP="000D013E">
      <w:pPr>
        <w:pStyle w:val="10"/>
        <w:tabs>
          <w:tab w:val="left" w:pos="997"/>
        </w:tabs>
        <w:spacing w:line="276" w:lineRule="auto"/>
        <w:ind w:firstLine="851"/>
        <w:jc w:val="both"/>
        <w:rPr>
          <w:b/>
          <w:bCs/>
          <w:sz w:val="28"/>
          <w:szCs w:val="28"/>
        </w:rPr>
      </w:pPr>
      <w:r w:rsidRPr="000D013E">
        <w:rPr>
          <w:b/>
          <w:bCs/>
          <w:sz w:val="28"/>
          <w:szCs w:val="28"/>
        </w:rPr>
        <w:t>Ход работы</w:t>
      </w:r>
      <w:r w:rsidR="000D013E" w:rsidRPr="000D013E">
        <w:rPr>
          <w:b/>
          <w:bCs/>
          <w:sz w:val="28"/>
          <w:szCs w:val="28"/>
        </w:rPr>
        <w:t xml:space="preserve"> (вариант 16</w:t>
      </w:r>
      <w:r w:rsidRPr="000D013E">
        <w:rPr>
          <w:b/>
          <w:bCs/>
          <w:sz w:val="28"/>
          <w:szCs w:val="28"/>
        </w:rPr>
        <w:t>)</w:t>
      </w:r>
    </w:p>
    <w:p w:rsidR="008922FF" w:rsidRPr="000D013E" w:rsidRDefault="008922FF" w:rsidP="000D013E">
      <w:pPr>
        <w:pStyle w:val="10"/>
        <w:tabs>
          <w:tab w:val="left" w:pos="997"/>
        </w:tabs>
        <w:spacing w:line="276" w:lineRule="auto"/>
        <w:ind w:firstLine="851"/>
        <w:jc w:val="both"/>
        <w:rPr>
          <w:b/>
          <w:bCs/>
          <w:sz w:val="28"/>
          <w:szCs w:val="28"/>
        </w:rPr>
      </w:pPr>
    </w:p>
    <w:p w:rsidR="000A62C1" w:rsidRPr="000D013E" w:rsidRDefault="000A62C1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  <w:r w:rsidRPr="000D013E">
        <w:rPr>
          <w:sz w:val="28"/>
          <w:szCs w:val="28"/>
        </w:rPr>
        <w:t xml:space="preserve"> Расчет защищенности помещения от утечки информации по электромагнитному каналу. В качестве источника электромагнитного излучения возьмем ПЭВМ, расположенную на некотором удалении от контролируемой зоны (рисунок 1).</w:t>
      </w:r>
    </w:p>
    <w:p w:rsidR="00581167" w:rsidRPr="000D013E" w:rsidRDefault="00581167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</w:p>
    <w:p w:rsidR="00581167" w:rsidRPr="000D013E" w:rsidRDefault="000D013E" w:rsidP="000D013E">
      <w:pPr>
        <w:pStyle w:val="10"/>
        <w:spacing w:line="276" w:lineRule="auto"/>
        <w:ind w:left="720" w:firstLine="851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EE75D9C" wp14:editId="5CFEF2BA">
                <wp:simplePos x="0" y="0"/>
                <wp:positionH relativeFrom="column">
                  <wp:posOffset>35560</wp:posOffset>
                </wp:positionH>
                <wp:positionV relativeFrom="paragraph">
                  <wp:posOffset>5855335</wp:posOffset>
                </wp:positionV>
                <wp:extent cx="5402580" cy="63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2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D013E" w:rsidRPr="000D013E" w:rsidRDefault="000D013E" w:rsidP="000D013E">
                            <w:pPr>
                              <w:pStyle w:val="a8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noProof/>
                                <w:color w:val="232222"/>
                                <w:sz w:val="28"/>
                                <w:szCs w:val="28"/>
                              </w:rPr>
                            </w:pPr>
                            <w:r w:rsidRPr="000D013E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0D013E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0D013E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0D013E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0D013E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0D013E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0D013E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t xml:space="preserve"> - Схема помещения для проведения расчетов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E75D9C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2.8pt;margin-top:461.05pt;width:425.4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xB2RQIAAGMEAAAOAAAAZHJzL2Uyb0RvYy54bWysVMFuEzEQvSPxD5bvZJNAqirKpgqpgpCi&#10;tlKKena83qwl22NsJ7vlxp1f4B849MCNX0j/iLF3N4XCCXHxjmfGY7/3ZnZ20WhFDsJ5CSano8GQ&#10;EmE4FNLscvrhdvXqnBIfmCmYAiNyei88vZi/fDGr7VSMoQJVCEewiPHT2ua0CsFOs8zzSmjmB2CF&#10;wWAJTrOAW7fLCsdqrK5VNh4Oz7IaXGEdcOE9ei/bIJ2n+mUpeLguSy8CUTnFt4W0urRu45rNZ2y6&#10;c8xWknfPYP/wCs2kwUtPpS5ZYGTv5B+ltOQOPJRhwEFnUJaSi4QB0YyGz9BsKmZFwoLkeHuiyf+/&#10;svzqcOOILHI6ocQwjRIdvx6/HR+OP47fHz8/fiGTyFFt/RRTNxaTQ/MWGtS693t0RuhN6XT8IiiC&#10;cWT7/sSwaALh6Jy8GY4n5xjiGDt7nWpnT0et8+GdAE2ikVOH8iVW2WHtAz4DU/uUeJMHJYuVVCpu&#10;YmCpHDkwlLquZBDxgXjityxlYq6BeKoNR08W8bU4ohWabdOB3kJxj5gdtJ3jLV9JvGjNfLhhDlsF&#10;sWD7h2tcSgV1TqGzKKnAffqbP+ajghilpMbWy6n/uGdOUKLeG9Q29mlvuN7Y9obZ6yUgxBEOluXJ&#10;xAMuqN4sHeg7nIpFvAVDzHC8K6ehN5ehHQCcKi4Wi5SE3WhZWJuN5bF0T+htc8ec7eQIqOIV9E3J&#10;ps9UaXOTLnaxD0hxkiwS2rLY8YydnHTppi6Oyq/7lPX0b5j/BAAA//8DAFBLAwQUAAYACAAAACEA&#10;SB3DQOAAAAAJAQAADwAAAGRycy9kb3ducmV2LnhtbEyPwU7DMBBE70j8g7VIvSDqNKRRCXGqqioH&#10;uFSEXri58TYOxOvIdtrw9xgucJyd0czbcj2Znp3R+c6SgMU8AYbUWNVRK+Dw9nS3AuaDJCV7Syjg&#10;Cz2sq+urUhbKXugVz3VoWSwhX0gBOoSh4Nw3Go30czsgRe9knZEhStdy5eQllpuep0mScyM7igta&#10;DrjV2HzWoxGwz973+nY87V422b17Pozb/KOthZjdTJtHYAGn8BeGH/yIDlVkOtqRlGe9gGUegwIe&#10;0nQBLPqrZZ4BO/5eUuBVyf9/UH0DAAD//wMAUEsBAi0AFAAGAAgAAAAhALaDOJL+AAAA4QEAABMA&#10;AAAAAAAAAAAAAAAAAAAAAFtDb250ZW50X1R5cGVzXS54bWxQSwECLQAUAAYACAAAACEAOP0h/9YA&#10;AACUAQAACwAAAAAAAAAAAAAAAAAvAQAAX3JlbHMvLnJlbHNQSwECLQAUAAYACAAAACEAmRsQdkUC&#10;AABjBAAADgAAAAAAAAAAAAAAAAAuAgAAZHJzL2Uyb0RvYy54bWxQSwECLQAUAAYACAAAACEASB3D&#10;QOAAAAAJAQAADwAAAAAAAAAAAAAAAACfBAAAZHJzL2Rvd25yZXYueG1sUEsFBgAAAAAEAAQA8wAA&#10;AKwFAAAAAA==&#10;" stroked="f">
                <v:textbox style="mso-fit-shape-to-text:t" inset="0,0,0,0">
                  <w:txbxContent>
                    <w:p w:rsidR="000D013E" w:rsidRPr="000D013E" w:rsidRDefault="000D013E" w:rsidP="000D013E">
                      <w:pPr>
                        <w:pStyle w:val="a8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noProof/>
                          <w:color w:val="232222"/>
                          <w:sz w:val="28"/>
                          <w:szCs w:val="28"/>
                        </w:rPr>
                      </w:pPr>
                      <w:r w:rsidRPr="000D013E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t xml:space="preserve">Рисунок </w:t>
                      </w:r>
                      <w:r w:rsidRPr="000D013E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fldChar w:fldCharType="begin"/>
                      </w:r>
                      <w:r w:rsidRPr="000D013E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0D013E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fldChar w:fldCharType="separate"/>
                      </w:r>
                      <w:r w:rsidRPr="000D013E">
                        <w:rPr>
                          <w:rFonts w:ascii="Times New Roman" w:hAnsi="Times New Roman" w:cs="Times New Roman"/>
                          <w:i w:val="0"/>
                          <w:noProof/>
                          <w:sz w:val="28"/>
                          <w:szCs w:val="28"/>
                        </w:rPr>
                        <w:t>1</w:t>
                      </w:r>
                      <w:r w:rsidRPr="000D013E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fldChar w:fldCharType="end"/>
                      </w:r>
                      <w:r w:rsidRPr="000D013E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t xml:space="preserve"> - Схема помещения для проведения расчетов</w:t>
                      </w:r>
                    </w:p>
                  </w:txbxContent>
                </v:textbox>
              </v:shape>
            </w:pict>
          </mc:Fallback>
        </mc:AlternateContent>
      </w:r>
      <w:r w:rsidR="00581167" w:rsidRPr="000D013E">
        <w:rPr>
          <w:noProof/>
          <w:sz w:val="28"/>
          <w:szCs w:val="28"/>
        </w:rPr>
        <w:drawing>
          <wp:anchor distT="0" distB="506095" distL="0" distR="0" simplePos="0" relativeHeight="251659264" behindDoc="1" locked="0" layoutInCell="1" allowOverlap="1" wp14:anchorId="76D98B1B" wp14:editId="12BA7C07">
            <wp:simplePos x="0" y="0"/>
            <wp:positionH relativeFrom="page">
              <wp:posOffset>1080135</wp:posOffset>
            </wp:positionH>
            <wp:positionV relativeFrom="paragraph">
              <wp:posOffset>-635</wp:posOffset>
            </wp:positionV>
            <wp:extent cx="5402580" cy="5798820"/>
            <wp:effectExtent l="0" t="0" r="0" b="0"/>
            <wp:wrapNone/>
            <wp:docPr id="4" name="Shap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box 5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5402580" cy="5798820"/>
                    </a:xfrm>
                    <a:prstGeom prst="rect">
                      <a:avLst/>
                    </a:prstGeom>
                    <a:solidFill>
                      <a:schemeClr val="tx2">
                        <a:lumMod val="60000"/>
                        <a:lumOff val="40000"/>
                      </a:schemeClr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62C1" w:rsidRPr="000D013E" w:rsidRDefault="000A62C1" w:rsidP="000D013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4526D8" w:rsidRPr="000D013E" w:rsidRDefault="004526D8" w:rsidP="000D013E">
      <w:pPr>
        <w:pStyle w:val="10"/>
        <w:tabs>
          <w:tab w:val="left" w:pos="997"/>
        </w:tabs>
        <w:spacing w:line="276" w:lineRule="auto"/>
        <w:ind w:firstLine="851"/>
        <w:jc w:val="both"/>
        <w:rPr>
          <w:b/>
          <w:bCs/>
          <w:sz w:val="28"/>
          <w:szCs w:val="28"/>
        </w:rPr>
      </w:pPr>
    </w:p>
    <w:bookmarkEnd w:id="2"/>
    <w:p w:rsidR="00180B19" w:rsidRPr="000D013E" w:rsidRDefault="00180B19" w:rsidP="000D013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4526D8" w:rsidRPr="000D013E" w:rsidRDefault="004526D8" w:rsidP="000D013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581167" w:rsidRPr="000D013E" w:rsidRDefault="00581167" w:rsidP="000D013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581167" w:rsidRPr="000D013E" w:rsidRDefault="00581167" w:rsidP="000D013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581167" w:rsidRPr="000D013E" w:rsidRDefault="00581167" w:rsidP="000D013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581167" w:rsidRPr="000D013E" w:rsidRDefault="00581167" w:rsidP="000D013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581167" w:rsidRPr="000D013E" w:rsidRDefault="00581167" w:rsidP="000D013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581167" w:rsidRPr="000D013E" w:rsidRDefault="00581167" w:rsidP="000D013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581167" w:rsidRPr="000D013E" w:rsidRDefault="00581167" w:rsidP="000D013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581167" w:rsidRPr="000D013E" w:rsidRDefault="00581167" w:rsidP="000D013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581167" w:rsidRPr="000D013E" w:rsidRDefault="00581167" w:rsidP="000D013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581167" w:rsidRPr="000D013E" w:rsidRDefault="00581167" w:rsidP="000D013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581167" w:rsidRPr="000D013E" w:rsidRDefault="00581167" w:rsidP="000D013E">
      <w:pPr>
        <w:spacing w:after="0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581167" w:rsidRDefault="00581167" w:rsidP="000D013E">
      <w:pPr>
        <w:spacing w:after="0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0D013E" w:rsidRDefault="000D013E" w:rsidP="000D013E">
      <w:pPr>
        <w:spacing w:after="0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0D013E" w:rsidRDefault="000D013E" w:rsidP="000D013E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D013E" w:rsidRDefault="000D013E" w:rsidP="000D013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D013E" w:rsidRDefault="000D013E" w:rsidP="000D013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D013E" w:rsidRDefault="000D013E" w:rsidP="000D013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D013E" w:rsidRDefault="000D013E" w:rsidP="000D013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D013E" w:rsidRPr="000D013E" w:rsidRDefault="000D013E" w:rsidP="000D013E">
      <w:pPr>
        <w:spacing w:after="0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581167" w:rsidRPr="000D013E" w:rsidRDefault="00581167" w:rsidP="000D013E">
      <w:pPr>
        <w:pStyle w:val="af6"/>
        <w:framePr w:w="6709" w:h="283" w:wrap="none" w:vAnchor="text" w:hAnchor="page" w:x="2857" w:y="1"/>
        <w:spacing w:line="276" w:lineRule="auto"/>
        <w:rPr>
          <w:sz w:val="28"/>
          <w:szCs w:val="28"/>
        </w:rPr>
      </w:pPr>
    </w:p>
    <w:p w:rsidR="00581167" w:rsidRDefault="00581167" w:rsidP="000D013E">
      <w:pPr>
        <w:tabs>
          <w:tab w:val="left" w:pos="328"/>
        </w:tabs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EA0A6C" w:rsidRDefault="00EA0A6C" w:rsidP="000D013E">
      <w:pPr>
        <w:tabs>
          <w:tab w:val="left" w:pos="328"/>
        </w:tabs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EA0A6C" w:rsidRPr="000D013E" w:rsidRDefault="00EA0A6C" w:rsidP="000D013E">
      <w:pPr>
        <w:tabs>
          <w:tab w:val="left" w:pos="328"/>
        </w:tabs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581167" w:rsidRPr="000D013E" w:rsidRDefault="00581167" w:rsidP="000D013E">
      <w:pPr>
        <w:pStyle w:val="10"/>
        <w:spacing w:line="276" w:lineRule="auto"/>
        <w:ind w:firstLine="851"/>
        <w:jc w:val="right"/>
        <w:rPr>
          <w:sz w:val="28"/>
          <w:szCs w:val="28"/>
        </w:rPr>
      </w:pPr>
      <w:r w:rsidRPr="000D013E">
        <w:rPr>
          <w:sz w:val="28"/>
          <w:szCs w:val="28"/>
        </w:rPr>
        <w:t>Таблица 2</w:t>
      </w:r>
    </w:p>
    <w:p w:rsidR="00581167" w:rsidRPr="000D013E" w:rsidRDefault="00581167" w:rsidP="000D013E">
      <w:pPr>
        <w:pStyle w:val="10"/>
        <w:spacing w:line="276" w:lineRule="auto"/>
        <w:ind w:firstLine="851"/>
        <w:jc w:val="right"/>
        <w:rPr>
          <w:sz w:val="28"/>
          <w:szCs w:val="28"/>
        </w:rPr>
      </w:pPr>
    </w:p>
    <w:p w:rsidR="00581167" w:rsidRPr="000D013E" w:rsidRDefault="00581167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  <w:r w:rsidRPr="000D013E">
        <w:rPr>
          <w:sz w:val="28"/>
          <w:szCs w:val="28"/>
        </w:rPr>
        <w:t>Значения напряженности электромагнитного поля Е, создаваемого ПЭВМ</w:t>
      </w:r>
    </w:p>
    <w:tbl>
      <w:tblPr>
        <w:tblOverlap w:val="never"/>
        <w:tblW w:w="987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5"/>
        <w:gridCol w:w="2787"/>
        <w:gridCol w:w="3129"/>
        <w:gridCol w:w="3294"/>
      </w:tblGrid>
      <w:tr w:rsidR="00EA0A6C" w:rsidRPr="000D013E" w:rsidTr="00EA0A6C">
        <w:trPr>
          <w:trHeight w:hRule="exact" w:val="549"/>
          <w:jc w:val="center"/>
        </w:trPr>
        <w:tc>
          <w:tcPr>
            <w:tcW w:w="6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0A6C" w:rsidRDefault="00EA0A6C" w:rsidP="00EA0A6C">
            <w:pPr>
              <w:pStyle w:val="af4"/>
              <w:spacing w:line="276" w:lineRule="auto"/>
              <w:ind w:hanging="12"/>
              <w:jc w:val="center"/>
            </w:pPr>
            <w:r>
              <w:t>№</w:t>
            </w:r>
          </w:p>
          <w:p w:rsidR="00EA0A6C" w:rsidRPr="000D013E" w:rsidRDefault="00EA0A6C" w:rsidP="00EA0A6C">
            <w:pPr>
              <w:pStyle w:val="af4"/>
              <w:spacing w:line="276" w:lineRule="auto"/>
              <w:ind w:hanging="12"/>
              <w:jc w:val="center"/>
            </w:pPr>
            <w:r>
              <w:lastRenderedPageBreak/>
              <w:t>п/п</w:t>
            </w:r>
          </w:p>
        </w:tc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A6C" w:rsidRPr="000D013E" w:rsidRDefault="00EA0A6C" w:rsidP="000D013E">
            <w:pPr>
              <w:pStyle w:val="af4"/>
              <w:spacing w:line="276" w:lineRule="auto"/>
              <w:ind w:firstLine="851"/>
              <w:jc w:val="center"/>
            </w:pPr>
            <w:r w:rsidRPr="000D013E">
              <w:lastRenderedPageBreak/>
              <w:t>Значения напряженности электромагнитного поля Е (мкВ/м) на частотах</w:t>
            </w:r>
          </w:p>
        </w:tc>
      </w:tr>
      <w:tr w:rsidR="00EA0A6C" w:rsidRPr="000D013E" w:rsidTr="00EA0A6C">
        <w:trPr>
          <w:trHeight w:hRule="exact" w:val="574"/>
          <w:jc w:val="center"/>
        </w:trPr>
        <w:tc>
          <w:tcPr>
            <w:tcW w:w="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0A6C" w:rsidRPr="000D013E" w:rsidRDefault="00EA0A6C" w:rsidP="000D013E">
            <w:pPr>
              <w:pStyle w:val="af4"/>
              <w:spacing w:line="276" w:lineRule="auto"/>
              <w:ind w:firstLine="851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A0A6C" w:rsidRPr="000D013E" w:rsidRDefault="00EA0A6C" w:rsidP="000D013E">
            <w:pPr>
              <w:pStyle w:val="af4"/>
              <w:spacing w:line="276" w:lineRule="auto"/>
              <w:ind w:firstLine="851"/>
              <w:jc w:val="center"/>
              <w:rPr>
                <w:sz w:val="28"/>
                <w:szCs w:val="28"/>
              </w:rPr>
            </w:pPr>
            <w:r w:rsidRPr="000D013E">
              <w:rPr>
                <w:b/>
                <w:bCs/>
                <w:sz w:val="28"/>
                <w:szCs w:val="28"/>
              </w:rPr>
              <w:t>100 МГц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A0A6C" w:rsidRPr="000D013E" w:rsidRDefault="00EA0A6C" w:rsidP="000D013E">
            <w:pPr>
              <w:pStyle w:val="af4"/>
              <w:spacing w:line="276" w:lineRule="auto"/>
              <w:ind w:firstLine="851"/>
              <w:jc w:val="center"/>
              <w:rPr>
                <w:sz w:val="28"/>
                <w:szCs w:val="28"/>
              </w:rPr>
            </w:pPr>
            <w:r w:rsidRPr="000D013E">
              <w:rPr>
                <w:b/>
                <w:bCs/>
                <w:sz w:val="28"/>
                <w:szCs w:val="28"/>
              </w:rPr>
              <w:t>500 МГц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A6C" w:rsidRPr="000D013E" w:rsidRDefault="00EA0A6C" w:rsidP="000D013E">
            <w:pPr>
              <w:pStyle w:val="af4"/>
              <w:spacing w:line="276" w:lineRule="auto"/>
              <w:ind w:firstLine="851"/>
              <w:jc w:val="center"/>
              <w:rPr>
                <w:sz w:val="28"/>
                <w:szCs w:val="28"/>
              </w:rPr>
            </w:pPr>
            <w:r w:rsidRPr="000D013E">
              <w:rPr>
                <w:b/>
                <w:bCs/>
                <w:sz w:val="28"/>
                <w:szCs w:val="28"/>
              </w:rPr>
              <w:t>1000 МГц</w:t>
            </w:r>
          </w:p>
        </w:tc>
      </w:tr>
      <w:tr w:rsidR="00EA0A6C" w:rsidRPr="000D013E" w:rsidTr="00EA0A6C">
        <w:trPr>
          <w:trHeight w:hRule="exact" w:val="579"/>
          <w:jc w:val="center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0A6C" w:rsidRPr="000D013E" w:rsidRDefault="00EA0A6C" w:rsidP="00EA0A6C">
            <w:pPr>
              <w:pStyle w:val="af4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A0A6C" w:rsidRPr="000D013E" w:rsidRDefault="00EA0A6C" w:rsidP="000D013E">
            <w:pPr>
              <w:pStyle w:val="af4"/>
              <w:spacing w:line="276" w:lineRule="auto"/>
              <w:ind w:firstLine="851"/>
              <w:jc w:val="center"/>
              <w:rPr>
                <w:sz w:val="28"/>
                <w:szCs w:val="28"/>
              </w:rPr>
            </w:pPr>
            <w:r w:rsidRPr="000D013E">
              <w:rPr>
                <w:sz w:val="28"/>
                <w:szCs w:val="28"/>
              </w:rPr>
              <w:t>630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A0A6C" w:rsidRPr="000D013E" w:rsidRDefault="00EA0A6C" w:rsidP="000D013E">
            <w:pPr>
              <w:pStyle w:val="af4"/>
              <w:spacing w:line="276" w:lineRule="auto"/>
              <w:ind w:firstLine="851"/>
              <w:jc w:val="center"/>
              <w:rPr>
                <w:sz w:val="28"/>
                <w:szCs w:val="28"/>
              </w:rPr>
            </w:pPr>
            <w:r w:rsidRPr="000D013E">
              <w:rPr>
                <w:sz w:val="28"/>
                <w:szCs w:val="28"/>
              </w:rPr>
              <w:t>1400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A6C" w:rsidRPr="000D013E" w:rsidRDefault="00EA0A6C" w:rsidP="000D013E">
            <w:pPr>
              <w:pStyle w:val="af4"/>
              <w:spacing w:line="276" w:lineRule="auto"/>
              <w:ind w:firstLine="851"/>
              <w:jc w:val="center"/>
              <w:rPr>
                <w:sz w:val="28"/>
                <w:szCs w:val="28"/>
              </w:rPr>
            </w:pPr>
            <w:r w:rsidRPr="000D013E">
              <w:rPr>
                <w:sz w:val="28"/>
                <w:szCs w:val="28"/>
              </w:rPr>
              <w:t>1400</w:t>
            </w:r>
          </w:p>
        </w:tc>
      </w:tr>
      <w:tr w:rsidR="00EA0A6C" w:rsidRPr="000D013E" w:rsidTr="00EA0A6C">
        <w:trPr>
          <w:trHeight w:hRule="exact" w:val="574"/>
          <w:jc w:val="center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0A6C" w:rsidRPr="000D013E" w:rsidRDefault="00EA0A6C" w:rsidP="00EA0A6C">
            <w:pPr>
              <w:pStyle w:val="af4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A0A6C" w:rsidRPr="000D013E" w:rsidRDefault="00EA0A6C" w:rsidP="000D013E">
            <w:pPr>
              <w:pStyle w:val="af4"/>
              <w:spacing w:line="276" w:lineRule="auto"/>
              <w:ind w:firstLine="851"/>
              <w:jc w:val="center"/>
              <w:rPr>
                <w:sz w:val="28"/>
                <w:szCs w:val="28"/>
              </w:rPr>
            </w:pPr>
            <w:r w:rsidRPr="000D013E">
              <w:rPr>
                <w:sz w:val="28"/>
                <w:szCs w:val="28"/>
              </w:rPr>
              <w:t>610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A0A6C" w:rsidRPr="000D013E" w:rsidRDefault="00EA0A6C" w:rsidP="000D013E">
            <w:pPr>
              <w:pStyle w:val="af4"/>
              <w:spacing w:line="276" w:lineRule="auto"/>
              <w:ind w:firstLine="851"/>
              <w:jc w:val="center"/>
              <w:rPr>
                <w:sz w:val="28"/>
                <w:szCs w:val="28"/>
              </w:rPr>
            </w:pPr>
            <w:r w:rsidRPr="000D013E">
              <w:rPr>
                <w:sz w:val="28"/>
                <w:szCs w:val="28"/>
              </w:rPr>
              <w:t>1370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A6C" w:rsidRPr="000D013E" w:rsidRDefault="00EA0A6C" w:rsidP="000D013E">
            <w:pPr>
              <w:pStyle w:val="af4"/>
              <w:spacing w:line="276" w:lineRule="auto"/>
              <w:ind w:firstLine="851"/>
              <w:jc w:val="center"/>
              <w:rPr>
                <w:sz w:val="28"/>
                <w:szCs w:val="28"/>
              </w:rPr>
            </w:pPr>
            <w:r w:rsidRPr="000D013E">
              <w:rPr>
                <w:sz w:val="28"/>
                <w:szCs w:val="28"/>
              </w:rPr>
              <w:t>1390</w:t>
            </w:r>
          </w:p>
        </w:tc>
      </w:tr>
      <w:tr w:rsidR="00EA0A6C" w:rsidRPr="000D013E" w:rsidTr="00EA0A6C">
        <w:trPr>
          <w:trHeight w:hRule="exact" w:val="574"/>
          <w:jc w:val="center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0A6C" w:rsidRPr="000D013E" w:rsidRDefault="00EA0A6C" w:rsidP="00EA0A6C">
            <w:pPr>
              <w:pStyle w:val="af4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A0A6C" w:rsidRPr="000D013E" w:rsidRDefault="00EA0A6C" w:rsidP="00EA0A6C">
            <w:pPr>
              <w:pStyle w:val="af4"/>
              <w:spacing w:line="276" w:lineRule="auto"/>
              <w:ind w:firstLine="851"/>
              <w:jc w:val="center"/>
              <w:rPr>
                <w:sz w:val="28"/>
                <w:szCs w:val="28"/>
              </w:rPr>
            </w:pPr>
            <w:r w:rsidRPr="000D013E">
              <w:rPr>
                <w:sz w:val="28"/>
                <w:szCs w:val="28"/>
              </w:rPr>
              <w:t>620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A0A6C" w:rsidRPr="000D013E" w:rsidRDefault="00EA0A6C" w:rsidP="00EA0A6C">
            <w:pPr>
              <w:pStyle w:val="af4"/>
              <w:spacing w:line="276" w:lineRule="auto"/>
              <w:ind w:firstLine="851"/>
              <w:jc w:val="center"/>
              <w:rPr>
                <w:sz w:val="28"/>
                <w:szCs w:val="28"/>
              </w:rPr>
            </w:pPr>
            <w:r w:rsidRPr="000D013E">
              <w:rPr>
                <w:sz w:val="28"/>
                <w:szCs w:val="28"/>
              </w:rPr>
              <w:t>1420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A6C" w:rsidRPr="000D013E" w:rsidRDefault="00EA0A6C" w:rsidP="00EA0A6C">
            <w:pPr>
              <w:pStyle w:val="af4"/>
              <w:spacing w:line="276" w:lineRule="auto"/>
              <w:ind w:firstLine="851"/>
              <w:jc w:val="center"/>
              <w:rPr>
                <w:sz w:val="28"/>
                <w:szCs w:val="28"/>
              </w:rPr>
            </w:pPr>
            <w:r w:rsidRPr="000D013E">
              <w:rPr>
                <w:sz w:val="28"/>
                <w:szCs w:val="28"/>
              </w:rPr>
              <w:t>1400</w:t>
            </w:r>
          </w:p>
        </w:tc>
      </w:tr>
      <w:tr w:rsidR="00EA0A6C" w:rsidRPr="000D013E" w:rsidTr="00EA0A6C">
        <w:trPr>
          <w:trHeight w:hRule="exact" w:val="574"/>
          <w:jc w:val="center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0A6C" w:rsidRPr="000D013E" w:rsidRDefault="00EA0A6C" w:rsidP="00EA0A6C">
            <w:pPr>
              <w:pStyle w:val="af4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A0A6C" w:rsidRPr="000D013E" w:rsidRDefault="00EA0A6C" w:rsidP="00EA0A6C">
            <w:pPr>
              <w:pStyle w:val="af4"/>
              <w:spacing w:line="276" w:lineRule="auto"/>
              <w:ind w:firstLine="851"/>
              <w:jc w:val="center"/>
              <w:rPr>
                <w:sz w:val="28"/>
                <w:szCs w:val="28"/>
              </w:rPr>
            </w:pPr>
            <w:r w:rsidRPr="000D013E">
              <w:rPr>
                <w:sz w:val="28"/>
                <w:szCs w:val="28"/>
              </w:rPr>
              <w:t>610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A0A6C" w:rsidRPr="000D013E" w:rsidRDefault="00EA0A6C" w:rsidP="00EA0A6C">
            <w:pPr>
              <w:pStyle w:val="af4"/>
              <w:spacing w:line="276" w:lineRule="auto"/>
              <w:ind w:firstLine="851"/>
              <w:jc w:val="center"/>
              <w:rPr>
                <w:sz w:val="28"/>
                <w:szCs w:val="28"/>
              </w:rPr>
            </w:pPr>
            <w:r w:rsidRPr="000D013E">
              <w:rPr>
                <w:sz w:val="28"/>
                <w:szCs w:val="28"/>
              </w:rPr>
              <w:t>1360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A6C" w:rsidRPr="000D013E" w:rsidRDefault="00EA0A6C" w:rsidP="00EA0A6C">
            <w:pPr>
              <w:pStyle w:val="af4"/>
              <w:spacing w:line="276" w:lineRule="auto"/>
              <w:ind w:firstLine="851"/>
              <w:jc w:val="center"/>
              <w:rPr>
                <w:sz w:val="28"/>
                <w:szCs w:val="28"/>
              </w:rPr>
            </w:pPr>
            <w:r w:rsidRPr="000D013E">
              <w:rPr>
                <w:sz w:val="28"/>
                <w:szCs w:val="28"/>
              </w:rPr>
              <w:t>1400</w:t>
            </w:r>
          </w:p>
        </w:tc>
      </w:tr>
      <w:tr w:rsidR="00EA0A6C" w:rsidRPr="000D013E" w:rsidTr="00EA0A6C">
        <w:trPr>
          <w:trHeight w:hRule="exact" w:val="560"/>
          <w:jc w:val="center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0A6C" w:rsidRPr="000D013E" w:rsidRDefault="00EA0A6C" w:rsidP="00EA0A6C">
            <w:pPr>
              <w:pStyle w:val="af4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A0A6C" w:rsidRPr="000D013E" w:rsidRDefault="00EA0A6C" w:rsidP="00EA0A6C">
            <w:pPr>
              <w:pStyle w:val="af4"/>
              <w:spacing w:line="276" w:lineRule="auto"/>
              <w:ind w:firstLine="851"/>
              <w:jc w:val="center"/>
              <w:rPr>
                <w:sz w:val="28"/>
                <w:szCs w:val="28"/>
              </w:rPr>
            </w:pPr>
            <w:r w:rsidRPr="000D013E">
              <w:rPr>
                <w:sz w:val="28"/>
                <w:szCs w:val="28"/>
              </w:rPr>
              <w:t>600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A0A6C" w:rsidRPr="000D013E" w:rsidRDefault="00EA0A6C" w:rsidP="00EA0A6C">
            <w:pPr>
              <w:pStyle w:val="af4"/>
              <w:spacing w:line="276" w:lineRule="auto"/>
              <w:ind w:firstLine="851"/>
              <w:jc w:val="center"/>
              <w:rPr>
                <w:sz w:val="28"/>
                <w:szCs w:val="28"/>
              </w:rPr>
            </w:pPr>
            <w:r w:rsidRPr="000D013E">
              <w:rPr>
                <w:sz w:val="28"/>
                <w:szCs w:val="28"/>
              </w:rPr>
              <w:t>1360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A6C" w:rsidRPr="000D013E" w:rsidRDefault="00EA0A6C" w:rsidP="00EA0A6C">
            <w:pPr>
              <w:pStyle w:val="af4"/>
              <w:spacing w:line="276" w:lineRule="auto"/>
              <w:ind w:firstLine="851"/>
              <w:jc w:val="center"/>
              <w:rPr>
                <w:sz w:val="28"/>
                <w:szCs w:val="28"/>
              </w:rPr>
            </w:pPr>
            <w:r w:rsidRPr="000D013E">
              <w:rPr>
                <w:sz w:val="28"/>
                <w:szCs w:val="28"/>
              </w:rPr>
              <w:t>1390</w:t>
            </w:r>
          </w:p>
        </w:tc>
      </w:tr>
      <w:tr w:rsidR="00EA0A6C" w:rsidRPr="000D013E" w:rsidTr="00EA0A6C">
        <w:trPr>
          <w:trHeight w:hRule="exact" w:val="594"/>
          <w:jc w:val="center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A0A6C" w:rsidRPr="000D013E" w:rsidRDefault="00EA0A6C" w:rsidP="00EA0A6C">
            <w:pPr>
              <w:pStyle w:val="af4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A0A6C" w:rsidRPr="000D013E" w:rsidRDefault="00EA0A6C" w:rsidP="00EA0A6C">
            <w:pPr>
              <w:pStyle w:val="af4"/>
              <w:spacing w:line="276" w:lineRule="auto"/>
              <w:ind w:firstLine="851"/>
              <w:jc w:val="center"/>
              <w:rPr>
                <w:sz w:val="28"/>
                <w:szCs w:val="28"/>
              </w:rPr>
            </w:pPr>
            <w:r w:rsidRPr="000D013E">
              <w:rPr>
                <w:sz w:val="28"/>
                <w:szCs w:val="28"/>
              </w:rPr>
              <w:t>630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A0A6C" w:rsidRPr="000D013E" w:rsidRDefault="00EA0A6C" w:rsidP="00EA0A6C">
            <w:pPr>
              <w:pStyle w:val="af4"/>
              <w:spacing w:line="276" w:lineRule="auto"/>
              <w:ind w:firstLine="851"/>
              <w:jc w:val="center"/>
              <w:rPr>
                <w:sz w:val="28"/>
                <w:szCs w:val="28"/>
              </w:rPr>
            </w:pPr>
            <w:r w:rsidRPr="000D013E">
              <w:rPr>
                <w:sz w:val="28"/>
                <w:szCs w:val="28"/>
              </w:rPr>
              <w:t>1410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A0A6C" w:rsidRPr="000D013E" w:rsidRDefault="00EA0A6C" w:rsidP="00EA0A6C">
            <w:pPr>
              <w:pStyle w:val="af4"/>
              <w:spacing w:line="276" w:lineRule="auto"/>
              <w:ind w:firstLine="851"/>
              <w:jc w:val="center"/>
              <w:rPr>
                <w:sz w:val="28"/>
                <w:szCs w:val="28"/>
              </w:rPr>
            </w:pPr>
            <w:r w:rsidRPr="000D013E">
              <w:rPr>
                <w:sz w:val="28"/>
                <w:szCs w:val="28"/>
              </w:rPr>
              <w:t>1400</w:t>
            </w:r>
          </w:p>
        </w:tc>
      </w:tr>
    </w:tbl>
    <w:p w:rsidR="00581167" w:rsidRPr="000D013E" w:rsidRDefault="00581167" w:rsidP="000D013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CF488B" w:rsidRPr="000D013E" w:rsidRDefault="00CF488B" w:rsidP="000D013E">
      <w:pPr>
        <w:pStyle w:val="10"/>
        <w:spacing w:line="276" w:lineRule="auto"/>
        <w:ind w:firstLine="851"/>
        <w:rPr>
          <w:sz w:val="28"/>
          <w:szCs w:val="28"/>
        </w:rPr>
      </w:pPr>
      <w:r w:rsidRPr="000D013E">
        <w:rPr>
          <w:sz w:val="28"/>
          <w:szCs w:val="28"/>
        </w:rPr>
        <w:t xml:space="preserve">Среднеквадратические значения напряженности поля </w:t>
      </w:r>
      <w:proofErr w:type="spellStart"/>
      <w:r w:rsidRPr="000D013E">
        <w:rPr>
          <w:sz w:val="28"/>
          <w:szCs w:val="28"/>
        </w:rPr>
        <w:t>Е</w:t>
      </w:r>
      <w:r w:rsidRPr="000D013E">
        <w:rPr>
          <w:sz w:val="28"/>
          <w:szCs w:val="28"/>
          <w:vertAlign w:val="subscript"/>
        </w:rPr>
        <w:t>а</w:t>
      </w:r>
      <w:proofErr w:type="spellEnd"/>
      <w:r w:rsidRPr="000D013E">
        <w:rPr>
          <w:sz w:val="28"/>
          <w:szCs w:val="28"/>
        </w:rPr>
        <w:t xml:space="preserve"> атмосферных помех не рассчитывать, считать одинаковыми для всех вариантов и равными: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50"/>
        <w:gridCol w:w="1843"/>
        <w:gridCol w:w="1982"/>
        <w:gridCol w:w="1819"/>
      </w:tblGrid>
      <w:tr w:rsidR="00CF488B" w:rsidRPr="000D013E" w:rsidTr="00EA0A6C">
        <w:trPr>
          <w:trHeight w:hRule="exact" w:val="312"/>
          <w:jc w:val="center"/>
        </w:trPr>
        <w:tc>
          <w:tcPr>
            <w:tcW w:w="39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F488B" w:rsidRPr="000D013E" w:rsidRDefault="00CF488B" w:rsidP="00EA0A6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F488B" w:rsidRPr="000D013E" w:rsidRDefault="00CF488B" w:rsidP="00EA0A6C">
            <w:pPr>
              <w:pStyle w:val="af4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0D013E">
              <w:rPr>
                <w:sz w:val="28"/>
                <w:szCs w:val="28"/>
              </w:rPr>
              <w:t>100 МГц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F488B" w:rsidRPr="000D013E" w:rsidRDefault="00CF488B" w:rsidP="00EA0A6C">
            <w:pPr>
              <w:pStyle w:val="af4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0D013E">
              <w:rPr>
                <w:sz w:val="28"/>
                <w:szCs w:val="28"/>
              </w:rPr>
              <w:t>500 МГц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488B" w:rsidRPr="000D013E" w:rsidRDefault="00CF488B" w:rsidP="00EA0A6C">
            <w:pPr>
              <w:pStyle w:val="af4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0D013E">
              <w:rPr>
                <w:color w:val="000000"/>
                <w:sz w:val="28"/>
                <w:szCs w:val="28"/>
              </w:rPr>
              <w:t>1000 МГц</w:t>
            </w:r>
          </w:p>
        </w:tc>
      </w:tr>
      <w:tr w:rsidR="00CF488B" w:rsidRPr="000D013E" w:rsidTr="00635D10">
        <w:trPr>
          <w:trHeight w:hRule="exact" w:val="590"/>
          <w:jc w:val="center"/>
        </w:trPr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F488B" w:rsidRPr="000D013E" w:rsidRDefault="00CF488B" w:rsidP="00EA0A6C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0D013E">
              <w:rPr>
                <w:sz w:val="24"/>
                <w:szCs w:val="24"/>
              </w:rPr>
              <w:t>Е</w:t>
            </w:r>
            <w:r w:rsidRPr="000D013E">
              <w:rPr>
                <w:sz w:val="24"/>
                <w:szCs w:val="24"/>
                <w:vertAlign w:val="subscript"/>
              </w:rPr>
              <w:t>а</w:t>
            </w:r>
            <w:proofErr w:type="spellEnd"/>
            <w:r w:rsidRPr="000D013E">
              <w:rPr>
                <w:sz w:val="24"/>
                <w:szCs w:val="24"/>
              </w:rPr>
              <w:t>, мкВ/м (Т</w:t>
            </w:r>
            <w:r w:rsidRPr="000D013E">
              <w:rPr>
                <w:sz w:val="24"/>
                <w:szCs w:val="24"/>
                <w:vertAlign w:val="subscript"/>
              </w:rPr>
              <w:t>а</w:t>
            </w:r>
            <w:r w:rsidRPr="000D013E">
              <w:rPr>
                <w:sz w:val="24"/>
                <w:szCs w:val="24"/>
              </w:rPr>
              <w:t xml:space="preserve"> = 293°К, </w:t>
            </w:r>
            <w:proofErr w:type="spellStart"/>
            <w:r w:rsidRPr="000D013E">
              <w:rPr>
                <w:sz w:val="24"/>
                <w:szCs w:val="24"/>
              </w:rPr>
              <w:t>f</w:t>
            </w:r>
            <w:r w:rsidRPr="000D013E">
              <w:rPr>
                <w:sz w:val="24"/>
                <w:szCs w:val="24"/>
                <w:vertAlign w:val="subscript"/>
              </w:rPr>
              <w:t>экв</w:t>
            </w:r>
            <w:proofErr w:type="spellEnd"/>
            <w:r w:rsidRPr="000D013E">
              <w:rPr>
                <w:sz w:val="24"/>
                <w:szCs w:val="24"/>
              </w:rPr>
              <w:t xml:space="preserve"> = 40 МГц)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F488B" w:rsidRPr="000D013E" w:rsidRDefault="00CF488B" w:rsidP="00EA0A6C">
            <w:pPr>
              <w:pStyle w:val="af4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0D013E">
              <w:rPr>
                <w:sz w:val="28"/>
                <w:szCs w:val="28"/>
              </w:rPr>
              <w:t>0,346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F488B" w:rsidRPr="000D013E" w:rsidRDefault="00CF488B" w:rsidP="00EA0A6C">
            <w:pPr>
              <w:pStyle w:val="af4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0D013E">
              <w:rPr>
                <w:sz w:val="28"/>
                <w:szCs w:val="28"/>
              </w:rPr>
              <w:t>1,738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F488B" w:rsidRPr="000D013E" w:rsidRDefault="00CF488B" w:rsidP="00EA0A6C">
            <w:pPr>
              <w:pStyle w:val="af4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0D013E">
              <w:rPr>
                <w:sz w:val="28"/>
                <w:szCs w:val="28"/>
              </w:rPr>
              <w:t>3,467</w:t>
            </w:r>
          </w:p>
        </w:tc>
      </w:tr>
    </w:tbl>
    <w:p w:rsidR="00CF488B" w:rsidRPr="000D013E" w:rsidRDefault="00CF488B" w:rsidP="000D013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0D013E">
        <w:rPr>
          <w:rFonts w:ascii="Times New Roman" w:hAnsi="Times New Roman" w:cs="Times New Roman"/>
          <w:sz w:val="28"/>
          <w:szCs w:val="28"/>
        </w:rPr>
        <w:br w:type="page"/>
      </w:r>
    </w:p>
    <w:p w:rsidR="00581167" w:rsidRPr="000D013E" w:rsidRDefault="00581167" w:rsidP="000D013E">
      <w:pPr>
        <w:pStyle w:val="23"/>
        <w:keepNext/>
        <w:keepLines/>
        <w:spacing w:line="276" w:lineRule="auto"/>
        <w:ind w:firstLine="851"/>
        <w:jc w:val="both"/>
        <w:rPr>
          <w:sz w:val="28"/>
          <w:szCs w:val="28"/>
        </w:rPr>
      </w:pPr>
      <w:bookmarkStart w:id="47" w:name="bookmark81"/>
      <w:bookmarkStart w:id="48" w:name="bookmark82"/>
      <w:bookmarkStart w:id="49" w:name="bookmark83"/>
    </w:p>
    <w:p w:rsidR="00581167" w:rsidRPr="000D013E" w:rsidRDefault="00581167" w:rsidP="000D013E">
      <w:pPr>
        <w:pStyle w:val="23"/>
        <w:keepNext/>
        <w:keepLines/>
        <w:spacing w:line="276" w:lineRule="auto"/>
        <w:ind w:firstLine="851"/>
        <w:jc w:val="both"/>
        <w:rPr>
          <w:sz w:val="28"/>
          <w:szCs w:val="28"/>
        </w:rPr>
      </w:pPr>
      <w:r w:rsidRPr="000D013E">
        <w:rPr>
          <w:sz w:val="28"/>
          <w:szCs w:val="28"/>
        </w:rPr>
        <w:t>Исходные данные</w:t>
      </w:r>
      <w:bookmarkEnd w:id="47"/>
      <w:bookmarkEnd w:id="48"/>
      <w:bookmarkEnd w:id="49"/>
    </w:p>
    <w:p w:rsidR="00581167" w:rsidRPr="000D013E" w:rsidRDefault="00581167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  <w:r w:rsidRPr="000D013E">
        <w:rPr>
          <w:sz w:val="28"/>
          <w:szCs w:val="28"/>
        </w:rPr>
        <w:t xml:space="preserve">В помещении расположена ПЭВМ (рисунок 1), на которой обрабатываются конфиденциальные данные. Расстояние от ПЭВМ до границы контролируемой зоны составляет </w:t>
      </w:r>
      <w:r w:rsidRPr="000D013E">
        <w:rPr>
          <w:sz w:val="28"/>
          <w:szCs w:val="28"/>
          <w:lang w:val="en-US"/>
        </w:rPr>
        <w:t>r</w:t>
      </w:r>
      <w:r w:rsidRPr="000D013E">
        <w:rPr>
          <w:sz w:val="28"/>
          <w:szCs w:val="28"/>
        </w:rPr>
        <w:t xml:space="preserve"> = </w:t>
      </w:r>
      <w:r w:rsidR="00CF488B" w:rsidRPr="000D013E">
        <w:rPr>
          <w:sz w:val="28"/>
          <w:szCs w:val="28"/>
        </w:rPr>
        <w:t>20</w:t>
      </w:r>
      <w:r w:rsidRPr="000D013E">
        <w:rPr>
          <w:sz w:val="28"/>
          <w:szCs w:val="28"/>
        </w:rPr>
        <w:t xml:space="preserve"> м. Граница контролируемой зоны проходит по периметру железобетонной стены толщиной 160 мм. В стене имеется оконный проем, не превышающий 30 % площади стены. Окно закрыто металлической решеткой с ячейкой 5 см (таблица 1, п. </w:t>
      </w:r>
      <w:r w:rsidR="00294E9C" w:rsidRPr="000D013E">
        <w:rPr>
          <w:sz w:val="28"/>
          <w:szCs w:val="28"/>
        </w:rPr>
        <w:t>2</w:t>
      </w:r>
      <w:r w:rsidRPr="000D013E">
        <w:rPr>
          <w:sz w:val="28"/>
          <w:szCs w:val="28"/>
        </w:rPr>
        <w:t>). Значения напряженности электромагнитного поля Е, создаваемого ПЭВМ на частотах 100 МГц, 500 МГц и 1000 МГц, берем из таблицы 2, п. </w:t>
      </w:r>
      <w:r w:rsidR="001E7DB0" w:rsidRPr="000D013E">
        <w:rPr>
          <w:sz w:val="28"/>
          <w:szCs w:val="28"/>
        </w:rPr>
        <w:t>3</w:t>
      </w:r>
      <w:r w:rsidRPr="000D013E">
        <w:rPr>
          <w:sz w:val="28"/>
          <w:szCs w:val="28"/>
        </w:rPr>
        <w:t xml:space="preserve">. При определении коэффициента затухания принимаем </w:t>
      </w:r>
      <w:r w:rsidRPr="000D013E">
        <w:rPr>
          <w:sz w:val="28"/>
          <w:szCs w:val="28"/>
          <w:lang w:val="en-US"/>
        </w:rPr>
        <w:t>n</w:t>
      </w:r>
      <w:r w:rsidRPr="000D013E">
        <w:rPr>
          <w:sz w:val="28"/>
          <w:szCs w:val="28"/>
        </w:rPr>
        <w:t xml:space="preserve"> = 1,</w:t>
      </w:r>
      <w:r w:rsidR="00CF488B" w:rsidRPr="000D013E">
        <w:rPr>
          <w:sz w:val="28"/>
          <w:szCs w:val="28"/>
        </w:rPr>
        <w:t>5</w:t>
      </w:r>
      <w:r w:rsidRPr="000D013E">
        <w:rPr>
          <w:sz w:val="28"/>
          <w:szCs w:val="28"/>
        </w:rPr>
        <w:t>. В качестве критерия защищенности помещения от утечки информации на границе контролируемой зоны отношение сигнал / шум принимаем равным ∆ &lt; 1.</w:t>
      </w:r>
    </w:p>
    <w:p w:rsidR="00581167" w:rsidRPr="000D013E" w:rsidRDefault="00581167" w:rsidP="000D013E">
      <w:pPr>
        <w:pStyle w:val="10"/>
        <w:spacing w:line="276" w:lineRule="auto"/>
        <w:ind w:firstLine="851"/>
        <w:jc w:val="both"/>
        <w:rPr>
          <w:sz w:val="28"/>
          <w:szCs w:val="28"/>
        </w:rPr>
      </w:pPr>
    </w:p>
    <w:p w:rsidR="00AC5EF5" w:rsidRDefault="00581167" w:rsidP="000D013E">
      <w:pPr>
        <w:pStyle w:val="10"/>
        <w:spacing w:line="276" w:lineRule="auto"/>
        <w:ind w:firstLine="851"/>
        <w:rPr>
          <w:sz w:val="28"/>
          <w:szCs w:val="28"/>
        </w:rPr>
      </w:pPr>
      <w:r w:rsidRPr="000D013E">
        <w:rPr>
          <w:sz w:val="28"/>
          <w:szCs w:val="28"/>
        </w:rPr>
        <w:t>Результаты расчет</w:t>
      </w:r>
      <w:r w:rsidR="00AC5EF5">
        <w:rPr>
          <w:sz w:val="28"/>
          <w:szCs w:val="28"/>
        </w:rPr>
        <w:t>а сводим в таблицу</w:t>
      </w:r>
    </w:p>
    <w:p w:rsidR="00AC5EF5" w:rsidRDefault="00AC5EF5">
      <w:pPr>
        <w:spacing w:after="0" w:line="240" w:lineRule="auto"/>
        <w:rPr>
          <w:rFonts w:ascii="Times New Roman" w:eastAsia="Times New Roman" w:hAnsi="Times New Roman" w:cs="Times New Roman"/>
          <w:color w:val="232222"/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Overlap w:val="never"/>
        <w:tblW w:w="962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"/>
        <w:gridCol w:w="570"/>
        <w:gridCol w:w="11"/>
        <w:gridCol w:w="4371"/>
        <w:gridCol w:w="11"/>
        <w:gridCol w:w="1539"/>
        <w:gridCol w:w="11"/>
        <w:gridCol w:w="1544"/>
        <w:gridCol w:w="11"/>
        <w:gridCol w:w="1535"/>
        <w:gridCol w:w="11"/>
      </w:tblGrid>
      <w:tr w:rsidR="00AC5EF5" w:rsidRPr="000D013E" w:rsidTr="006D280E">
        <w:trPr>
          <w:gridBefore w:val="1"/>
          <w:wBefore w:w="11" w:type="dxa"/>
          <w:trHeight w:hRule="exact" w:val="714"/>
          <w:jc w:val="center"/>
        </w:trPr>
        <w:tc>
          <w:tcPr>
            <w:tcW w:w="5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C5EF5" w:rsidRPr="005F31D1" w:rsidRDefault="00AC5EF5" w:rsidP="006D280E">
            <w:pPr>
              <w:pStyle w:val="af4"/>
              <w:spacing w:line="276" w:lineRule="auto"/>
              <w:ind w:firstLine="851"/>
              <w:jc w:val="center"/>
              <w:rPr>
                <w:sz w:val="24"/>
                <w:szCs w:val="24"/>
              </w:rPr>
            </w:pPr>
            <w:r w:rsidRPr="005F31D1">
              <w:rPr>
                <w:b/>
                <w:bCs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43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C5EF5" w:rsidRPr="005F31D1" w:rsidRDefault="00AC5EF5" w:rsidP="006D280E">
            <w:pPr>
              <w:pStyle w:val="af4"/>
              <w:spacing w:line="276" w:lineRule="auto"/>
              <w:ind w:firstLine="851"/>
              <w:jc w:val="center"/>
              <w:rPr>
                <w:sz w:val="24"/>
                <w:szCs w:val="24"/>
              </w:rPr>
            </w:pPr>
            <w:r w:rsidRPr="005F31D1">
              <w:rPr>
                <w:b/>
                <w:bCs/>
                <w:sz w:val="24"/>
                <w:szCs w:val="24"/>
              </w:rPr>
              <w:t>Ход вычислений</w:t>
            </w:r>
          </w:p>
        </w:tc>
        <w:tc>
          <w:tcPr>
            <w:tcW w:w="465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EF5" w:rsidRPr="005F31D1" w:rsidRDefault="00AC5EF5" w:rsidP="006D280E">
            <w:pPr>
              <w:pStyle w:val="af4"/>
              <w:spacing w:line="276" w:lineRule="auto"/>
              <w:ind w:firstLine="851"/>
              <w:jc w:val="center"/>
              <w:rPr>
                <w:sz w:val="24"/>
                <w:szCs w:val="24"/>
              </w:rPr>
            </w:pPr>
            <w:r w:rsidRPr="005F31D1">
              <w:rPr>
                <w:b/>
                <w:bCs/>
                <w:sz w:val="24"/>
                <w:szCs w:val="24"/>
              </w:rPr>
              <w:t>Данные, полученные из таблиц или в результате расчетов, на частотах</w:t>
            </w:r>
          </w:p>
        </w:tc>
      </w:tr>
      <w:tr w:rsidR="00AC5EF5" w:rsidRPr="000D013E" w:rsidTr="006D280E">
        <w:trPr>
          <w:gridBefore w:val="1"/>
          <w:wBefore w:w="11" w:type="dxa"/>
          <w:trHeight w:hRule="exact" w:val="283"/>
          <w:jc w:val="center"/>
        </w:trPr>
        <w:tc>
          <w:tcPr>
            <w:tcW w:w="581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C5EF5" w:rsidRPr="005F31D1" w:rsidRDefault="00AC5EF5" w:rsidP="006D280E">
            <w:pPr>
              <w:spacing w:after="0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2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C5EF5" w:rsidRPr="005F31D1" w:rsidRDefault="00AC5EF5" w:rsidP="006D280E">
            <w:pPr>
              <w:spacing w:after="0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AC5EF5" w:rsidRPr="005F31D1" w:rsidRDefault="00AC5EF5" w:rsidP="006D280E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5F31D1">
              <w:rPr>
                <w:b/>
                <w:bCs/>
                <w:sz w:val="24"/>
                <w:szCs w:val="24"/>
              </w:rPr>
              <w:t>100 МГц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AC5EF5" w:rsidRPr="005F31D1" w:rsidRDefault="00AC5EF5" w:rsidP="006D280E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5F31D1">
              <w:rPr>
                <w:b/>
                <w:bCs/>
                <w:sz w:val="24"/>
                <w:szCs w:val="24"/>
              </w:rPr>
              <w:t>500 МГц</w:t>
            </w:r>
          </w:p>
        </w:tc>
        <w:tc>
          <w:tcPr>
            <w:tcW w:w="154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EF5" w:rsidRPr="005F31D1" w:rsidRDefault="00AC5EF5" w:rsidP="006D280E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5F31D1">
              <w:rPr>
                <w:b/>
                <w:bCs/>
                <w:sz w:val="24"/>
                <w:szCs w:val="24"/>
              </w:rPr>
              <w:t>1000 МГц</w:t>
            </w:r>
          </w:p>
        </w:tc>
      </w:tr>
      <w:tr w:rsidR="00AC5EF5" w:rsidRPr="000D013E" w:rsidTr="006D280E">
        <w:trPr>
          <w:gridAfter w:val="1"/>
          <w:wAfter w:w="11" w:type="dxa"/>
          <w:trHeight w:hRule="exact" w:val="1009"/>
          <w:jc w:val="center"/>
        </w:trPr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C5EF5" w:rsidRPr="005F31D1" w:rsidRDefault="00AC5EF5" w:rsidP="006D280E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5F31D1">
              <w:rPr>
                <w:sz w:val="24"/>
                <w:szCs w:val="24"/>
              </w:rPr>
              <w:t>1</w:t>
            </w:r>
          </w:p>
        </w:tc>
        <w:tc>
          <w:tcPr>
            <w:tcW w:w="438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AC5EF5" w:rsidRPr="005F31D1" w:rsidRDefault="00AC5EF5" w:rsidP="006D280E">
            <w:pPr>
              <w:pStyle w:val="af4"/>
              <w:spacing w:line="276" w:lineRule="auto"/>
              <w:ind w:firstLine="0"/>
              <w:rPr>
                <w:sz w:val="24"/>
                <w:szCs w:val="24"/>
              </w:rPr>
            </w:pPr>
            <w:r w:rsidRPr="005F31D1">
              <w:rPr>
                <w:sz w:val="24"/>
                <w:szCs w:val="24"/>
              </w:rPr>
              <w:t xml:space="preserve">Из таблицы 2 п. </w:t>
            </w:r>
            <w:r>
              <w:rPr>
                <w:sz w:val="24"/>
                <w:szCs w:val="24"/>
              </w:rPr>
              <w:t>6</w:t>
            </w:r>
            <w:r w:rsidRPr="005F31D1">
              <w:rPr>
                <w:sz w:val="24"/>
                <w:szCs w:val="24"/>
              </w:rPr>
              <w:t xml:space="preserve"> выбираем значения электромагнитного поля Е, создаваемого ПЭВМ, мкВ/м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C5EF5" w:rsidRPr="00635D10" w:rsidRDefault="00AC5EF5" w:rsidP="006D280E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635D10">
              <w:rPr>
                <w:sz w:val="24"/>
                <w:szCs w:val="24"/>
              </w:rPr>
              <w:t>630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C5EF5" w:rsidRPr="00635D10" w:rsidRDefault="00AC5EF5" w:rsidP="006D280E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635D10">
              <w:rPr>
                <w:sz w:val="24"/>
                <w:szCs w:val="24"/>
              </w:rPr>
              <w:t>1410</w:t>
            </w:r>
          </w:p>
        </w:tc>
        <w:tc>
          <w:tcPr>
            <w:tcW w:w="154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EF5" w:rsidRPr="00635D10" w:rsidRDefault="00AC5EF5" w:rsidP="006D280E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635D10">
              <w:rPr>
                <w:sz w:val="24"/>
                <w:szCs w:val="24"/>
              </w:rPr>
              <w:t>1400</w:t>
            </w:r>
          </w:p>
        </w:tc>
      </w:tr>
      <w:tr w:rsidR="00AC5EF5" w:rsidRPr="000D013E" w:rsidTr="006D280E">
        <w:trPr>
          <w:gridAfter w:val="1"/>
          <w:wAfter w:w="11" w:type="dxa"/>
          <w:trHeight w:hRule="exact" w:val="697"/>
          <w:jc w:val="center"/>
        </w:trPr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C5EF5" w:rsidRPr="005F31D1" w:rsidRDefault="00AC5EF5" w:rsidP="006D280E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5F31D1">
              <w:rPr>
                <w:sz w:val="24"/>
                <w:szCs w:val="24"/>
              </w:rPr>
              <w:t>2</w:t>
            </w:r>
          </w:p>
        </w:tc>
        <w:tc>
          <w:tcPr>
            <w:tcW w:w="438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AC5EF5" w:rsidRPr="005F31D1" w:rsidRDefault="00AC5EF5" w:rsidP="006D280E">
            <w:pPr>
              <w:pStyle w:val="af4"/>
              <w:spacing w:line="276" w:lineRule="auto"/>
              <w:ind w:firstLine="0"/>
              <w:rPr>
                <w:sz w:val="24"/>
                <w:szCs w:val="24"/>
              </w:rPr>
            </w:pPr>
            <w:r w:rsidRPr="005F31D1">
              <w:rPr>
                <w:sz w:val="24"/>
                <w:szCs w:val="24"/>
              </w:rPr>
              <w:t>Определяем коэффициент затухания по формуле k</w:t>
            </w:r>
            <w:r w:rsidRPr="005F31D1">
              <w:rPr>
                <w:sz w:val="24"/>
                <w:szCs w:val="24"/>
                <w:vertAlign w:val="subscript"/>
              </w:rPr>
              <w:t>3</w:t>
            </w:r>
            <w:r w:rsidRPr="005F31D1">
              <w:rPr>
                <w:sz w:val="24"/>
                <w:szCs w:val="24"/>
              </w:rPr>
              <w:t xml:space="preserve">= 1 / </w:t>
            </w:r>
            <w:proofErr w:type="spellStart"/>
            <w:r w:rsidRPr="005F31D1">
              <w:rPr>
                <w:sz w:val="24"/>
                <w:szCs w:val="24"/>
                <w:lang w:val="en-US"/>
              </w:rPr>
              <w:t>r</w:t>
            </w:r>
            <w:r w:rsidRPr="005F31D1">
              <w:rPr>
                <w:sz w:val="24"/>
                <w:szCs w:val="24"/>
                <w:vertAlign w:val="superscript"/>
                <w:lang w:val="en-US"/>
              </w:rPr>
              <w:t>n</w:t>
            </w:r>
            <w:proofErr w:type="spellEnd"/>
            <w:r w:rsidRPr="005F31D1">
              <w:rPr>
                <w:sz w:val="24"/>
                <w:szCs w:val="24"/>
              </w:rPr>
              <w:t xml:space="preserve">, </w:t>
            </w:r>
            <w:r w:rsidRPr="005F31D1">
              <w:rPr>
                <w:sz w:val="24"/>
                <w:szCs w:val="24"/>
                <w:lang w:val="en-US"/>
              </w:rPr>
              <w:t>r</w:t>
            </w:r>
            <w:r w:rsidRPr="005F31D1">
              <w:rPr>
                <w:sz w:val="24"/>
                <w:szCs w:val="24"/>
              </w:rPr>
              <w:t xml:space="preserve"> = 20, </w:t>
            </w:r>
            <w:r w:rsidRPr="005F31D1">
              <w:rPr>
                <w:sz w:val="24"/>
                <w:szCs w:val="24"/>
                <w:lang w:val="en-US"/>
              </w:rPr>
              <w:t>n</w:t>
            </w:r>
            <w:r w:rsidRPr="005F31D1">
              <w:rPr>
                <w:sz w:val="24"/>
                <w:szCs w:val="24"/>
              </w:rPr>
              <w:t xml:space="preserve"> = 1,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65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EF5" w:rsidRPr="005F31D1" w:rsidRDefault="00AC5EF5" w:rsidP="006D280E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635D10">
              <w:rPr>
                <w:sz w:val="24"/>
                <w:szCs w:val="24"/>
              </w:rPr>
              <w:t>0,004551411</w:t>
            </w:r>
          </w:p>
        </w:tc>
      </w:tr>
      <w:tr w:rsidR="00AC5EF5" w:rsidRPr="000D013E" w:rsidTr="006D280E">
        <w:trPr>
          <w:gridAfter w:val="1"/>
          <w:wAfter w:w="11" w:type="dxa"/>
          <w:trHeight w:hRule="exact" w:val="1004"/>
          <w:jc w:val="center"/>
        </w:trPr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C5EF5" w:rsidRPr="00635D10" w:rsidRDefault="00AC5EF5" w:rsidP="006D280E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635D10">
              <w:rPr>
                <w:sz w:val="24"/>
                <w:szCs w:val="24"/>
              </w:rPr>
              <w:t>3</w:t>
            </w:r>
          </w:p>
        </w:tc>
        <w:tc>
          <w:tcPr>
            <w:tcW w:w="438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AC5EF5" w:rsidRPr="005F31D1" w:rsidRDefault="00AC5EF5" w:rsidP="006D280E">
            <w:pPr>
              <w:pStyle w:val="af4"/>
              <w:spacing w:line="276" w:lineRule="auto"/>
              <w:ind w:firstLine="0"/>
              <w:rPr>
                <w:sz w:val="24"/>
                <w:szCs w:val="24"/>
              </w:rPr>
            </w:pPr>
            <w:r w:rsidRPr="005F31D1">
              <w:rPr>
                <w:sz w:val="24"/>
                <w:szCs w:val="24"/>
              </w:rPr>
              <w:t xml:space="preserve">Выбираем из таблицы 1, п. </w:t>
            </w:r>
            <w:r>
              <w:rPr>
                <w:sz w:val="24"/>
                <w:szCs w:val="24"/>
              </w:rPr>
              <w:t>4</w:t>
            </w:r>
            <w:r w:rsidRPr="005F31D1">
              <w:rPr>
                <w:sz w:val="24"/>
                <w:szCs w:val="24"/>
              </w:rPr>
              <w:t xml:space="preserve"> максимальные значения коэффициента экранирования </w:t>
            </w:r>
            <w:proofErr w:type="spellStart"/>
            <w:r w:rsidRPr="005F31D1">
              <w:rPr>
                <w:sz w:val="24"/>
                <w:szCs w:val="24"/>
              </w:rPr>
              <w:t>к</w:t>
            </w:r>
            <w:r w:rsidRPr="005F31D1">
              <w:rPr>
                <w:sz w:val="24"/>
                <w:szCs w:val="24"/>
                <w:vertAlign w:val="subscript"/>
              </w:rPr>
              <w:t>экр</w:t>
            </w:r>
            <w:proofErr w:type="spellEnd"/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C5EF5" w:rsidRPr="00EA0A6C" w:rsidRDefault="00AC5EF5" w:rsidP="006D280E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8,9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C5EF5" w:rsidRPr="00EA0A6C" w:rsidRDefault="00AC5EF5" w:rsidP="006D280E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12,6</w:t>
            </w:r>
          </w:p>
        </w:tc>
        <w:tc>
          <w:tcPr>
            <w:tcW w:w="154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EF5" w:rsidRPr="00EA0A6C" w:rsidRDefault="00AC5EF5" w:rsidP="006D280E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17,8</w:t>
            </w:r>
          </w:p>
        </w:tc>
      </w:tr>
      <w:tr w:rsidR="00AC5EF5" w:rsidRPr="000D013E" w:rsidTr="006D280E">
        <w:trPr>
          <w:gridAfter w:val="1"/>
          <w:wAfter w:w="11" w:type="dxa"/>
          <w:trHeight w:hRule="exact" w:val="977"/>
          <w:jc w:val="center"/>
        </w:trPr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C5EF5" w:rsidRPr="005F31D1" w:rsidRDefault="00AC5EF5" w:rsidP="006D280E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5F31D1">
              <w:rPr>
                <w:sz w:val="24"/>
                <w:szCs w:val="24"/>
              </w:rPr>
              <w:t>4</w:t>
            </w:r>
          </w:p>
        </w:tc>
        <w:tc>
          <w:tcPr>
            <w:tcW w:w="438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AC5EF5" w:rsidRPr="005F31D1" w:rsidRDefault="00AC5EF5" w:rsidP="006D280E">
            <w:pPr>
              <w:pStyle w:val="af4"/>
              <w:spacing w:line="276" w:lineRule="auto"/>
              <w:ind w:firstLine="0"/>
              <w:rPr>
                <w:sz w:val="24"/>
                <w:szCs w:val="24"/>
              </w:rPr>
            </w:pPr>
            <w:r w:rsidRPr="005F31D1">
              <w:rPr>
                <w:sz w:val="24"/>
                <w:szCs w:val="24"/>
              </w:rPr>
              <w:t>Определяем напряженность электромагнитного поля на границе контролируемой зоны по формуле (4)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C5EF5" w:rsidRPr="003712E0" w:rsidRDefault="00AC5EF5" w:rsidP="006D2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2E0">
              <w:rPr>
                <w:rFonts w:ascii="Times New Roman" w:hAnsi="Times New Roman" w:cs="Times New Roman"/>
                <w:sz w:val="24"/>
                <w:szCs w:val="24"/>
              </w:rPr>
              <w:t>0,322178497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C5EF5" w:rsidRPr="003712E0" w:rsidRDefault="00AC5EF5" w:rsidP="006D2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2E0">
              <w:rPr>
                <w:rFonts w:ascii="Times New Roman" w:hAnsi="Times New Roman" w:cs="Times New Roman"/>
                <w:sz w:val="24"/>
                <w:szCs w:val="24"/>
              </w:rPr>
              <w:t>0,509324509</w:t>
            </w:r>
          </w:p>
        </w:tc>
        <w:tc>
          <w:tcPr>
            <w:tcW w:w="154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EF5" w:rsidRPr="003712E0" w:rsidRDefault="00AC5EF5" w:rsidP="006D2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2E0">
              <w:rPr>
                <w:rFonts w:ascii="Times New Roman" w:hAnsi="Times New Roman" w:cs="Times New Roman"/>
                <w:sz w:val="24"/>
                <w:szCs w:val="24"/>
              </w:rPr>
              <w:t>0,357976107</w:t>
            </w:r>
          </w:p>
        </w:tc>
      </w:tr>
      <w:tr w:rsidR="00AC5EF5" w:rsidRPr="000D013E" w:rsidTr="006D280E">
        <w:trPr>
          <w:gridAfter w:val="1"/>
          <w:wAfter w:w="11" w:type="dxa"/>
          <w:trHeight w:hRule="exact" w:val="1336"/>
          <w:jc w:val="center"/>
        </w:trPr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C5EF5" w:rsidRPr="005F31D1" w:rsidRDefault="00AC5EF5" w:rsidP="006D280E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5F31D1">
              <w:rPr>
                <w:sz w:val="24"/>
                <w:szCs w:val="24"/>
              </w:rPr>
              <w:t>5</w:t>
            </w:r>
          </w:p>
        </w:tc>
        <w:tc>
          <w:tcPr>
            <w:tcW w:w="438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AC5EF5" w:rsidRPr="005F31D1" w:rsidRDefault="00AC5EF5" w:rsidP="006D280E">
            <w:pPr>
              <w:pStyle w:val="af4"/>
              <w:spacing w:line="276" w:lineRule="auto"/>
              <w:ind w:firstLine="0"/>
              <w:rPr>
                <w:sz w:val="24"/>
                <w:szCs w:val="24"/>
              </w:rPr>
            </w:pPr>
            <w:r w:rsidRPr="005F31D1">
              <w:rPr>
                <w:sz w:val="24"/>
                <w:szCs w:val="24"/>
              </w:rPr>
              <w:t xml:space="preserve">Определяем среднеквадратическое значение напряженности поля </w:t>
            </w:r>
            <w:proofErr w:type="spellStart"/>
            <w:r w:rsidRPr="005F31D1">
              <w:rPr>
                <w:sz w:val="24"/>
                <w:szCs w:val="24"/>
              </w:rPr>
              <w:t>Е</w:t>
            </w:r>
            <w:r w:rsidRPr="005F31D1">
              <w:rPr>
                <w:sz w:val="24"/>
                <w:szCs w:val="24"/>
                <w:vertAlign w:val="subscript"/>
              </w:rPr>
              <w:t>а</w:t>
            </w:r>
            <w:proofErr w:type="spellEnd"/>
            <w:r w:rsidRPr="005F31D1">
              <w:rPr>
                <w:sz w:val="24"/>
                <w:szCs w:val="24"/>
                <w:vertAlign w:val="subscript"/>
              </w:rPr>
              <w:t xml:space="preserve"> </w:t>
            </w:r>
            <w:r w:rsidRPr="005F31D1">
              <w:rPr>
                <w:sz w:val="24"/>
                <w:szCs w:val="24"/>
              </w:rPr>
              <w:t xml:space="preserve">атмосферных помех по формуле (2), принимая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=293K,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экв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=40 МГц</m:t>
              </m:r>
            </m:oMath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C5EF5" w:rsidRPr="005F31D1" w:rsidRDefault="00AC5EF5" w:rsidP="006D280E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5F31D1">
              <w:rPr>
                <w:sz w:val="24"/>
                <w:szCs w:val="24"/>
              </w:rPr>
              <w:t>0,346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C5EF5" w:rsidRPr="005F31D1" w:rsidRDefault="00AC5EF5" w:rsidP="006D280E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5F31D1">
              <w:rPr>
                <w:sz w:val="24"/>
                <w:szCs w:val="24"/>
              </w:rPr>
              <w:t>1,738</w:t>
            </w:r>
          </w:p>
        </w:tc>
        <w:tc>
          <w:tcPr>
            <w:tcW w:w="154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EF5" w:rsidRPr="005F31D1" w:rsidRDefault="00AC5EF5" w:rsidP="006D280E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5F31D1">
              <w:rPr>
                <w:sz w:val="24"/>
                <w:szCs w:val="24"/>
              </w:rPr>
              <w:t>3,467</w:t>
            </w:r>
          </w:p>
        </w:tc>
      </w:tr>
      <w:tr w:rsidR="00AC5EF5" w:rsidRPr="000D013E" w:rsidTr="006D280E">
        <w:trPr>
          <w:gridAfter w:val="1"/>
          <w:wAfter w:w="11" w:type="dxa"/>
          <w:trHeight w:hRule="exact" w:val="952"/>
          <w:jc w:val="center"/>
        </w:trPr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5EF5" w:rsidRPr="005F31D1" w:rsidRDefault="00AC5EF5" w:rsidP="006D280E">
            <w:pPr>
              <w:pStyle w:val="af4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5F31D1">
              <w:rPr>
                <w:sz w:val="24"/>
                <w:szCs w:val="24"/>
              </w:rPr>
              <w:t>6</w:t>
            </w:r>
          </w:p>
        </w:tc>
        <w:tc>
          <w:tcPr>
            <w:tcW w:w="4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C5EF5" w:rsidRPr="005F31D1" w:rsidRDefault="00AC5EF5" w:rsidP="006D280E">
            <w:pPr>
              <w:pStyle w:val="af4"/>
              <w:spacing w:line="276" w:lineRule="auto"/>
              <w:ind w:firstLine="0"/>
              <w:rPr>
                <w:sz w:val="24"/>
                <w:szCs w:val="24"/>
              </w:rPr>
            </w:pPr>
            <w:r w:rsidRPr="005F31D1">
              <w:rPr>
                <w:sz w:val="24"/>
                <w:szCs w:val="24"/>
              </w:rPr>
              <w:t xml:space="preserve">Определяем отношение сигнал / шум на границе контролируемой зоны по формуле ∆ = </w:t>
            </w:r>
            <w:proofErr w:type="spellStart"/>
            <w:r w:rsidRPr="005F31D1">
              <w:rPr>
                <w:sz w:val="24"/>
                <w:szCs w:val="24"/>
              </w:rPr>
              <w:t>Е</w:t>
            </w:r>
            <w:r w:rsidRPr="005F31D1">
              <w:rPr>
                <w:sz w:val="24"/>
                <w:szCs w:val="24"/>
                <w:vertAlign w:val="subscript"/>
              </w:rPr>
              <w:t>кз</w:t>
            </w:r>
            <w:proofErr w:type="spellEnd"/>
            <w:r w:rsidRPr="005F31D1">
              <w:rPr>
                <w:sz w:val="24"/>
                <w:szCs w:val="24"/>
              </w:rPr>
              <w:t xml:space="preserve"> / </w:t>
            </w:r>
            <w:proofErr w:type="spellStart"/>
            <w:r w:rsidRPr="005F31D1">
              <w:rPr>
                <w:sz w:val="24"/>
                <w:szCs w:val="24"/>
              </w:rPr>
              <w:t>Е</w:t>
            </w:r>
            <w:r w:rsidRPr="005F31D1">
              <w:rPr>
                <w:sz w:val="24"/>
                <w:szCs w:val="24"/>
                <w:vertAlign w:val="subscript"/>
              </w:rPr>
              <w:t>а</w:t>
            </w:r>
            <w:proofErr w:type="spellEnd"/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5EF5" w:rsidRPr="003712E0" w:rsidRDefault="00AC5EF5" w:rsidP="006D2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2E0">
              <w:rPr>
                <w:rFonts w:ascii="Times New Roman" w:hAnsi="Times New Roman" w:cs="Times New Roman"/>
                <w:sz w:val="24"/>
                <w:szCs w:val="24"/>
              </w:rPr>
              <w:t>0,931151724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5EF5" w:rsidRPr="003712E0" w:rsidRDefault="00AC5EF5" w:rsidP="006D2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2E0">
              <w:rPr>
                <w:rFonts w:ascii="Times New Roman" w:hAnsi="Times New Roman" w:cs="Times New Roman"/>
                <w:sz w:val="24"/>
                <w:szCs w:val="24"/>
              </w:rPr>
              <w:t>0,293052077</w:t>
            </w:r>
          </w:p>
        </w:tc>
        <w:tc>
          <w:tcPr>
            <w:tcW w:w="1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5EF5" w:rsidRPr="003712E0" w:rsidRDefault="00AC5EF5" w:rsidP="006D2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2E0">
              <w:rPr>
                <w:rFonts w:ascii="Times New Roman" w:hAnsi="Times New Roman" w:cs="Times New Roman"/>
                <w:sz w:val="24"/>
                <w:szCs w:val="24"/>
              </w:rPr>
              <w:t>0,103252411</w:t>
            </w:r>
          </w:p>
        </w:tc>
      </w:tr>
    </w:tbl>
    <w:p w:rsidR="00AC5EF5" w:rsidRPr="000D013E" w:rsidRDefault="00AC5EF5" w:rsidP="00AC5EF5">
      <w:pPr>
        <w:pStyle w:val="10"/>
        <w:spacing w:line="276" w:lineRule="auto"/>
        <w:ind w:firstLine="851"/>
        <w:rPr>
          <w:b/>
          <w:bCs/>
          <w:sz w:val="28"/>
          <w:szCs w:val="28"/>
        </w:rPr>
      </w:pPr>
    </w:p>
    <w:p w:rsidR="00AC5EF5" w:rsidRPr="000D013E" w:rsidRDefault="00AC5EF5" w:rsidP="00AC5EF5">
      <w:pPr>
        <w:pStyle w:val="10"/>
        <w:spacing w:line="276" w:lineRule="auto"/>
        <w:ind w:firstLine="851"/>
        <w:jc w:val="both"/>
        <w:rPr>
          <w:sz w:val="28"/>
          <w:szCs w:val="28"/>
        </w:rPr>
      </w:pPr>
      <w:r w:rsidRPr="000D013E">
        <w:rPr>
          <w:b/>
          <w:bCs/>
          <w:sz w:val="28"/>
          <w:szCs w:val="28"/>
        </w:rPr>
        <w:t>Вывод:</w:t>
      </w:r>
      <w:r w:rsidRPr="000D013E">
        <w:rPr>
          <w:sz w:val="28"/>
          <w:szCs w:val="28"/>
        </w:rPr>
        <w:t xml:space="preserve"> расчеты показали, что на всех частотах значение ∆ &lt; 1. Следовательно, расстояния</w:t>
      </w:r>
      <w:r>
        <w:rPr>
          <w:sz w:val="28"/>
          <w:szCs w:val="28"/>
        </w:rPr>
        <w:t xml:space="preserve"> до границы контролируемой зоны</w:t>
      </w:r>
      <w:r w:rsidRPr="000D013E">
        <w:rPr>
          <w:sz w:val="28"/>
          <w:szCs w:val="28"/>
        </w:rPr>
        <w:t xml:space="preserve"> достаточно для обеспечения безопасности сообщений, излучаемых в окружающее пространство ПЭВМ. Дополнительные меры по обеспечению защиты помещения от утечки информации по техническим каналам </w:t>
      </w:r>
      <w:r>
        <w:rPr>
          <w:sz w:val="28"/>
          <w:szCs w:val="28"/>
        </w:rPr>
        <w:t xml:space="preserve">не </w:t>
      </w:r>
      <w:r w:rsidRPr="000D013E">
        <w:rPr>
          <w:sz w:val="28"/>
          <w:szCs w:val="28"/>
        </w:rPr>
        <w:t>требуются.</w:t>
      </w:r>
      <w:bookmarkStart w:id="50" w:name="_GoBack"/>
      <w:bookmarkEnd w:id="50"/>
    </w:p>
    <w:sectPr w:rsidR="00AC5EF5" w:rsidRPr="000D013E">
      <w:pgSz w:w="11906" w:h="16838"/>
      <w:pgMar w:top="1134" w:right="850" w:bottom="1134" w:left="1701" w:header="0" w:footer="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289" w:rsidRDefault="00040289">
      <w:pPr>
        <w:spacing w:after="0" w:line="240" w:lineRule="auto"/>
      </w:pPr>
      <w:r>
        <w:separator/>
      </w:r>
    </w:p>
  </w:endnote>
  <w:endnote w:type="continuationSeparator" w:id="0">
    <w:p w:rsidR="00040289" w:rsidRDefault="00040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289" w:rsidRDefault="00040289">
      <w:pPr>
        <w:spacing w:after="0" w:line="240" w:lineRule="auto"/>
      </w:pPr>
      <w:r>
        <w:separator/>
      </w:r>
    </w:p>
  </w:footnote>
  <w:footnote w:type="continuationSeparator" w:id="0">
    <w:p w:rsidR="00040289" w:rsidRDefault="00040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9B3" w:rsidRDefault="005120FE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763D27F3">
              <wp:simplePos x="0" y="0"/>
              <wp:positionH relativeFrom="page">
                <wp:posOffset>4049395</wp:posOffset>
              </wp:positionH>
              <wp:positionV relativeFrom="page">
                <wp:posOffset>484505</wp:posOffset>
              </wp:positionV>
              <wp:extent cx="213995" cy="19050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3995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5EF5" w:rsidRDefault="00AC5EF5">
                          <w:pPr>
                            <w:pStyle w:val="21"/>
                            <w:rPr>
                              <w:color w:val="000000"/>
                            </w:rPr>
                          </w:pPr>
                        </w:p>
                        <w:p w:rsidR="00AC5EF5" w:rsidRPr="005F31D1" w:rsidRDefault="00AC5EF5">
                          <w:pPr>
                            <w:pStyle w:val="21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3D27F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318.85pt;margin-top:38.15pt;width:16.85pt;height:1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n78AEAAKQDAAAOAAAAZHJzL2Uyb0RvYy54bWysU0uO1DAQ3SNxB8t7OumgQXTU6REwGoQ0&#10;fKRhDuA4dscidhnb3UmzY88VuAMLFuy4QuZGU3Y6zQA7xMaqlKue36tXWZ8PuiN74bwCU9HlIqdE&#10;GA6NMtuK3ry/fPSUEh+YaVgHRlT0IDw93zx8sO5tKQpooWuEIwhifNnbirYh2DLLPG+FZn4BVhi8&#10;lOA0C/jptlnjWI/ousuKPH+S9eAa64AL7zF7MV3STcKXUvDwVkovAukqitxCOl0663hmmzUrt47Z&#10;VvEjDfYPLDRTBh89QV2wwMjOqb+gtOIOPMiw4KAzkFJxkTSgmmX+h5rrllmRtOBwvD2Nyf8/WP5m&#10;/84R1VS0oMQwjRaNX8dv4/fx5/jj9vPtF1LEGfXWl1h6bbE4DM9hQK+TXm+vgH/wWJLdq5kafKyu&#10;+9fQICrbBUgdg3Q6Tgq1E4RBUw4nI8QQCMdksXy8Wp1RwvFqucrP8mRUxsq52TofXgrQJAYVdehz&#10;Amf7Kx8iGVbOJfEtA5eq65LXnfktgYUxk8hHvhPzMNTDUXUNzQFlOJhWB1cdgxbcJ0p6XJuK+o87&#10;5gQl3SuDvsQdmwM3B/UcMMOxtaKBkil8EaZd3Fmnti0iT1M18AzHJVWSEuc6sTjyxFVICo9rG3ft&#10;/neq+vVzbe4AAAD//wMAUEsDBBQABgAIAAAAIQAv7tOq3wAAAAoBAAAPAAAAZHJzL2Rvd25yZXYu&#10;eG1sTI/BTsMwDIbvSLxDZCRuLN0GDSpNJzQ0cUAcNpi0Y9aEpqJxqiTrsrfHnOBo+9Pv769X2Q1s&#10;MiH2HiXMZwUwg63XPXYSPj82d4/AYlKo1eDRSLiYCKvm+qpWlfZn3JpplzpGIRgrJcGmNFacx9Ya&#10;p+LMjwbp9uWDU4nG0HEd1JnC3cAXRVFyp3qkD1aNZm1N+707OQn79bh5ywer3qcH/fqyENtLaLOU&#10;tzf5+QlYMjn9wfCrT+rQkNPRn1BHNkgol0IQKkGUS2AElGJ+D+xIZEEb3tT8f4XmBwAA//8DAFBL&#10;AQItABQABgAIAAAAIQC2gziS/gAAAOEBAAATAAAAAAAAAAAAAAAAAAAAAABbQ29udGVudF9UeXBl&#10;c10ueG1sUEsBAi0AFAAGAAgAAAAhADj9If/WAAAAlAEAAAsAAAAAAAAAAAAAAAAALwEAAF9yZWxz&#10;Ly5yZWxzUEsBAi0AFAAGAAgAAAAhAGQZCfvwAQAApAMAAA4AAAAAAAAAAAAAAAAALgIAAGRycy9l&#10;Mm9Eb2MueG1sUEsBAi0AFAAGAAgAAAAhAC/u06rfAAAACgEAAA8AAAAAAAAAAAAAAAAASgQAAGRy&#10;cy9kb3ducmV2LnhtbFBLBQYAAAAABAAEAPMAAABWBQAAAAA=&#10;" filled="f" stroked="f">
              <v:path arrowok="t"/>
              <v:textbox inset="0,0,0,0">
                <w:txbxContent>
                  <w:p w:rsidR="00AC5EF5" w:rsidRDefault="00AC5EF5">
                    <w:pPr>
                      <w:pStyle w:val="21"/>
                      <w:rPr>
                        <w:color w:val="000000"/>
                      </w:rPr>
                    </w:pPr>
                  </w:p>
                  <w:p w:rsidR="00AC5EF5" w:rsidRPr="005F31D1" w:rsidRDefault="00AC5EF5">
                    <w:pPr>
                      <w:pStyle w:val="21"/>
                      <w:rPr>
                        <w:sz w:val="24"/>
                        <w:szCs w:val="24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9B3" w:rsidRDefault="00040289">
    <w:pPr>
      <w:spacing w:line="1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147FC"/>
    <w:multiLevelType w:val="multilevel"/>
    <w:tmpl w:val="A9B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70BA2"/>
    <w:multiLevelType w:val="multilevel"/>
    <w:tmpl w:val="0A6068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BC94146"/>
    <w:multiLevelType w:val="multilevel"/>
    <w:tmpl w:val="DC600E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E1F75F4"/>
    <w:multiLevelType w:val="multilevel"/>
    <w:tmpl w:val="AFA0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213A6"/>
    <w:multiLevelType w:val="multilevel"/>
    <w:tmpl w:val="11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540B2"/>
    <w:multiLevelType w:val="multilevel"/>
    <w:tmpl w:val="80B4142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2222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B4E32E9"/>
    <w:multiLevelType w:val="multilevel"/>
    <w:tmpl w:val="8DCC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6E56CD"/>
    <w:multiLevelType w:val="multilevel"/>
    <w:tmpl w:val="5DD049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2222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B19"/>
    <w:rsid w:val="00037627"/>
    <w:rsid w:val="00040289"/>
    <w:rsid w:val="000A62C1"/>
    <w:rsid w:val="000D013E"/>
    <w:rsid w:val="000D3336"/>
    <w:rsid w:val="00180B19"/>
    <w:rsid w:val="001B5443"/>
    <w:rsid w:val="001E7DB0"/>
    <w:rsid w:val="00210CD8"/>
    <w:rsid w:val="00230FE2"/>
    <w:rsid w:val="00262C06"/>
    <w:rsid w:val="00294E9C"/>
    <w:rsid w:val="002C6EB0"/>
    <w:rsid w:val="002F3C8D"/>
    <w:rsid w:val="003653AC"/>
    <w:rsid w:val="003712E0"/>
    <w:rsid w:val="00400E15"/>
    <w:rsid w:val="00401ABC"/>
    <w:rsid w:val="004526D8"/>
    <w:rsid w:val="00470DD9"/>
    <w:rsid w:val="004950F0"/>
    <w:rsid w:val="005120FE"/>
    <w:rsid w:val="005264C7"/>
    <w:rsid w:val="00552D29"/>
    <w:rsid w:val="00567B2C"/>
    <w:rsid w:val="00581167"/>
    <w:rsid w:val="005875A9"/>
    <w:rsid w:val="005A7BA9"/>
    <w:rsid w:val="005D0B5F"/>
    <w:rsid w:val="005D1E26"/>
    <w:rsid w:val="005E0A9A"/>
    <w:rsid w:val="005F31D1"/>
    <w:rsid w:val="00602777"/>
    <w:rsid w:val="00635D10"/>
    <w:rsid w:val="006536DE"/>
    <w:rsid w:val="00657388"/>
    <w:rsid w:val="006C135A"/>
    <w:rsid w:val="006F1144"/>
    <w:rsid w:val="0070029D"/>
    <w:rsid w:val="00702BDC"/>
    <w:rsid w:val="00706DDC"/>
    <w:rsid w:val="00723B4C"/>
    <w:rsid w:val="007C0BA5"/>
    <w:rsid w:val="007E038D"/>
    <w:rsid w:val="0081335D"/>
    <w:rsid w:val="0081439B"/>
    <w:rsid w:val="008922FF"/>
    <w:rsid w:val="00974C87"/>
    <w:rsid w:val="009E0DCA"/>
    <w:rsid w:val="009F238E"/>
    <w:rsid w:val="00A51B5E"/>
    <w:rsid w:val="00AC5EF5"/>
    <w:rsid w:val="00B60B05"/>
    <w:rsid w:val="00C956E3"/>
    <w:rsid w:val="00CE0850"/>
    <w:rsid w:val="00CE0A53"/>
    <w:rsid w:val="00CF488B"/>
    <w:rsid w:val="00D47360"/>
    <w:rsid w:val="00D8652E"/>
    <w:rsid w:val="00DE236F"/>
    <w:rsid w:val="00EA0A6C"/>
    <w:rsid w:val="00ED5EEE"/>
    <w:rsid w:val="00EE4828"/>
    <w:rsid w:val="00FD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25B1E"/>
  <w15:docId w15:val="{C8D39EB1-2A40-4C49-8CD7-BE1CDE3B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EEA"/>
    <w:pPr>
      <w:spacing w:after="200" w:line="276" w:lineRule="auto"/>
    </w:pPr>
  </w:style>
  <w:style w:type="paragraph" w:styleId="1">
    <w:name w:val="heading 1"/>
    <w:basedOn w:val="LO-normal"/>
    <w:next w:val="LO-normal"/>
    <w:qFormat/>
    <w:rsid w:val="00840EE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rsid w:val="00840EE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rsid w:val="00840EE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rsid w:val="00840EE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rsid w:val="00840EE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LO-normal"/>
    <w:next w:val="LO-normal"/>
    <w:qFormat/>
    <w:rsid w:val="00840EE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D97D7E"/>
    <w:rPr>
      <w:rFonts w:ascii="Tahoma" w:hAnsi="Tahoma" w:cs="Tahoma"/>
      <w:sz w:val="16"/>
      <w:szCs w:val="16"/>
    </w:rPr>
  </w:style>
  <w:style w:type="character" w:styleId="a4">
    <w:name w:val="Emphasis"/>
    <w:basedOn w:val="a0"/>
    <w:uiPriority w:val="20"/>
    <w:qFormat/>
    <w:rsid w:val="00492140"/>
    <w:rPr>
      <w:i/>
      <w:iCs/>
    </w:rPr>
  </w:style>
  <w:style w:type="paragraph" w:styleId="a5">
    <w:name w:val="Title"/>
    <w:basedOn w:val="LO-normal"/>
    <w:next w:val="a6"/>
    <w:qFormat/>
    <w:rsid w:val="00840EEA"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LO-normal">
    <w:name w:val="LO-normal"/>
    <w:qFormat/>
    <w:rsid w:val="00840EEA"/>
    <w:pPr>
      <w:spacing w:after="200" w:line="276" w:lineRule="auto"/>
    </w:pPr>
  </w:style>
  <w:style w:type="paragraph" w:styleId="aa">
    <w:name w:val="Balloon Text"/>
    <w:basedOn w:val="a"/>
    <w:uiPriority w:val="99"/>
    <w:semiHidden/>
    <w:unhideWhenUsed/>
    <w:qFormat/>
    <w:rsid w:val="00D97D7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Subtitle"/>
    <w:basedOn w:val="LO-normal"/>
    <w:next w:val="LO-normal"/>
    <w:qFormat/>
    <w:rsid w:val="00840EE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List Paragraph"/>
    <w:basedOn w:val="a"/>
    <w:uiPriority w:val="34"/>
    <w:qFormat/>
    <w:rsid w:val="00E418CD"/>
    <w:pPr>
      <w:ind w:left="720"/>
      <w:contextualSpacing/>
    </w:pPr>
  </w:style>
  <w:style w:type="table" w:customStyle="1" w:styleId="TableNormal">
    <w:name w:val="Table Normal"/>
    <w:rsid w:val="00840EEA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d">
    <w:name w:val="Table Grid"/>
    <w:basedOn w:val="a1"/>
    <w:uiPriority w:val="59"/>
    <w:rsid w:val="004F206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Normal (Web)"/>
    <w:basedOn w:val="a"/>
    <w:uiPriority w:val="99"/>
    <w:semiHidden/>
    <w:unhideWhenUsed/>
    <w:rsid w:val="00FD292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eet">
    <w:name w:val="street"/>
    <w:basedOn w:val="a0"/>
    <w:rsid w:val="00FD2928"/>
  </w:style>
  <w:style w:type="character" w:customStyle="1" w:styleId="es-style-blue">
    <w:name w:val="es-style-blue"/>
    <w:basedOn w:val="a0"/>
    <w:rsid w:val="00FD2928"/>
  </w:style>
  <w:style w:type="character" w:styleId="af">
    <w:name w:val="Hyperlink"/>
    <w:basedOn w:val="a0"/>
    <w:uiPriority w:val="99"/>
    <w:semiHidden/>
    <w:unhideWhenUsed/>
    <w:rsid w:val="006C135A"/>
    <w:rPr>
      <w:color w:val="0000FF"/>
      <w:u w:val="single"/>
    </w:rPr>
  </w:style>
  <w:style w:type="character" w:customStyle="1" w:styleId="af0">
    <w:name w:val="Основной текст_"/>
    <w:basedOn w:val="a0"/>
    <w:link w:val="10"/>
    <w:rsid w:val="00657388"/>
    <w:rPr>
      <w:rFonts w:ascii="Times New Roman" w:eastAsia="Times New Roman" w:hAnsi="Times New Roman" w:cs="Times New Roman"/>
      <w:color w:val="232222"/>
      <w:sz w:val="26"/>
      <w:szCs w:val="26"/>
    </w:rPr>
  </w:style>
  <w:style w:type="paragraph" w:customStyle="1" w:styleId="10">
    <w:name w:val="Основной текст1"/>
    <w:basedOn w:val="a"/>
    <w:link w:val="af0"/>
    <w:rsid w:val="00657388"/>
    <w:pPr>
      <w:widowControl w:val="0"/>
      <w:suppressAutoHyphens w:val="0"/>
      <w:spacing w:after="0" w:line="386" w:lineRule="auto"/>
      <w:ind w:firstLine="400"/>
    </w:pPr>
    <w:rPr>
      <w:rFonts w:ascii="Times New Roman" w:eastAsia="Times New Roman" w:hAnsi="Times New Roman" w:cs="Times New Roman"/>
      <w:color w:val="232222"/>
      <w:sz w:val="26"/>
      <w:szCs w:val="26"/>
    </w:rPr>
  </w:style>
  <w:style w:type="character" w:customStyle="1" w:styleId="20">
    <w:name w:val="Колонтитул (2)_"/>
    <w:basedOn w:val="a0"/>
    <w:link w:val="21"/>
    <w:rsid w:val="00CE0850"/>
    <w:rPr>
      <w:rFonts w:ascii="Times New Roman" w:eastAsia="Times New Roman" w:hAnsi="Times New Roman" w:cs="Times New Roman"/>
      <w:sz w:val="20"/>
      <w:szCs w:val="20"/>
    </w:rPr>
  </w:style>
  <w:style w:type="paragraph" w:customStyle="1" w:styleId="21">
    <w:name w:val="Колонтитул (2)"/>
    <w:basedOn w:val="a"/>
    <w:link w:val="20"/>
    <w:rsid w:val="00CE0850"/>
    <w:pPr>
      <w:widowControl w:val="0"/>
      <w:suppressAutoHyphens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Заголовок №2_"/>
    <w:basedOn w:val="a0"/>
    <w:link w:val="23"/>
    <w:rsid w:val="00CE0850"/>
    <w:rPr>
      <w:rFonts w:ascii="Times New Roman" w:eastAsia="Times New Roman" w:hAnsi="Times New Roman" w:cs="Times New Roman"/>
      <w:b/>
      <w:bCs/>
      <w:color w:val="232222"/>
      <w:sz w:val="26"/>
      <w:szCs w:val="26"/>
    </w:rPr>
  </w:style>
  <w:style w:type="character" w:customStyle="1" w:styleId="af1">
    <w:name w:val="Подпись к таблице_"/>
    <w:basedOn w:val="a0"/>
    <w:link w:val="af2"/>
    <w:rsid w:val="00CE0850"/>
    <w:rPr>
      <w:rFonts w:ascii="Times New Roman" w:eastAsia="Times New Roman" w:hAnsi="Times New Roman" w:cs="Times New Roman"/>
      <w:color w:val="232222"/>
      <w:u w:val="single"/>
    </w:rPr>
  </w:style>
  <w:style w:type="character" w:customStyle="1" w:styleId="af3">
    <w:name w:val="Другое_"/>
    <w:basedOn w:val="a0"/>
    <w:link w:val="af4"/>
    <w:rsid w:val="00CE0850"/>
    <w:rPr>
      <w:rFonts w:ascii="Times New Roman" w:eastAsia="Times New Roman" w:hAnsi="Times New Roman" w:cs="Times New Roman"/>
      <w:color w:val="232222"/>
      <w:sz w:val="26"/>
      <w:szCs w:val="26"/>
    </w:rPr>
  </w:style>
  <w:style w:type="paragraph" w:customStyle="1" w:styleId="23">
    <w:name w:val="Заголовок №2"/>
    <w:basedOn w:val="a"/>
    <w:link w:val="22"/>
    <w:rsid w:val="00CE0850"/>
    <w:pPr>
      <w:widowControl w:val="0"/>
      <w:suppressAutoHyphens w:val="0"/>
      <w:spacing w:after="0" w:line="386" w:lineRule="auto"/>
      <w:ind w:firstLine="740"/>
      <w:outlineLvl w:val="1"/>
    </w:pPr>
    <w:rPr>
      <w:rFonts w:ascii="Times New Roman" w:eastAsia="Times New Roman" w:hAnsi="Times New Roman" w:cs="Times New Roman"/>
      <w:b/>
      <w:bCs/>
      <w:color w:val="232222"/>
      <w:sz w:val="26"/>
      <w:szCs w:val="26"/>
    </w:rPr>
  </w:style>
  <w:style w:type="paragraph" w:customStyle="1" w:styleId="af2">
    <w:name w:val="Подпись к таблице"/>
    <w:basedOn w:val="a"/>
    <w:link w:val="af1"/>
    <w:rsid w:val="00CE0850"/>
    <w:pPr>
      <w:widowControl w:val="0"/>
      <w:suppressAutoHyphens w:val="0"/>
      <w:spacing w:after="0" w:line="240" w:lineRule="auto"/>
    </w:pPr>
    <w:rPr>
      <w:rFonts w:ascii="Times New Roman" w:eastAsia="Times New Roman" w:hAnsi="Times New Roman" w:cs="Times New Roman"/>
      <w:color w:val="232222"/>
      <w:u w:val="single"/>
    </w:rPr>
  </w:style>
  <w:style w:type="paragraph" w:customStyle="1" w:styleId="af4">
    <w:name w:val="Другое"/>
    <w:basedOn w:val="a"/>
    <w:link w:val="af3"/>
    <w:rsid w:val="00CE0850"/>
    <w:pPr>
      <w:widowControl w:val="0"/>
      <w:suppressAutoHyphens w:val="0"/>
      <w:spacing w:after="0" w:line="386" w:lineRule="auto"/>
      <w:ind w:firstLine="400"/>
    </w:pPr>
    <w:rPr>
      <w:rFonts w:ascii="Times New Roman" w:eastAsia="Times New Roman" w:hAnsi="Times New Roman" w:cs="Times New Roman"/>
      <w:color w:val="232222"/>
      <w:sz w:val="26"/>
      <w:szCs w:val="26"/>
    </w:rPr>
  </w:style>
  <w:style w:type="character" w:customStyle="1" w:styleId="af5">
    <w:name w:val="Подпись к картинке_"/>
    <w:basedOn w:val="a0"/>
    <w:link w:val="af6"/>
    <w:rsid w:val="00581167"/>
    <w:rPr>
      <w:rFonts w:ascii="Times New Roman" w:eastAsia="Times New Roman" w:hAnsi="Times New Roman" w:cs="Times New Roman"/>
      <w:color w:val="232222"/>
    </w:rPr>
  </w:style>
  <w:style w:type="paragraph" w:customStyle="1" w:styleId="af6">
    <w:name w:val="Подпись к картинке"/>
    <w:basedOn w:val="a"/>
    <w:link w:val="af5"/>
    <w:rsid w:val="00581167"/>
    <w:pPr>
      <w:widowControl w:val="0"/>
      <w:suppressAutoHyphens w:val="0"/>
      <w:spacing w:after="0" w:line="240" w:lineRule="auto"/>
    </w:pPr>
    <w:rPr>
      <w:rFonts w:ascii="Times New Roman" w:eastAsia="Times New Roman" w:hAnsi="Times New Roman" w:cs="Times New Roman"/>
      <w:color w:val="232222"/>
    </w:rPr>
  </w:style>
  <w:style w:type="paragraph" w:styleId="af7">
    <w:name w:val="header"/>
    <w:basedOn w:val="a"/>
    <w:link w:val="af8"/>
    <w:uiPriority w:val="99"/>
    <w:unhideWhenUsed/>
    <w:rsid w:val="000D0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0D013E"/>
  </w:style>
  <w:style w:type="paragraph" w:styleId="af9">
    <w:name w:val="footer"/>
    <w:basedOn w:val="a"/>
    <w:link w:val="afa"/>
    <w:uiPriority w:val="99"/>
    <w:unhideWhenUsed/>
    <w:rsid w:val="000D0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0D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0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3140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5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7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70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76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6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Nc2iRgOK4GtY2uwi0iJ6Qbo3Wg==">AMUW2mWO4i50Biy/MxOwfddq7hR7MFO1pRUdAGk+xpBpxKy+owzxBFt2rXOF8NzzR9351OU+LR5e7cAITYGFHYtlIu7+0V3/o5eBDnoJrwrINDpybVz2y+nsm5IxMM8HyfsyQpSARfa5Tw6tUCkFNLphMwp5fJXDSwa9LGjVXAwu5Nlvot4c01U055560/47xqIFbWXEZ799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2107</Words>
  <Characters>12015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Rubytech</Company>
  <LinksUpToDate>false</LinksUpToDate>
  <CharactersWithSpaces>14094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Lenovo</cp:lastModifiedBy>
  <cp:revision>12</cp:revision>
  <dcterms:created xsi:type="dcterms:W3CDTF">2022-11-04T15:12:00Z</dcterms:created>
  <dcterms:modified xsi:type="dcterms:W3CDTF">2022-11-15T06:52:00Z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