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35743C" w:rsidRDefault="002C3A18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7</w:t>
      </w: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="0005145B">
        <w:rPr>
          <w:rFonts w:ascii="Times New Roman" w:hAnsi="Times New Roman" w:cs="Times New Roman"/>
          <w:sz w:val="28"/>
          <w:szCs w:val="28"/>
        </w:rPr>
        <w:t xml:space="preserve"> «</w:t>
      </w:r>
      <w:r w:rsidR="00C01F62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7EC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E7EC7">
        <w:rPr>
          <w:rFonts w:ascii="Times New Roman" w:hAnsi="Times New Roman" w:cs="Times New Roman"/>
          <w:sz w:val="28"/>
          <w:szCs w:val="28"/>
        </w:rPr>
        <w:t>-</w:t>
      </w:r>
      <w:r w:rsidR="00C01F62">
        <w:rPr>
          <w:rFonts w:ascii="Times New Roman" w:hAnsi="Times New Roman" w:cs="Times New Roman"/>
          <w:sz w:val="28"/>
          <w:szCs w:val="28"/>
        </w:rPr>
        <w:t>запросов</w:t>
      </w:r>
      <w:r w:rsidR="00345FB5">
        <w:rPr>
          <w:rFonts w:ascii="Times New Roman" w:hAnsi="Times New Roman" w:cs="Times New Roman"/>
          <w:sz w:val="28"/>
          <w:szCs w:val="28"/>
        </w:rPr>
        <w:t xml:space="preserve"> (Часть 2)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2168D2" w:rsidRDefault="0005145B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 № 14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Default="00EA24AA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>
        <w:rPr>
          <w:rFonts w:ascii="Times New Roman" w:hAnsi="Times New Roman" w:cs="Times New Roman"/>
          <w:sz w:val="28"/>
          <w:szCs w:val="28"/>
        </w:rPr>
        <w:t>БББО-05-20</w:t>
      </w:r>
    </w:p>
    <w:p w:rsidR="002F02B0" w:rsidRDefault="002F02B0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EA24AA" w:rsidRDefault="009E5F68" w:rsidP="00687103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Войтенков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02B0" w:rsidRDefault="002477BA" w:rsidP="00AF6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</w:t>
      </w:r>
      <w:r w:rsidR="002F02B0">
        <w:rPr>
          <w:rFonts w:ascii="Times New Roman" w:hAnsi="Times New Roman" w:cs="Times New Roman"/>
          <w:sz w:val="28"/>
          <w:szCs w:val="28"/>
        </w:rPr>
        <w:t xml:space="preserve">равления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и ин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струкций языка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2F02B0" w:rsidRDefault="00EA24AA" w:rsidP="00AF6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A24AA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477BA" w:rsidRDefault="002A49F9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Server 2022</w:t>
      </w:r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Developer </w:t>
      </w:r>
      <w:r w:rsidR="00EA24AA" w:rsidRPr="002F02B0">
        <w:rPr>
          <w:rFonts w:ascii="Times New Roman" w:hAnsi="Times New Roman" w:cs="Times New Roman"/>
          <w:sz w:val="28"/>
          <w:szCs w:val="28"/>
        </w:rPr>
        <w:t>или</w:t>
      </w:r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Enterprise. </w:t>
      </w:r>
    </w:p>
    <w:p w:rsidR="002F02B0" w:rsidRPr="00457838" w:rsidRDefault="002477BA" w:rsidP="005E39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0240A">
        <w:rPr>
          <w:rFonts w:ascii="Times New Roman" w:hAnsi="Times New Roman" w:cs="Times New Roman"/>
          <w:sz w:val="28"/>
          <w:szCs w:val="28"/>
        </w:rPr>
        <w:br w:type="page"/>
      </w:r>
      <w:r w:rsidR="005B29F0">
        <w:rPr>
          <w:rFonts w:ascii="Times New Roman" w:hAnsi="Times New Roman" w:cs="Times New Roman"/>
          <w:b/>
          <w:sz w:val="28"/>
          <w:szCs w:val="28"/>
        </w:rPr>
        <w:lastRenderedPageBreak/>
        <w:t>Задание № 1</w:t>
      </w:r>
    </w:p>
    <w:p w:rsidR="00A567A7" w:rsidRDefault="0003597A" w:rsidP="005E399E">
      <w:pPr>
        <w:spacing w:after="0" w:line="360" w:lineRule="auto"/>
        <w:ind w:firstLine="709"/>
        <w:jc w:val="both"/>
      </w:pPr>
      <w:r w:rsidRPr="0003597A">
        <w:rPr>
          <w:rFonts w:ascii="Times New Roman" w:hAnsi="Times New Roman" w:cs="Times New Roman"/>
          <w:sz w:val="28"/>
          <w:szCs w:val="28"/>
        </w:rPr>
        <w:t>Создать</w:t>
      </w:r>
      <w:r w:rsidR="00533766">
        <w:rPr>
          <w:rFonts w:ascii="Times New Roman" w:hAnsi="Times New Roman" w:cs="Times New Roman"/>
          <w:sz w:val="28"/>
          <w:szCs w:val="28"/>
        </w:rPr>
        <w:t xml:space="preserve"> и заполнить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 w:rsidR="00533766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BB3781">
        <w:rPr>
          <w:rFonts w:ascii="Times New Roman" w:hAnsi="Times New Roman" w:cs="Times New Roman"/>
          <w:sz w:val="28"/>
          <w:szCs w:val="28"/>
        </w:rPr>
        <w:t>Музыкальных жанров</w:t>
      </w:r>
      <w:r w:rsidR="005337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5940" w:rsidRPr="00B15940" w:rsidRDefault="00B15940" w:rsidP="005E39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353302" w:rsidRDefault="0003597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 w:rsidR="00533766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BB3781">
        <w:rPr>
          <w:rFonts w:ascii="Times New Roman" w:hAnsi="Times New Roman" w:cs="Times New Roman"/>
          <w:sz w:val="28"/>
          <w:szCs w:val="28"/>
        </w:rPr>
        <w:t>Музыкальных жанров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 w:rsidR="00533766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533766">
        <w:rPr>
          <w:rFonts w:ascii="Times New Roman" w:hAnsi="Times New Roman" w:cs="Times New Roman"/>
          <w:sz w:val="28"/>
          <w:szCs w:val="28"/>
        </w:rPr>
        <w:t>-SQL показан на рисунке 1</w:t>
      </w:r>
      <w:r w:rsidRPr="003B257B">
        <w:rPr>
          <w:rFonts w:ascii="Times New Roman" w:hAnsi="Times New Roman" w:cs="Times New Roman"/>
          <w:sz w:val="28"/>
          <w:szCs w:val="28"/>
        </w:rPr>
        <w:t>.</w:t>
      </w:r>
    </w:p>
    <w:p w:rsidR="005E399E" w:rsidRDefault="00A91D8A" w:rsidP="005E399E">
      <w:pPr>
        <w:keepNext/>
        <w:spacing w:before="240" w:line="360" w:lineRule="auto"/>
        <w:jc w:val="center"/>
      </w:pPr>
      <w:r w:rsidRPr="00A91D8A">
        <w:rPr>
          <w:noProof/>
          <w:lang w:eastAsia="ru-RU"/>
        </w:rPr>
        <w:drawing>
          <wp:inline distT="0" distB="0" distL="0" distR="0" wp14:anchorId="25C88210" wp14:editId="0DB45F42">
            <wp:extent cx="5848985" cy="2459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930" cy="24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66" w:rsidRPr="005E399E" w:rsidRDefault="005E399E" w:rsidP="005E399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1D8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базы данных </w:t>
      </w:r>
      <w:r w:rsidR="00A91D8A" w:rsidRPr="00A91D8A">
        <w:rPr>
          <w:rFonts w:ascii="Times New Roman" w:hAnsi="Times New Roman" w:cs="Times New Roman"/>
          <w:i w:val="0"/>
          <w:color w:val="auto"/>
          <w:sz w:val="28"/>
          <w:szCs w:val="28"/>
        </w:rPr>
        <w:t>Музыкальных жанров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E399E" w:rsidRDefault="005E399E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заполнения базы данных </w:t>
      </w:r>
      <w:r w:rsidR="00A91D8A">
        <w:rPr>
          <w:rFonts w:ascii="Times New Roman" w:hAnsi="Times New Roman" w:cs="Times New Roman"/>
          <w:sz w:val="28"/>
          <w:szCs w:val="28"/>
        </w:rPr>
        <w:t>Музыкальных жанров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 показан на рисунках 2-</w:t>
      </w:r>
      <w:r w:rsidRPr="003B257B">
        <w:rPr>
          <w:rFonts w:ascii="Times New Roman" w:hAnsi="Times New Roman" w:cs="Times New Roman"/>
          <w:sz w:val="28"/>
          <w:szCs w:val="28"/>
        </w:rPr>
        <w:t>.</w:t>
      </w:r>
    </w:p>
    <w:p w:rsidR="005E399E" w:rsidRPr="005E399E" w:rsidRDefault="00A91D8A" w:rsidP="005E399E">
      <w:pPr>
        <w:keepNext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1D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9A5A2C" wp14:editId="0F51740F">
            <wp:extent cx="4831649" cy="539534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365" cy="54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E" w:rsidRDefault="005E399E" w:rsidP="005E399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1D8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D658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таблиц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91D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«Жанры», «Треки» и «Связь трека и жанра» в базе данных </w:t>
      </w:r>
      <w:r w:rsidR="00A91D8A" w:rsidRPr="00A91D8A">
        <w:rPr>
          <w:rFonts w:ascii="Times New Roman" w:hAnsi="Times New Roman" w:cs="Times New Roman"/>
          <w:i w:val="0"/>
          <w:color w:val="auto"/>
          <w:sz w:val="28"/>
          <w:szCs w:val="28"/>
        </w:rPr>
        <w:t>Музыкальных жанров</w:t>
      </w:r>
      <w:r w:rsidRPr="005E399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A91D8A" w:rsidRDefault="00A91D8A" w:rsidP="00032687">
      <w:pPr>
        <w:keepNext/>
        <w:spacing w:before="240"/>
        <w:jc w:val="center"/>
      </w:pPr>
      <w:r w:rsidRPr="00A91D8A">
        <w:rPr>
          <w:noProof/>
          <w:lang w:eastAsia="ru-RU"/>
        </w:rPr>
        <w:lastRenderedPageBreak/>
        <w:drawing>
          <wp:inline distT="0" distB="0" distL="0" distR="0" wp14:anchorId="4EE1B401" wp14:editId="1448D917">
            <wp:extent cx="4132200" cy="7338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139" cy="73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8A" w:rsidRPr="00032687" w:rsidRDefault="00A91D8A" w:rsidP="00A91D8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3268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326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Заполнение данными таблиц базы данных Музыкальных жанров</w:t>
      </w:r>
    </w:p>
    <w:p w:rsidR="009E5F68" w:rsidRPr="009E5F68" w:rsidRDefault="00921F1A" w:rsidP="005E39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</w:t>
      </w:r>
      <w:r w:rsidR="009E5F68"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0571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571">
        <w:rPr>
          <w:rFonts w:ascii="Times New Roman" w:hAnsi="Times New Roman" w:cs="Times New Roman"/>
          <w:sz w:val="28"/>
          <w:szCs w:val="28"/>
        </w:rPr>
        <w:t>Необходимо написать запрос, которы</w:t>
      </w:r>
      <w:r>
        <w:rPr>
          <w:rFonts w:ascii="Times New Roman" w:hAnsi="Times New Roman" w:cs="Times New Roman"/>
          <w:sz w:val="28"/>
          <w:szCs w:val="28"/>
        </w:rPr>
        <w:t xml:space="preserve">й для каждого трека возвращает </w:t>
      </w:r>
      <w:r w:rsidRPr="00BF0571">
        <w:rPr>
          <w:rFonts w:ascii="Times New Roman" w:hAnsi="Times New Roman" w:cs="Times New Roman"/>
          <w:sz w:val="28"/>
          <w:szCs w:val="28"/>
        </w:rPr>
        <w:t>все жанры, к которым этот трек при</w:t>
      </w:r>
      <w:r>
        <w:rPr>
          <w:rFonts w:ascii="Times New Roman" w:hAnsi="Times New Roman" w:cs="Times New Roman"/>
          <w:sz w:val="28"/>
          <w:szCs w:val="28"/>
        </w:rPr>
        <w:t xml:space="preserve">надлежит, в следующем формате: </w:t>
      </w:r>
    </w:p>
    <w:p w:rsidR="00BF0571" w:rsidRPr="002C3A18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0571">
        <w:rPr>
          <w:rFonts w:ascii="Times New Roman" w:hAnsi="Times New Roman" w:cs="Times New Roman"/>
          <w:sz w:val="28"/>
          <w:szCs w:val="28"/>
          <w:lang w:val="en-US"/>
        </w:rPr>
        <w:t>track_id</w:t>
      </w:r>
      <w:proofErr w:type="spellEnd"/>
      <w:r w:rsidRPr="00BF0571">
        <w:rPr>
          <w:rFonts w:ascii="Times New Roman" w:hAnsi="Times New Roman" w:cs="Times New Roman"/>
          <w:sz w:val="28"/>
          <w:szCs w:val="28"/>
          <w:lang w:val="en-US"/>
        </w:rPr>
        <w:t xml:space="preserve"> — id </w:t>
      </w:r>
      <w:r w:rsidRPr="00BF0571">
        <w:rPr>
          <w:rFonts w:ascii="Times New Roman" w:hAnsi="Times New Roman" w:cs="Times New Roman"/>
          <w:sz w:val="28"/>
          <w:szCs w:val="28"/>
        </w:rPr>
        <w:t>трека</w:t>
      </w:r>
      <w:r w:rsidRPr="00BF0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0571" w:rsidRPr="00BF0571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0571">
        <w:rPr>
          <w:rFonts w:ascii="Times New Roman" w:hAnsi="Times New Roman" w:cs="Times New Roman"/>
          <w:sz w:val="28"/>
          <w:szCs w:val="28"/>
          <w:lang w:val="en-US"/>
        </w:rPr>
        <w:lastRenderedPageBreak/>
        <w:t>genre_id</w:t>
      </w:r>
      <w:proofErr w:type="spellEnd"/>
      <w:r w:rsidRPr="00BF0571">
        <w:rPr>
          <w:rFonts w:ascii="Times New Roman" w:hAnsi="Times New Roman" w:cs="Times New Roman"/>
          <w:sz w:val="28"/>
          <w:szCs w:val="28"/>
          <w:lang w:val="en-US"/>
        </w:rPr>
        <w:t xml:space="preserve"> — id </w:t>
      </w:r>
      <w:r w:rsidRPr="00BF0571">
        <w:rPr>
          <w:rFonts w:ascii="Times New Roman" w:hAnsi="Times New Roman" w:cs="Times New Roman"/>
          <w:sz w:val="28"/>
          <w:szCs w:val="28"/>
        </w:rPr>
        <w:t>жанра</w:t>
      </w:r>
      <w:r w:rsidRPr="00BF0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0571" w:rsidRPr="00BF0571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0571">
        <w:rPr>
          <w:rFonts w:ascii="Times New Roman" w:hAnsi="Times New Roman" w:cs="Times New Roman"/>
          <w:sz w:val="28"/>
          <w:szCs w:val="28"/>
        </w:rPr>
        <w:t>track_name</w:t>
      </w:r>
      <w:proofErr w:type="spellEnd"/>
      <w:r w:rsidRPr="00BF0571">
        <w:rPr>
          <w:rFonts w:ascii="Times New Roman" w:hAnsi="Times New Roman" w:cs="Times New Roman"/>
          <w:sz w:val="28"/>
          <w:szCs w:val="28"/>
        </w:rPr>
        <w:t xml:space="preserve"> — наименование трека </w:t>
      </w:r>
    </w:p>
    <w:p w:rsidR="00BF0571" w:rsidRPr="00BF0571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0571">
        <w:rPr>
          <w:rFonts w:ascii="Times New Roman" w:hAnsi="Times New Roman" w:cs="Times New Roman"/>
          <w:sz w:val="28"/>
          <w:szCs w:val="28"/>
        </w:rPr>
        <w:t>genre_name</w:t>
      </w:r>
      <w:proofErr w:type="spellEnd"/>
      <w:r w:rsidRPr="00BF0571">
        <w:rPr>
          <w:rFonts w:ascii="Times New Roman" w:hAnsi="Times New Roman" w:cs="Times New Roman"/>
          <w:sz w:val="28"/>
          <w:szCs w:val="28"/>
        </w:rPr>
        <w:t xml:space="preserve"> — наименование жанра </w:t>
      </w:r>
    </w:p>
    <w:p w:rsidR="00BF0571" w:rsidRDefault="00BF0571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571">
        <w:rPr>
          <w:rFonts w:ascii="Times New Roman" w:hAnsi="Times New Roman" w:cs="Times New Roman"/>
          <w:sz w:val="28"/>
          <w:szCs w:val="28"/>
        </w:rPr>
        <w:t>Записи должны быть отсортированы</w:t>
      </w:r>
      <w:r>
        <w:rPr>
          <w:rFonts w:ascii="Times New Roman" w:hAnsi="Times New Roman" w:cs="Times New Roman"/>
          <w:sz w:val="28"/>
          <w:szCs w:val="28"/>
        </w:rPr>
        <w:t xml:space="preserve"> по возрастанию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треков. При </w:t>
      </w:r>
      <w:r w:rsidRPr="00BF0571">
        <w:rPr>
          <w:rFonts w:ascii="Times New Roman" w:hAnsi="Times New Roman" w:cs="Times New Roman"/>
          <w:sz w:val="28"/>
          <w:szCs w:val="28"/>
        </w:rPr>
        <w:t xml:space="preserve">равенстве </w:t>
      </w:r>
      <w:proofErr w:type="spellStart"/>
      <w:r w:rsidRPr="00BF057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F0571">
        <w:rPr>
          <w:rFonts w:ascii="Times New Roman" w:hAnsi="Times New Roman" w:cs="Times New Roman"/>
          <w:sz w:val="28"/>
          <w:szCs w:val="28"/>
        </w:rPr>
        <w:t xml:space="preserve"> треков записи необходимо отсортировать по возрастанию </w:t>
      </w:r>
      <w:proofErr w:type="spellStart"/>
      <w:r w:rsidRPr="00BF057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F0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жанров. </w:t>
      </w:r>
    </w:p>
    <w:p w:rsidR="00094099" w:rsidRPr="00BF0571" w:rsidRDefault="00094099" w:rsidP="00BF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457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1F1A" w:rsidRPr="00921F1A" w:rsidRDefault="00921F1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 w:rsidR="00F94E74">
        <w:rPr>
          <w:rFonts w:ascii="Times New Roman" w:hAnsi="Times New Roman" w:cs="Times New Roman"/>
          <w:sz w:val="28"/>
          <w:szCs w:val="28"/>
        </w:rPr>
        <w:t>запроса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="00ED7B4A">
        <w:rPr>
          <w:rFonts w:ascii="Times New Roman" w:hAnsi="Times New Roman" w:cs="Times New Roman"/>
          <w:sz w:val="28"/>
          <w:szCs w:val="28"/>
        </w:rPr>
        <w:t xml:space="preserve"> показан на рисунке 4</w:t>
      </w:r>
      <w:r w:rsidR="003B257B" w:rsidRPr="003B257B">
        <w:rPr>
          <w:rFonts w:ascii="Times New Roman" w:hAnsi="Times New Roman" w:cs="Times New Roman"/>
          <w:sz w:val="28"/>
          <w:szCs w:val="28"/>
        </w:rPr>
        <w:t>.</w:t>
      </w:r>
      <w:r w:rsidR="003B257B"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1F1A" w:rsidRPr="009650FE" w:rsidRDefault="009650FE" w:rsidP="00920C4B">
      <w:pPr>
        <w:keepNext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5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105F9" wp14:editId="16F5ED6A">
            <wp:extent cx="5833745" cy="15783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98" cy="15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1A" w:rsidRDefault="00921F1A" w:rsidP="00920C4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1D8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DA3538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 w:rsidRPr="00DA353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20C4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запроса </w:t>
      </w:r>
      <w:r w:rsidR="00BC2758">
        <w:rPr>
          <w:rFonts w:ascii="Times New Roman" w:hAnsi="Times New Roman" w:cs="Times New Roman"/>
          <w:i w:val="0"/>
          <w:color w:val="auto"/>
          <w:sz w:val="28"/>
          <w:szCs w:val="28"/>
        </w:rPr>
        <w:t>согласно заданию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777431" w:rsidRDefault="00777431" w:rsidP="00920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7774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обобщенное табличное выражение</w:t>
      </w:r>
      <w:r w:rsidRPr="00777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774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два объединенных подзапроса</w:t>
      </w:r>
      <w:r w:rsidRPr="007774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431" w:rsidRDefault="00777431" w:rsidP="00920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осуществляет выборку данных из всех таблиц базы данных,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трека в таблице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>
        <w:rPr>
          <w:rFonts w:ascii="Times New Roman" w:hAnsi="Times New Roman" w:cs="Times New Roman"/>
          <w:sz w:val="28"/>
          <w:szCs w:val="28"/>
        </w:rPr>
        <w:t xml:space="preserve"> совпадает с </w:t>
      </w:r>
      <w:r w:rsidRPr="007774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трека в таблице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774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жанра в таблице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совпадает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жанра в таблице 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</w:p>
    <w:p w:rsidR="00777431" w:rsidRPr="00657CF9" w:rsidRDefault="00777431" w:rsidP="00920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осуществляет выборку данных из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431">
        <w:rPr>
          <w:rFonts w:ascii="Times New Roman" w:hAnsi="Times New Roman" w:cs="Times New Roman"/>
          <w:b/>
          <w:sz w:val="28"/>
          <w:szCs w:val="28"/>
        </w:rPr>
        <w:t>genre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родительского жанра  из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совпадает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жанра из таблицы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7774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431">
        <w:rPr>
          <w:rFonts w:ascii="Times New Roman" w:hAnsi="Times New Roman" w:cs="Times New Roman"/>
          <w:sz w:val="28"/>
          <w:szCs w:val="28"/>
        </w:rPr>
        <w:t xml:space="preserve"> </w:t>
      </w:r>
      <w:r w:rsidR="00657CF9">
        <w:rPr>
          <w:rFonts w:ascii="Times New Roman" w:hAnsi="Times New Roman" w:cs="Times New Roman"/>
          <w:sz w:val="28"/>
          <w:szCs w:val="28"/>
        </w:rPr>
        <w:t xml:space="preserve">трека из таблицы </w:t>
      </w:r>
      <w:r w:rsidR="00657CF9"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="00657C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7CF9">
        <w:rPr>
          <w:rFonts w:ascii="Times New Roman" w:hAnsi="Times New Roman" w:cs="Times New Roman"/>
          <w:sz w:val="28"/>
          <w:szCs w:val="28"/>
        </w:rPr>
        <w:t xml:space="preserve">совпадает с </w:t>
      </w:r>
      <w:r w:rsidR="00657C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7CF9" w:rsidRPr="00657CF9">
        <w:rPr>
          <w:rFonts w:ascii="Times New Roman" w:hAnsi="Times New Roman" w:cs="Times New Roman"/>
          <w:sz w:val="28"/>
          <w:szCs w:val="28"/>
        </w:rPr>
        <w:t xml:space="preserve"> </w:t>
      </w:r>
      <w:r w:rsidR="00657CF9">
        <w:rPr>
          <w:rFonts w:ascii="Times New Roman" w:hAnsi="Times New Roman" w:cs="Times New Roman"/>
          <w:sz w:val="28"/>
          <w:szCs w:val="28"/>
        </w:rPr>
        <w:t xml:space="preserve">трека из </w:t>
      </w:r>
      <w:r w:rsidR="00657CF9"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="00657CF9"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="00657CF9" w:rsidRPr="0077743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657CF9" w:rsidRPr="00657CF9">
        <w:rPr>
          <w:rFonts w:ascii="Times New Roman" w:hAnsi="Times New Roman" w:cs="Times New Roman"/>
          <w:sz w:val="28"/>
          <w:szCs w:val="28"/>
        </w:rPr>
        <w:t>.</w:t>
      </w:r>
    </w:p>
    <w:p w:rsidR="00657CF9" w:rsidRDefault="00657CF9" w:rsidP="00920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набор данных этих запросов объединен с помощью оператора 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  <w:r w:rsidRPr="00657C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, следовательно набор данных будет включать все абсолютно все строки, даже с дублями.</w:t>
      </w:r>
    </w:p>
    <w:p w:rsidR="00657CF9" w:rsidRPr="00657CF9" w:rsidRDefault="00657CF9" w:rsidP="00526D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из 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777431">
        <w:rPr>
          <w:rFonts w:ascii="Times New Roman" w:hAnsi="Times New Roman" w:cs="Times New Roman"/>
          <w:b/>
          <w:sz w:val="28"/>
          <w:szCs w:val="28"/>
        </w:rPr>
        <w:t>_</w:t>
      </w:r>
      <w:r w:rsidRPr="0077743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выборка данных из столбцов 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57CF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57CF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Pr="00657CF9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57CF9">
        <w:rPr>
          <w:rFonts w:ascii="Times New Roman" w:hAnsi="Times New Roman" w:cs="Times New Roman"/>
          <w:sz w:val="28"/>
          <w:szCs w:val="28"/>
        </w:rPr>
        <w:t xml:space="preserve"> </w:t>
      </w:r>
      <w:r w:rsidR="00526D17">
        <w:rPr>
          <w:rFonts w:ascii="Times New Roman" w:hAnsi="Times New Roman" w:cs="Times New Roman"/>
          <w:sz w:val="28"/>
          <w:szCs w:val="28"/>
        </w:rPr>
        <w:t xml:space="preserve">отсортированная по возрастанию по столбцу </w:t>
      </w:r>
      <w:r w:rsidR="00526D17" w:rsidRPr="00657CF9"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="00526D17"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="00526D17" w:rsidRPr="00657C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526D17">
        <w:rPr>
          <w:rFonts w:ascii="Times New Roman" w:hAnsi="Times New Roman" w:cs="Times New Roman"/>
          <w:sz w:val="28"/>
          <w:szCs w:val="28"/>
        </w:rPr>
        <w:t xml:space="preserve">, при равенстве значений в столбце по столбцу </w:t>
      </w:r>
      <w:r w:rsidR="00526D17" w:rsidRPr="00657CF9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="00526D17" w:rsidRPr="00657CF9">
        <w:rPr>
          <w:rFonts w:ascii="Times New Roman" w:hAnsi="Times New Roman" w:cs="Times New Roman"/>
          <w:b/>
          <w:sz w:val="28"/>
          <w:szCs w:val="28"/>
        </w:rPr>
        <w:t>_</w:t>
      </w:r>
      <w:r w:rsidR="00526D17" w:rsidRPr="00657C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526D17">
        <w:rPr>
          <w:rFonts w:ascii="Times New Roman" w:hAnsi="Times New Roman" w:cs="Times New Roman"/>
          <w:b/>
          <w:sz w:val="28"/>
          <w:szCs w:val="28"/>
        </w:rPr>
        <w:t>.</w:t>
      </w:r>
    </w:p>
    <w:p w:rsidR="00920C4B" w:rsidRPr="00920C4B" w:rsidRDefault="00777431" w:rsidP="00920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CF9">
        <w:rPr>
          <w:rFonts w:ascii="Times New Roman" w:hAnsi="Times New Roman" w:cs="Times New Roman"/>
          <w:sz w:val="28"/>
          <w:szCs w:val="28"/>
        </w:rPr>
        <w:t xml:space="preserve">  </w:t>
      </w:r>
      <w:r w:rsidR="00920C4B" w:rsidRPr="00920C4B">
        <w:rPr>
          <w:rFonts w:ascii="Times New Roman" w:hAnsi="Times New Roman" w:cs="Times New Roman"/>
          <w:sz w:val="28"/>
          <w:szCs w:val="28"/>
        </w:rPr>
        <w:t>Результат выполне</w:t>
      </w:r>
      <w:r w:rsidR="009650FE">
        <w:rPr>
          <w:rFonts w:ascii="Times New Roman" w:hAnsi="Times New Roman" w:cs="Times New Roman"/>
          <w:sz w:val="28"/>
          <w:szCs w:val="28"/>
        </w:rPr>
        <w:t>ния запроса показан на рисунке 5</w:t>
      </w:r>
      <w:r w:rsidR="00920C4B" w:rsidRPr="00920C4B">
        <w:rPr>
          <w:rFonts w:ascii="Times New Roman" w:hAnsi="Times New Roman" w:cs="Times New Roman"/>
          <w:sz w:val="28"/>
          <w:szCs w:val="28"/>
        </w:rPr>
        <w:t>.</w:t>
      </w:r>
    </w:p>
    <w:p w:rsidR="00920C4B" w:rsidRPr="00920C4B" w:rsidRDefault="00BC2758" w:rsidP="00920C4B">
      <w:pPr>
        <w:keepNext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7DD57" wp14:editId="64E3C665">
            <wp:extent cx="5776771" cy="3451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444" cy="3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06" w:rsidRDefault="00920C4B" w:rsidP="00920C4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1D8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20C4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запроса.</w:t>
      </w:r>
    </w:p>
    <w:p w:rsid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0A">
        <w:rPr>
          <w:rFonts w:ascii="Times New Roman" w:hAnsi="Times New Roman" w:cs="Times New Roman"/>
          <w:sz w:val="28"/>
          <w:szCs w:val="28"/>
        </w:rPr>
        <w:t>Листинг запроса: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>USE KutinMusic;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>WITH track_q(track_id, genre_id, parent_id, track_name, genre_name) as (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ab/>
        <w:t>SELECT tg.track_id, tg.genre_id, gen.parent_genre_id as parent_id, t.name as track_name, gen.name as genre_name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ab/>
        <w:t>FROM track_genre as tg, genre as gen, track as t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ab/>
        <w:t>WHERE tg.genre_id = gen.id and t.id = tg.track_id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0A">
        <w:rPr>
          <w:rFonts w:ascii="Times New Roman" w:hAnsi="Times New Roman" w:cs="Times New Roman"/>
          <w:sz w:val="28"/>
          <w:szCs w:val="28"/>
        </w:rPr>
        <w:t>UNION ALL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</w:rPr>
        <w:tab/>
      </w:r>
      <w:r w:rsidRPr="0020240A">
        <w:rPr>
          <w:rFonts w:ascii="Times New Roman" w:hAnsi="Times New Roman" w:cs="Times New Roman"/>
          <w:sz w:val="28"/>
          <w:szCs w:val="28"/>
          <w:lang w:val="en-US"/>
        </w:rPr>
        <w:t xml:space="preserve">SELECT tq.track_id, tq.parent_id, gen.parent_genre_id, t.name as track_name, gen.name as genre_name 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ab/>
        <w:t>FROM track_q as tq, genre as gen, track as t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ab/>
        <w:t>WHERE tq.parent_id = gen.id AND t.id = tq.track_id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lastRenderedPageBreak/>
        <w:t>)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>SELECT DISTINCT track_id, genre_id, track_name, genre_name FROM track_q</w:t>
      </w:r>
    </w:p>
    <w:p w:rsidR="0020240A" w:rsidRPr="0020240A" w:rsidRDefault="0020240A" w:rsidP="002024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40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20240A">
        <w:rPr>
          <w:rFonts w:ascii="Times New Roman" w:hAnsi="Times New Roman" w:cs="Times New Roman"/>
          <w:sz w:val="28"/>
          <w:szCs w:val="28"/>
          <w:lang w:val="en-US"/>
        </w:rPr>
        <w:t>track_id</w:t>
      </w:r>
      <w:proofErr w:type="spellEnd"/>
      <w:r w:rsidRPr="002024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240A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20240A">
        <w:rPr>
          <w:rFonts w:ascii="Times New Roman" w:hAnsi="Times New Roman" w:cs="Times New Roman"/>
          <w:sz w:val="28"/>
          <w:szCs w:val="28"/>
          <w:lang w:val="en-US"/>
        </w:rPr>
        <w:t xml:space="preserve"> ASC</w:t>
      </w:r>
      <w:bookmarkStart w:id="0" w:name="_GoBack"/>
      <w:bookmarkEnd w:id="0"/>
    </w:p>
    <w:p w:rsidR="005F1CF9" w:rsidRPr="00457838" w:rsidRDefault="006B7715" w:rsidP="005E399E">
      <w:pPr>
        <w:pStyle w:val="a4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202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EA24AA" w:rsidRPr="0045783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Выводы по проделанной работе</w:t>
      </w:r>
    </w:p>
    <w:p w:rsidR="005F1CF9" w:rsidRDefault="00EA24A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A24AA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Default="00EA24A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- углублены теоретические знания в области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;</w:t>
      </w:r>
    </w:p>
    <w:p w:rsidR="005F1CF9" w:rsidRDefault="00EA24A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BAC" w:rsidRPr="00EA24AA" w:rsidRDefault="00EA24AA" w:rsidP="005E3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A24AA">
        <w:rPr>
          <w:rFonts w:ascii="Times New Roman" w:hAnsi="Times New Roman" w:cs="Times New Roman"/>
          <w:sz w:val="28"/>
          <w:szCs w:val="28"/>
        </w:rPr>
        <w:t xml:space="preserve">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инструкций языка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-SQL</w:t>
      </w:r>
      <w:r w:rsidR="005F1CF9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A24AA" w:rsidSect="00B41CF6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F5A" w:rsidRDefault="00B45F5A" w:rsidP="00B41CF6">
      <w:pPr>
        <w:spacing w:after="0" w:line="240" w:lineRule="auto"/>
      </w:pPr>
      <w:r>
        <w:separator/>
      </w:r>
    </w:p>
  </w:endnote>
  <w:endnote w:type="continuationSeparator" w:id="0">
    <w:p w:rsidR="00B45F5A" w:rsidRDefault="00B45F5A" w:rsidP="00B4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F6" w:rsidRPr="00B41CF6" w:rsidRDefault="001E1B37" w:rsidP="00B41CF6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F5A" w:rsidRDefault="00B45F5A" w:rsidP="00B41CF6">
      <w:pPr>
        <w:spacing w:after="0" w:line="240" w:lineRule="auto"/>
      </w:pPr>
      <w:r>
        <w:separator/>
      </w:r>
    </w:p>
  </w:footnote>
  <w:footnote w:type="continuationSeparator" w:id="0">
    <w:p w:rsidR="00B45F5A" w:rsidRDefault="00B45F5A" w:rsidP="00B4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516FAD"/>
    <w:multiLevelType w:val="multilevel"/>
    <w:tmpl w:val="249E4A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0698E"/>
    <w:rsid w:val="00025B62"/>
    <w:rsid w:val="00032687"/>
    <w:rsid w:val="0003597A"/>
    <w:rsid w:val="00051211"/>
    <w:rsid w:val="0005145B"/>
    <w:rsid w:val="00056144"/>
    <w:rsid w:val="00061B06"/>
    <w:rsid w:val="0007012D"/>
    <w:rsid w:val="00086A5C"/>
    <w:rsid w:val="00094099"/>
    <w:rsid w:val="000D6637"/>
    <w:rsid w:val="000E519D"/>
    <w:rsid w:val="000F0B7F"/>
    <w:rsid w:val="000F115C"/>
    <w:rsid w:val="001407A1"/>
    <w:rsid w:val="00155482"/>
    <w:rsid w:val="00156868"/>
    <w:rsid w:val="00185482"/>
    <w:rsid w:val="00192BC5"/>
    <w:rsid w:val="001E1B37"/>
    <w:rsid w:val="0020240A"/>
    <w:rsid w:val="00207300"/>
    <w:rsid w:val="00213942"/>
    <w:rsid w:val="002168D2"/>
    <w:rsid w:val="002477BA"/>
    <w:rsid w:val="00254539"/>
    <w:rsid w:val="00260DFA"/>
    <w:rsid w:val="00264970"/>
    <w:rsid w:val="00271A72"/>
    <w:rsid w:val="00275CA9"/>
    <w:rsid w:val="00287155"/>
    <w:rsid w:val="002A49F9"/>
    <w:rsid w:val="002C3A18"/>
    <w:rsid w:val="002D0D2C"/>
    <w:rsid w:val="002E39C7"/>
    <w:rsid w:val="002F02B0"/>
    <w:rsid w:val="003251FB"/>
    <w:rsid w:val="00327F81"/>
    <w:rsid w:val="0033007B"/>
    <w:rsid w:val="00345FB5"/>
    <w:rsid w:val="00353302"/>
    <w:rsid w:val="0035743C"/>
    <w:rsid w:val="003702E1"/>
    <w:rsid w:val="003B257B"/>
    <w:rsid w:val="003D028E"/>
    <w:rsid w:val="00405D00"/>
    <w:rsid w:val="0041160E"/>
    <w:rsid w:val="00416A04"/>
    <w:rsid w:val="004367FF"/>
    <w:rsid w:val="004547F4"/>
    <w:rsid w:val="00457838"/>
    <w:rsid w:val="00476BE1"/>
    <w:rsid w:val="00476E52"/>
    <w:rsid w:val="00482FC5"/>
    <w:rsid w:val="00486EEF"/>
    <w:rsid w:val="004A5D1A"/>
    <w:rsid w:val="004B3552"/>
    <w:rsid w:val="004C0DDA"/>
    <w:rsid w:val="004C33D5"/>
    <w:rsid w:val="004E0E0A"/>
    <w:rsid w:val="0052057A"/>
    <w:rsid w:val="00526D17"/>
    <w:rsid w:val="00533766"/>
    <w:rsid w:val="005456C9"/>
    <w:rsid w:val="0055337D"/>
    <w:rsid w:val="00567486"/>
    <w:rsid w:val="00574740"/>
    <w:rsid w:val="00591122"/>
    <w:rsid w:val="005B29F0"/>
    <w:rsid w:val="005B7406"/>
    <w:rsid w:val="005E399E"/>
    <w:rsid w:val="005F1CF9"/>
    <w:rsid w:val="005F70C3"/>
    <w:rsid w:val="00623873"/>
    <w:rsid w:val="00657CF9"/>
    <w:rsid w:val="00662CB6"/>
    <w:rsid w:val="00687103"/>
    <w:rsid w:val="006A0BAC"/>
    <w:rsid w:val="006A402C"/>
    <w:rsid w:val="006B3C63"/>
    <w:rsid w:val="006B7715"/>
    <w:rsid w:val="006C410B"/>
    <w:rsid w:val="006C413E"/>
    <w:rsid w:val="006C5DF8"/>
    <w:rsid w:val="006F1D38"/>
    <w:rsid w:val="00700CF9"/>
    <w:rsid w:val="007059F6"/>
    <w:rsid w:val="007245AF"/>
    <w:rsid w:val="00750576"/>
    <w:rsid w:val="00762DDC"/>
    <w:rsid w:val="00764054"/>
    <w:rsid w:val="0077309C"/>
    <w:rsid w:val="00775302"/>
    <w:rsid w:val="00777431"/>
    <w:rsid w:val="00794D7A"/>
    <w:rsid w:val="007C53A6"/>
    <w:rsid w:val="007C74F8"/>
    <w:rsid w:val="007D7845"/>
    <w:rsid w:val="007E633E"/>
    <w:rsid w:val="0084075E"/>
    <w:rsid w:val="00864DA8"/>
    <w:rsid w:val="00867FBD"/>
    <w:rsid w:val="00870FEA"/>
    <w:rsid w:val="008848AF"/>
    <w:rsid w:val="008A1CDD"/>
    <w:rsid w:val="008C1EAA"/>
    <w:rsid w:val="008D0CFF"/>
    <w:rsid w:val="008E7EC7"/>
    <w:rsid w:val="008F775B"/>
    <w:rsid w:val="00904E23"/>
    <w:rsid w:val="00910150"/>
    <w:rsid w:val="00914771"/>
    <w:rsid w:val="00920C4B"/>
    <w:rsid w:val="00921F1A"/>
    <w:rsid w:val="00946880"/>
    <w:rsid w:val="00952288"/>
    <w:rsid w:val="00957002"/>
    <w:rsid w:val="009650FE"/>
    <w:rsid w:val="00983243"/>
    <w:rsid w:val="009A2543"/>
    <w:rsid w:val="009A4B3C"/>
    <w:rsid w:val="009B4B94"/>
    <w:rsid w:val="009E5F68"/>
    <w:rsid w:val="009F27A4"/>
    <w:rsid w:val="00A02178"/>
    <w:rsid w:val="00A10EC0"/>
    <w:rsid w:val="00A522E6"/>
    <w:rsid w:val="00A567A7"/>
    <w:rsid w:val="00A76043"/>
    <w:rsid w:val="00A91D8A"/>
    <w:rsid w:val="00AD664B"/>
    <w:rsid w:val="00AF2523"/>
    <w:rsid w:val="00AF6DB0"/>
    <w:rsid w:val="00B15940"/>
    <w:rsid w:val="00B1763F"/>
    <w:rsid w:val="00B21611"/>
    <w:rsid w:val="00B21C59"/>
    <w:rsid w:val="00B25F52"/>
    <w:rsid w:val="00B41CF6"/>
    <w:rsid w:val="00B43CD3"/>
    <w:rsid w:val="00B4435C"/>
    <w:rsid w:val="00B445DA"/>
    <w:rsid w:val="00B45F5A"/>
    <w:rsid w:val="00B76F92"/>
    <w:rsid w:val="00B8090B"/>
    <w:rsid w:val="00BB3008"/>
    <w:rsid w:val="00BB3781"/>
    <w:rsid w:val="00BB5286"/>
    <w:rsid w:val="00BC2758"/>
    <w:rsid w:val="00BC579F"/>
    <w:rsid w:val="00BE03A1"/>
    <w:rsid w:val="00BF0571"/>
    <w:rsid w:val="00C01F62"/>
    <w:rsid w:val="00C039D8"/>
    <w:rsid w:val="00C06262"/>
    <w:rsid w:val="00C21F32"/>
    <w:rsid w:val="00C26408"/>
    <w:rsid w:val="00C54289"/>
    <w:rsid w:val="00C55FA4"/>
    <w:rsid w:val="00C66640"/>
    <w:rsid w:val="00C91365"/>
    <w:rsid w:val="00CB07FC"/>
    <w:rsid w:val="00CB3769"/>
    <w:rsid w:val="00CC05B3"/>
    <w:rsid w:val="00CC07C1"/>
    <w:rsid w:val="00D01105"/>
    <w:rsid w:val="00D01BB1"/>
    <w:rsid w:val="00D10DB1"/>
    <w:rsid w:val="00D522D0"/>
    <w:rsid w:val="00D65828"/>
    <w:rsid w:val="00D73562"/>
    <w:rsid w:val="00D92062"/>
    <w:rsid w:val="00DA3538"/>
    <w:rsid w:val="00DA5598"/>
    <w:rsid w:val="00DA7924"/>
    <w:rsid w:val="00DD2401"/>
    <w:rsid w:val="00DD733C"/>
    <w:rsid w:val="00E86110"/>
    <w:rsid w:val="00E87E87"/>
    <w:rsid w:val="00EA24AA"/>
    <w:rsid w:val="00EA7585"/>
    <w:rsid w:val="00ED73B4"/>
    <w:rsid w:val="00ED7A95"/>
    <w:rsid w:val="00ED7B4A"/>
    <w:rsid w:val="00F274F4"/>
    <w:rsid w:val="00F46945"/>
    <w:rsid w:val="00F654F5"/>
    <w:rsid w:val="00F94E74"/>
    <w:rsid w:val="00FA2796"/>
    <w:rsid w:val="00FA45BD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7E83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CF9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1CF6"/>
  </w:style>
  <w:style w:type="paragraph" w:styleId="a7">
    <w:name w:val="footer"/>
    <w:basedOn w:val="a"/>
    <w:link w:val="a8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1CF6"/>
  </w:style>
  <w:style w:type="paragraph" w:styleId="a9">
    <w:name w:val="Normal (Web)"/>
    <w:basedOn w:val="a"/>
    <w:uiPriority w:val="99"/>
    <w:semiHidden/>
    <w:unhideWhenUsed/>
    <w:rsid w:val="00B4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A918-6538-4AE1-BD13-9D4DCBB4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З.С.</dc:creator>
  <cp:keywords/>
  <dc:description/>
  <cp:lastModifiedBy>Lenovo</cp:lastModifiedBy>
  <cp:revision>150</cp:revision>
  <dcterms:created xsi:type="dcterms:W3CDTF">2022-09-11T17:54:00Z</dcterms:created>
  <dcterms:modified xsi:type="dcterms:W3CDTF">2023-05-29T01:41:00Z</dcterms:modified>
</cp:coreProperties>
</file>