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933245" w:rsidRDefault="00505E33" w:rsidP="002C7D70">
      <w:pPr>
        <w:jc w:val="center"/>
        <w:rPr>
          <w:rFonts w:cs="Times New Roman"/>
          <w:szCs w:val="28"/>
          <w:lang w:val="en-US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2C7D70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2C7D70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2C7D70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2C7D70">
      <w:pPr>
        <w:rPr>
          <w:rFonts w:cs="Times New Roman"/>
          <w:szCs w:val="28"/>
        </w:rPr>
      </w:pPr>
    </w:p>
    <w:p w14:paraId="45716D5C" w14:textId="49B84A74" w:rsidR="00505E33" w:rsidRPr="00540F71" w:rsidRDefault="00505E33" w:rsidP="002C7D70">
      <w:pPr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50D13C6F" w:rsidR="00505E33" w:rsidRPr="00540F71" w:rsidRDefault="00505E33" w:rsidP="002C7D70">
      <w:pPr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533793">
        <w:rPr>
          <w:rFonts w:cs="Times New Roman"/>
          <w:b/>
          <w:szCs w:val="28"/>
        </w:rPr>
        <w:t xml:space="preserve"> №3</w:t>
      </w:r>
      <w:r w:rsidR="00064BED">
        <w:rPr>
          <w:rFonts w:cs="Times New Roman"/>
          <w:b/>
          <w:szCs w:val="28"/>
        </w:rPr>
        <w:t>-4</w:t>
      </w:r>
    </w:p>
    <w:p w14:paraId="7E162CAA" w14:textId="0D1BE8AD" w:rsidR="00505E33" w:rsidRPr="00540F71" w:rsidRDefault="00505E33" w:rsidP="002C7D70">
      <w:pPr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«</w:t>
      </w:r>
      <w:r w:rsidR="005220AD" w:rsidRPr="005220AD">
        <w:rPr>
          <w:rFonts w:cs="Times New Roman"/>
          <w:szCs w:val="28"/>
        </w:rPr>
        <w:t>Сертификация СЗИ</w:t>
      </w:r>
      <w:r w:rsidRPr="00540F71">
        <w:rPr>
          <w:rFonts w:cs="Times New Roman"/>
          <w:szCs w:val="28"/>
        </w:rPr>
        <w:t xml:space="preserve">» </w:t>
      </w:r>
    </w:p>
    <w:p w14:paraId="33BC706B" w14:textId="77777777" w:rsidR="00505E33" w:rsidRPr="00540F71" w:rsidRDefault="00505E33" w:rsidP="002C7D70">
      <w:pPr>
        <w:pStyle w:val="Mukhanov"/>
        <w:ind w:firstLine="0"/>
        <w:rPr>
          <w:rFonts w:cs="Times New Roman"/>
          <w:szCs w:val="28"/>
        </w:rPr>
      </w:pPr>
    </w:p>
    <w:p w14:paraId="5F3179AF" w14:textId="77777777" w:rsidR="00505E33" w:rsidRPr="00540F71" w:rsidRDefault="00505E33" w:rsidP="002C7D70">
      <w:pPr>
        <w:rPr>
          <w:rFonts w:cs="Times New Roman"/>
          <w:szCs w:val="28"/>
        </w:rPr>
      </w:pPr>
    </w:p>
    <w:p w14:paraId="08160CFD" w14:textId="77777777" w:rsidR="00505E33" w:rsidRPr="00540F71" w:rsidRDefault="00505E33" w:rsidP="002C7D70">
      <w:pPr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2C7D70">
      <w:pPr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2C7D7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2C7D70">
      <w:pPr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2C7D70">
      <w:pPr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2C7D70">
      <w:pPr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397FB33F" w14:textId="0657985F" w:rsidR="00AA483E" w:rsidRPr="00990879" w:rsidRDefault="007C01F0" w:rsidP="00990879">
      <w:pPr>
        <w:spacing w:after="160" w:line="259" w:lineRule="auto"/>
        <w:jc w:val="center"/>
        <w:rPr>
          <w:rFonts w:cs="Times New Roman"/>
          <w:b/>
          <w:bCs/>
          <w:szCs w:val="28"/>
        </w:rPr>
      </w:pPr>
      <w:r w:rsidRPr="00540F71">
        <w:br w:type="page"/>
      </w:r>
      <w:r w:rsidR="00AA483E" w:rsidRPr="00990879">
        <w:rPr>
          <w:rFonts w:cs="Times New Roman"/>
          <w:b/>
          <w:bCs/>
          <w:szCs w:val="28"/>
        </w:rPr>
        <w:lastRenderedPageBreak/>
        <w:t>Сертификация СЗИ</w:t>
      </w:r>
    </w:p>
    <w:p w14:paraId="348DE854" w14:textId="652BE099" w:rsidR="00AA483E" w:rsidRDefault="00AA483E" w:rsidP="00AA483E">
      <w:pPr>
        <w:spacing w:after="160" w:line="259" w:lineRule="auto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Описать требования, которы</w:t>
      </w:r>
      <w:r w:rsidR="00263134">
        <w:rPr>
          <w:rFonts w:cs="Times New Roman"/>
          <w:bCs/>
          <w:szCs w:val="28"/>
        </w:rPr>
        <w:t xml:space="preserve">е должны предъявляться к </w:t>
      </w:r>
      <w:r>
        <w:rPr>
          <w:rFonts w:cs="Times New Roman"/>
          <w:bCs/>
          <w:szCs w:val="28"/>
        </w:rPr>
        <w:t>средству защиты.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48"/>
        <w:gridCol w:w="1330"/>
        <w:gridCol w:w="1446"/>
        <w:gridCol w:w="1465"/>
        <w:gridCol w:w="1449"/>
        <w:gridCol w:w="1506"/>
      </w:tblGrid>
      <w:tr w:rsidR="00EA3FCF" w14:paraId="72D0FD0E" w14:textId="77777777" w:rsidTr="00EA3FCF">
        <w:tc>
          <w:tcPr>
            <w:tcW w:w="2148" w:type="dxa"/>
          </w:tcPr>
          <w:p w14:paraId="30682561" w14:textId="227C20BB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102EF">
              <w:rPr>
                <w:rFonts w:cs="Times New Roman"/>
                <w:b/>
                <w:bCs/>
                <w:szCs w:val="28"/>
              </w:rPr>
              <w:t xml:space="preserve">Название </w:t>
            </w:r>
            <w:proofErr w:type="spellStart"/>
            <w:r w:rsidRPr="00F102EF">
              <w:rPr>
                <w:rFonts w:cs="Times New Roman"/>
                <w:b/>
                <w:bCs/>
                <w:szCs w:val="28"/>
              </w:rPr>
              <w:t>ИСПДн</w:t>
            </w:r>
            <w:proofErr w:type="spellEnd"/>
          </w:p>
        </w:tc>
        <w:tc>
          <w:tcPr>
            <w:tcW w:w="1330" w:type="dxa"/>
          </w:tcPr>
          <w:p w14:paraId="4FD0D664" w14:textId="41795CCF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УЗ </w:t>
            </w:r>
            <w:proofErr w:type="spellStart"/>
            <w:r>
              <w:rPr>
                <w:rFonts w:cs="Times New Roman"/>
                <w:b/>
                <w:bCs/>
                <w:szCs w:val="28"/>
              </w:rPr>
              <w:t>ИСПДн</w:t>
            </w:r>
            <w:proofErr w:type="spellEnd"/>
          </w:p>
        </w:tc>
        <w:tc>
          <w:tcPr>
            <w:tcW w:w="1446" w:type="dxa"/>
          </w:tcPr>
          <w:p w14:paraId="266ED26E" w14:textId="35065AA9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102EF">
              <w:rPr>
                <w:rFonts w:cs="Times New Roman"/>
                <w:b/>
                <w:bCs/>
                <w:szCs w:val="28"/>
              </w:rPr>
              <w:t>УД</w:t>
            </w:r>
          </w:p>
        </w:tc>
        <w:tc>
          <w:tcPr>
            <w:tcW w:w="1465" w:type="dxa"/>
          </w:tcPr>
          <w:p w14:paraId="048B97C9" w14:textId="59B3F004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102EF">
              <w:rPr>
                <w:rFonts w:cs="Times New Roman"/>
                <w:b/>
                <w:bCs/>
                <w:szCs w:val="28"/>
              </w:rPr>
              <w:t>МЭ</w:t>
            </w:r>
          </w:p>
        </w:tc>
        <w:tc>
          <w:tcPr>
            <w:tcW w:w="1449" w:type="dxa"/>
          </w:tcPr>
          <w:p w14:paraId="7A4ABAFB" w14:textId="4384716E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102EF">
              <w:rPr>
                <w:rFonts w:cs="Times New Roman"/>
                <w:b/>
                <w:bCs/>
                <w:szCs w:val="28"/>
              </w:rPr>
              <w:t>АС</w:t>
            </w:r>
          </w:p>
        </w:tc>
        <w:tc>
          <w:tcPr>
            <w:tcW w:w="1506" w:type="dxa"/>
          </w:tcPr>
          <w:p w14:paraId="1FF41B88" w14:textId="387CEC17" w:rsidR="00EA3FCF" w:rsidRPr="00F102EF" w:rsidRDefault="00EA3FCF" w:rsidP="00F102EF">
            <w:pPr>
              <w:spacing w:after="160" w:line="259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102EF">
              <w:rPr>
                <w:rFonts w:cs="Times New Roman"/>
                <w:b/>
                <w:bCs/>
                <w:szCs w:val="28"/>
              </w:rPr>
              <w:t>СВТ</w:t>
            </w:r>
          </w:p>
        </w:tc>
      </w:tr>
      <w:tr w:rsidR="00EA3FCF" w14:paraId="3048CBF4" w14:textId="77777777" w:rsidTr="00EA3FCF">
        <w:tc>
          <w:tcPr>
            <w:tcW w:w="2148" w:type="dxa"/>
          </w:tcPr>
          <w:p w14:paraId="5688FB52" w14:textId="4E9A6D08" w:rsidR="00EA3FCF" w:rsidRDefault="00EA3FCF" w:rsidP="00F102EF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r>
              <w:t>АРМ бухгалтера</w:t>
            </w:r>
          </w:p>
        </w:tc>
        <w:tc>
          <w:tcPr>
            <w:tcW w:w="1330" w:type="dxa"/>
          </w:tcPr>
          <w:p w14:paraId="1AF24FE3" w14:textId="67EA4BEF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446" w:type="dxa"/>
          </w:tcPr>
          <w:p w14:paraId="601E4EBB" w14:textId="19BDA1BB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465" w:type="dxa"/>
          </w:tcPr>
          <w:p w14:paraId="05BF42E4" w14:textId="06F9CB38" w:rsidR="00EA3FCF" w:rsidRPr="00D15F0D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 w:rsidRPr="00D15F0D">
              <w:rPr>
                <w:rFonts w:cs="Times New Roman"/>
                <w:bCs/>
                <w:szCs w:val="28"/>
              </w:rPr>
              <w:t>Б</w:t>
            </w: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449" w:type="dxa"/>
          </w:tcPr>
          <w:p w14:paraId="1575C7F9" w14:textId="71CEDA0F" w:rsidR="00EA3FCF" w:rsidRDefault="00EA3FCF" w:rsidP="00B85E84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3Б</w:t>
            </w:r>
          </w:p>
        </w:tc>
        <w:tc>
          <w:tcPr>
            <w:tcW w:w="1506" w:type="dxa"/>
          </w:tcPr>
          <w:p w14:paraId="62855633" w14:textId="77EA077A" w:rsidR="00EA3FCF" w:rsidRDefault="00EA3FCF" w:rsidP="009E68DC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</w:tr>
      <w:tr w:rsidR="00EA3FCF" w14:paraId="33418784" w14:textId="77777777" w:rsidTr="00EA3FCF">
        <w:tc>
          <w:tcPr>
            <w:tcW w:w="2148" w:type="dxa"/>
          </w:tcPr>
          <w:p w14:paraId="73C518EB" w14:textId="6BD8B9F7" w:rsidR="00EA3FCF" w:rsidRDefault="00EA3FCF" w:rsidP="00F102EF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r>
              <w:t xml:space="preserve">АРМ директора </w:t>
            </w:r>
          </w:p>
        </w:tc>
        <w:tc>
          <w:tcPr>
            <w:tcW w:w="1330" w:type="dxa"/>
          </w:tcPr>
          <w:p w14:paraId="6B086D23" w14:textId="22700EC1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1446" w:type="dxa"/>
          </w:tcPr>
          <w:p w14:paraId="6B59E1EF" w14:textId="5CEF7FD8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465" w:type="dxa"/>
          </w:tcPr>
          <w:p w14:paraId="723D83AF" w14:textId="37F5CC7B" w:rsidR="00EA3FCF" w:rsidRPr="00D15F0D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 w:rsidRPr="00D15F0D">
              <w:rPr>
                <w:rFonts w:cs="Times New Roman"/>
                <w:bCs/>
                <w:szCs w:val="28"/>
              </w:rPr>
              <w:t>Б</w:t>
            </w: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1449" w:type="dxa"/>
          </w:tcPr>
          <w:p w14:paraId="3CF1C623" w14:textId="68E3E22D" w:rsidR="00EA3FCF" w:rsidRDefault="00EA3FCF" w:rsidP="00B85E84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3Б</w:t>
            </w:r>
          </w:p>
        </w:tc>
        <w:tc>
          <w:tcPr>
            <w:tcW w:w="1506" w:type="dxa"/>
          </w:tcPr>
          <w:p w14:paraId="224B0668" w14:textId="4213427A" w:rsidR="00EA3FCF" w:rsidRDefault="00EA3FCF" w:rsidP="009E68DC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</w:tr>
      <w:tr w:rsidR="00EA3FCF" w14:paraId="4696CF9D" w14:textId="77777777" w:rsidTr="00EA3FCF">
        <w:tc>
          <w:tcPr>
            <w:tcW w:w="2148" w:type="dxa"/>
          </w:tcPr>
          <w:p w14:paraId="73F8B495" w14:textId="2C8F9533" w:rsidR="00EA3FCF" w:rsidRDefault="00EA3FCF" w:rsidP="00F102EF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r>
              <w:t>АРМ администратора</w:t>
            </w:r>
          </w:p>
        </w:tc>
        <w:tc>
          <w:tcPr>
            <w:tcW w:w="1330" w:type="dxa"/>
          </w:tcPr>
          <w:p w14:paraId="3B3502E1" w14:textId="6096B04A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446" w:type="dxa"/>
          </w:tcPr>
          <w:p w14:paraId="2734ABF8" w14:textId="3D4FD898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465" w:type="dxa"/>
          </w:tcPr>
          <w:p w14:paraId="2AB61C0A" w14:textId="6BB259CE" w:rsidR="00EA3FCF" w:rsidRPr="00D15F0D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 w:rsidRPr="00D15F0D">
              <w:rPr>
                <w:rFonts w:cs="Times New Roman"/>
                <w:bCs/>
                <w:szCs w:val="28"/>
              </w:rPr>
              <w:t>Б</w:t>
            </w: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449" w:type="dxa"/>
          </w:tcPr>
          <w:p w14:paraId="275E8865" w14:textId="15F50EA6" w:rsidR="00EA3FCF" w:rsidRDefault="00EA3FCF" w:rsidP="00B85E84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3Б</w:t>
            </w:r>
          </w:p>
        </w:tc>
        <w:tc>
          <w:tcPr>
            <w:tcW w:w="1506" w:type="dxa"/>
          </w:tcPr>
          <w:p w14:paraId="70A35F95" w14:textId="7B09CD3B" w:rsidR="00EA3FCF" w:rsidRDefault="00EA3FCF" w:rsidP="009E68DC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</w:tr>
      <w:tr w:rsidR="00EA3FCF" w14:paraId="3552CFA3" w14:textId="77777777" w:rsidTr="00EA3FCF">
        <w:tc>
          <w:tcPr>
            <w:tcW w:w="2148" w:type="dxa"/>
          </w:tcPr>
          <w:p w14:paraId="22A796E0" w14:textId="4AB8049F" w:rsidR="00EA3FCF" w:rsidRDefault="00EA3FCF" w:rsidP="00F102EF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r>
              <w:t>АРМ сотрудника отдела кадров</w:t>
            </w:r>
          </w:p>
        </w:tc>
        <w:tc>
          <w:tcPr>
            <w:tcW w:w="1330" w:type="dxa"/>
          </w:tcPr>
          <w:p w14:paraId="01CBDD05" w14:textId="0FF5E825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1446" w:type="dxa"/>
          </w:tcPr>
          <w:p w14:paraId="1253C4E0" w14:textId="7BBC4C66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465" w:type="dxa"/>
          </w:tcPr>
          <w:p w14:paraId="32B49360" w14:textId="342C2CD9" w:rsidR="00EA3FCF" w:rsidRPr="00D15F0D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 w:rsidRPr="00D15F0D">
              <w:rPr>
                <w:rFonts w:cs="Times New Roman"/>
                <w:bCs/>
                <w:szCs w:val="28"/>
              </w:rPr>
              <w:t>Б</w:t>
            </w: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1449" w:type="dxa"/>
          </w:tcPr>
          <w:p w14:paraId="5486A716" w14:textId="26F9887A" w:rsidR="00EA3FCF" w:rsidRDefault="00EA3FCF" w:rsidP="00B85E84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3Б</w:t>
            </w:r>
          </w:p>
        </w:tc>
        <w:tc>
          <w:tcPr>
            <w:tcW w:w="1506" w:type="dxa"/>
          </w:tcPr>
          <w:p w14:paraId="4CC4CF55" w14:textId="2B69A9F8" w:rsidR="00EA3FCF" w:rsidRDefault="00EA3FCF" w:rsidP="009E68DC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</w:tr>
      <w:tr w:rsidR="00EA3FCF" w14:paraId="7B16D12D" w14:textId="77777777" w:rsidTr="00EA3FCF">
        <w:tc>
          <w:tcPr>
            <w:tcW w:w="2148" w:type="dxa"/>
          </w:tcPr>
          <w:p w14:paraId="44F47F4D" w14:textId="53E80012" w:rsidR="00EA3FCF" w:rsidRDefault="00EA3FCF" w:rsidP="00F102EF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Сервер с БД</w:t>
            </w:r>
          </w:p>
        </w:tc>
        <w:tc>
          <w:tcPr>
            <w:tcW w:w="1330" w:type="dxa"/>
          </w:tcPr>
          <w:p w14:paraId="3B2CA798" w14:textId="67D77E13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1446" w:type="dxa"/>
          </w:tcPr>
          <w:p w14:paraId="72C473B4" w14:textId="04EAB4F4" w:rsidR="00EA3FCF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465" w:type="dxa"/>
          </w:tcPr>
          <w:p w14:paraId="7597AC36" w14:textId="1DC141CC" w:rsidR="00EA3FCF" w:rsidRPr="00D15F0D" w:rsidRDefault="00EA3FCF" w:rsidP="00D15F0D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 w:rsidRPr="00D15F0D">
              <w:rPr>
                <w:rFonts w:cs="Times New Roman"/>
                <w:bCs/>
                <w:szCs w:val="28"/>
              </w:rPr>
              <w:t>Б</w:t>
            </w:r>
            <w:r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1449" w:type="dxa"/>
          </w:tcPr>
          <w:p w14:paraId="56B67C24" w14:textId="10D4773C" w:rsidR="00EA3FCF" w:rsidRDefault="00EA3FCF" w:rsidP="00B85E84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1Д</w:t>
            </w:r>
          </w:p>
        </w:tc>
        <w:tc>
          <w:tcPr>
            <w:tcW w:w="1506" w:type="dxa"/>
          </w:tcPr>
          <w:p w14:paraId="31C559E7" w14:textId="682DC642" w:rsidR="00EA3FCF" w:rsidRDefault="00EA3FCF" w:rsidP="009E68DC">
            <w:pPr>
              <w:spacing w:after="160" w:line="259" w:lineRule="auto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</w:tr>
    </w:tbl>
    <w:p w14:paraId="3B1F0457" w14:textId="5A498714" w:rsidR="00CC68F1" w:rsidRDefault="00CC68F1" w:rsidP="00CC68F1">
      <w:pPr>
        <w:spacing w:before="240"/>
        <w:ind w:firstLine="709"/>
        <w:rPr>
          <w:rFonts w:asciiTheme="minorHAnsi" w:eastAsia="Times" w:hAnsiTheme="minorHAnsi" w:cs="Times"/>
          <w:szCs w:val="28"/>
        </w:rPr>
      </w:pPr>
      <w:r>
        <w:rPr>
          <w:rFonts w:ascii="Times" w:eastAsia="Times" w:hAnsi="Times" w:cs="Times"/>
          <w:szCs w:val="28"/>
        </w:rPr>
        <w:t xml:space="preserve">Исходя из вышеперечисленных требований, для организации защиты персональных данных возможно применить следующие СЗИ: 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4125"/>
        <w:gridCol w:w="3000"/>
      </w:tblGrid>
      <w:tr w:rsidR="00CC68F1" w14:paraId="0908593E" w14:textId="77777777" w:rsidTr="009E6659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C3D0" w14:textId="77777777" w:rsidR="00CC68F1" w:rsidRPr="00CC68F1" w:rsidRDefault="00CC68F1" w:rsidP="00CC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szCs w:val="28"/>
              </w:rPr>
            </w:pPr>
            <w:r w:rsidRPr="00CC68F1">
              <w:rPr>
                <w:rFonts w:ascii="Times" w:eastAsia="Times" w:hAnsi="Times" w:cs="Times"/>
                <w:b/>
                <w:szCs w:val="28"/>
              </w:rPr>
              <w:t>Название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B450" w14:textId="77777777" w:rsidR="00CC68F1" w:rsidRPr="00CC68F1" w:rsidRDefault="00CC68F1" w:rsidP="00CC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szCs w:val="28"/>
              </w:rPr>
            </w:pPr>
            <w:r w:rsidRPr="00CC68F1">
              <w:rPr>
                <w:rFonts w:ascii="Times" w:eastAsia="Times" w:hAnsi="Times" w:cs="Times"/>
                <w:b/>
                <w:szCs w:val="28"/>
              </w:rPr>
              <w:t>Основные возможности системы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E60E" w14:textId="77777777" w:rsidR="009575C4" w:rsidRDefault="00CC68F1" w:rsidP="00CC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szCs w:val="28"/>
              </w:rPr>
            </w:pPr>
            <w:r w:rsidRPr="00CC68F1">
              <w:rPr>
                <w:rFonts w:ascii="Times" w:eastAsia="Times" w:hAnsi="Times" w:cs="Times"/>
                <w:b/>
                <w:szCs w:val="28"/>
              </w:rPr>
              <w:t>Сертификаты</w:t>
            </w:r>
          </w:p>
          <w:p w14:paraId="1FD35248" w14:textId="0F0D1DB3" w:rsidR="00CC68F1" w:rsidRPr="00CC68F1" w:rsidRDefault="009575C4" w:rsidP="00CC6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szCs w:val="28"/>
              </w:rPr>
            </w:pPr>
            <w:r>
              <w:rPr>
                <w:rFonts w:ascii="Times" w:eastAsia="Times" w:hAnsi="Times" w:cs="Times"/>
                <w:b/>
                <w:szCs w:val="28"/>
              </w:rPr>
              <w:t>(требования)</w:t>
            </w:r>
          </w:p>
        </w:tc>
        <w:bookmarkStart w:id="0" w:name="_GoBack"/>
        <w:bookmarkEnd w:id="0"/>
      </w:tr>
      <w:tr w:rsidR="00CC68F1" w14:paraId="008F5933" w14:textId="77777777" w:rsidTr="009E6659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6522" w14:textId="0691B612" w:rsidR="00CC68F1" w:rsidRPr="00C6145F" w:rsidRDefault="00645682" w:rsidP="009E6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b/>
                <w:sz w:val="24"/>
                <w:szCs w:val="24"/>
              </w:rPr>
              <w:t>СКАНЕР-ВС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4474" w14:textId="15D48187" w:rsidR="00F41536" w:rsidRPr="00C6145F" w:rsidRDefault="00F41536" w:rsidP="00F4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sz w:val="24"/>
                <w:szCs w:val="24"/>
              </w:rPr>
              <w:t xml:space="preserve">Своевременное </w:t>
            </w:r>
            <w:r w:rsidRPr="00C6145F">
              <w:rPr>
                <w:rFonts w:eastAsia="Times" w:cs="Times New Roman"/>
                <w:b/>
                <w:sz w:val="24"/>
                <w:szCs w:val="24"/>
              </w:rPr>
              <w:t>выявление уязвимостей</w:t>
            </w:r>
            <w:r w:rsidRPr="00C6145F">
              <w:rPr>
                <w:rFonts w:eastAsia="Times" w:cs="Times New Roman"/>
                <w:sz w:val="24"/>
                <w:szCs w:val="24"/>
              </w:rPr>
              <w:t xml:space="preserve"> в ИТ-инфраструктуре. организаций любого масштаба. </w:t>
            </w:r>
          </w:p>
          <w:p w14:paraId="5EC7BBFA" w14:textId="77777777" w:rsidR="00F41536" w:rsidRPr="00C6145F" w:rsidRDefault="00F41536" w:rsidP="00F4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b/>
                <w:sz w:val="24"/>
                <w:szCs w:val="24"/>
              </w:rPr>
              <w:t>Тестирование на проникновение</w:t>
            </w:r>
            <w:r w:rsidRPr="00C6145F">
              <w:rPr>
                <w:rFonts w:eastAsia="Times" w:cs="Times New Roman"/>
                <w:sz w:val="24"/>
                <w:szCs w:val="24"/>
              </w:rPr>
              <w:t>.</w:t>
            </w:r>
          </w:p>
          <w:p w14:paraId="3F9E476C" w14:textId="77777777" w:rsidR="00F41536" w:rsidRPr="00C6145F" w:rsidRDefault="00F41536" w:rsidP="00F4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b/>
                <w:sz w:val="24"/>
                <w:szCs w:val="24"/>
              </w:rPr>
              <w:t>Сканирование уязвимостей</w:t>
            </w:r>
            <w:r w:rsidRPr="00C6145F">
              <w:rPr>
                <w:rFonts w:eastAsia="Times" w:cs="Times New Roman"/>
                <w:sz w:val="24"/>
                <w:szCs w:val="24"/>
              </w:rPr>
              <w:t>.</w:t>
            </w:r>
          </w:p>
          <w:p w14:paraId="12181F60" w14:textId="77777777" w:rsidR="00F41536" w:rsidRPr="00C6145F" w:rsidRDefault="00F41536" w:rsidP="00F4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b/>
                <w:sz w:val="24"/>
                <w:szCs w:val="24"/>
              </w:rPr>
              <w:t>Анализ</w:t>
            </w:r>
            <w:r w:rsidRPr="00C6145F">
              <w:rPr>
                <w:rFonts w:eastAsia="Times" w:cs="Times New Roman"/>
                <w:sz w:val="24"/>
                <w:szCs w:val="24"/>
              </w:rPr>
              <w:t xml:space="preserve"> конфигурации. </w:t>
            </w:r>
          </w:p>
          <w:p w14:paraId="4BEC3280" w14:textId="4123B65F" w:rsidR="00CC68F1" w:rsidRPr="00C6145F" w:rsidRDefault="00F41536" w:rsidP="00F4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Times" w:cs="Times New Roman"/>
                <w:sz w:val="24"/>
                <w:szCs w:val="24"/>
              </w:rPr>
            </w:pPr>
            <w:r w:rsidRPr="00C6145F">
              <w:rPr>
                <w:rFonts w:eastAsia="Times" w:cs="Times New Roman"/>
                <w:sz w:val="24"/>
                <w:szCs w:val="24"/>
              </w:rPr>
              <w:t xml:space="preserve">Непрерывный </w:t>
            </w:r>
            <w:r w:rsidRPr="00C6145F">
              <w:rPr>
                <w:rFonts w:eastAsia="Times" w:cs="Times New Roman"/>
                <w:b/>
                <w:sz w:val="24"/>
                <w:szCs w:val="24"/>
              </w:rPr>
              <w:t>контроль защищенности</w:t>
            </w:r>
            <w:r w:rsidRPr="00C6145F">
              <w:rPr>
                <w:rFonts w:eastAsia="Times" w:cs="Times New Roman"/>
                <w:sz w:val="24"/>
                <w:szCs w:val="24"/>
              </w:rPr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26CD" w14:textId="28011497" w:rsidR="009475D1" w:rsidRPr="00C6145F" w:rsidRDefault="00F55D96" w:rsidP="006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sz w:val="24"/>
                <w:szCs w:val="24"/>
              </w:rPr>
            </w:pPr>
            <w:r w:rsidRPr="00F55D96">
              <w:t>Соответствует требованиям докум</w:t>
            </w:r>
            <w:r w:rsidR="00BE55D3">
              <w:t>ентов: Требования доверия(4)</w:t>
            </w:r>
            <w:r w:rsidR="00276C81">
              <w:t xml:space="preserve">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C3555">
              <w:t xml:space="preserve"> </w:t>
            </w:r>
            <w:proofErr w:type="spellStart"/>
            <w:r w:rsidR="002C3555">
              <w:t>фыыффф</w:t>
            </w:r>
            <w:proofErr w:type="spellEnd"/>
          </w:p>
        </w:tc>
      </w:tr>
      <w:tr w:rsidR="009475D1" w14:paraId="0E4B8595" w14:textId="77777777" w:rsidTr="009E6659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74DD" w14:textId="1812CCAF" w:rsidR="009475D1" w:rsidRPr="00C6145F" w:rsidRDefault="00F55D96" w:rsidP="009E6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b/>
                <w:sz w:val="24"/>
                <w:szCs w:val="24"/>
              </w:rPr>
            </w:pPr>
            <w:r>
              <w:rPr>
                <w:rFonts w:eastAsia="Times" w:cs="Times New Roman"/>
                <w:b/>
                <w:sz w:val="24"/>
                <w:szCs w:val="24"/>
              </w:rPr>
              <w:t>С</w:t>
            </w:r>
            <w:r w:rsidRPr="00F55D96">
              <w:rPr>
                <w:rFonts w:eastAsia="Times" w:cs="Times New Roman"/>
                <w:b/>
                <w:sz w:val="24"/>
                <w:szCs w:val="24"/>
              </w:rPr>
              <w:t>редство защиты информации «</w:t>
            </w:r>
            <w:proofErr w:type="spellStart"/>
            <w:r w:rsidRPr="00F55D96">
              <w:rPr>
                <w:rFonts w:eastAsia="Times" w:cs="Times New Roman"/>
                <w:b/>
                <w:sz w:val="24"/>
                <w:szCs w:val="24"/>
              </w:rPr>
              <w:t>vGate</w:t>
            </w:r>
            <w:proofErr w:type="spellEnd"/>
            <w:r w:rsidRPr="00F55D96">
              <w:rPr>
                <w:rFonts w:eastAsia="Times" w:cs="Times New Roman"/>
                <w:b/>
                <w:sz w:val="24"/>
                <w:szCs w:val="24"/>
              </w:rPr>
              <w:t xml:space="preserve"> R2»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69DD" w14:textId="77777777" w:rsidR="00F55D96" w:rsidRDefault="00F55D96" w:rsidP="00F55D96">
            <w:pPr>
              <w:widowControl w:val="0"/>
              <w:shd w:val="clear" w:color="auto" w:fill="FFFFFF"/>
              <w:spacing w:after="60" w:line="240" w:lineRule="auto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Р</w:t>
            </w:r>
            <w:r w:rsidRPr="00F55D96">
              <w:rPr>
                <w:rFonts w:eastAsia="Times" w:cs="Times New Roman"/>
                <w:sz w:val="24"/>
                <w:szCs w:val="24"/>
              </w:rPr>
              <w:t xml:space="preserve">еализован мандатный принцип контроля доступа на основе меток конфиденциальности. </w:t>
            </w:r>
          </w:p>
          <w:p w14:paraId="38570100" w14:textId="4748224C" w:rsidR="009475D1" w:rsidRPr="00C6145F" w:rsidRDefault="00F55D96" w:rsidP="00F55D96">
            <w:pPr>
              <w:widowControl w:val="0"/>
              <w:shd w:val="clear" w:color="auto" w:fill="FFFFFF"/>
              <w:spacing w:after="60" w:line="240" w:lineRule="auto"/>
              <w:rPr>
                <w:rFonts w:eastAsia="Times" w:cs="Times New Roman"/>
                <w:sz w:val="24"/>
                <w:szCs w:val="24"/>
              </w:rPr>
            </w:pPr>
            <w:r>
              <w:rPr>
                <w:rFonts w:eastAsia="Times" w:cs="Times New Roman"/>
                <w:sz w:val="24"/>
                <w:szCs w:val="24"/>
              </w:rPr>
              <w:t>Осуществление сравнения</w:t>
            </w:r>
            <w:r w:rsidRPr="00F55D96">
              <w:rPr>
                <w:rFonts w:eastAsia="Times" w:cs="Times New Roman"/>
                <w:sz w:val="24"/>
                <w:szCs w:val="24"/>
              </w:rPr>
              <w:t xml:space="preserve"> меток безопасности учетных записей администратора информационной безопасности и ресурсов.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381C" w14:textId="49E6F50A" w:rsidR="009475D1" w:rsidRPr="00F55D96" w:rsidRDefault="00F55D96" w:rsidP="00F55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sz w:val="24"/>
                <w:szCs w:val="24"/>
              </w:rPr>
            </w:pPr>
            <w:r w:rsidRPr="00F55D96">
              <w:rPr>
                <w:sz w:val="24"/>
                <w:szCs w:val="2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</w:t>
            </w:r>
          </w:p>
        </w:tc>
      </w:tr>
      <w:tr w:rsidR="00CD47DD" w:rsidRPr="00CD47DD" w14:paraId="1BBE128E" w14:textId="77777777" w:rsidTr="009E6659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37BF" w14:textId="4D42F10C" w:rsidR="00CD47DD" w:rsidRPr="00CD47DD" w:rsidRDefault="00CD47DD" w:rsidP="00CD4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D47DD">
              <w:rPr>
                <w:rFonts w:eastAsia="Times" w:cs="Times New Roman"/>
                <w:b/>
                <w:sz w:val="24"/>
                <w:szCs w:val="24"/>
                <w:lang w:val="en-US"/>
              </w:rPr>
              <w:t>Dr.Web</w:t>
            </w:r>
            <w:proofErr w:type="spellEnd"/>
            <w:r w:rsidRPr="00CD47DD">
              <w:rPr>
                <w:rFonts w:eastAsia="Times" w:cs="Times New Roman"/>
                <w:b/>
                <w:sz w:val="24"/>
                <w:szCs w:val="24"/>
                <w:lang w:val="en-US"/>
              </w:rPr>
              <w:t xml:space="preserve"> Enterprise </w:t>
            </w:r>
            <w:r w:rsidRPr="00CD47DD">
              <w:rPr>
                <w:rFonts w:eastAsia="Times" w:cs="Times New Roman"/>
                <w:b/>
                <w:sz w:val="24"/>
                <w:szCs w:val="24"/>
                <w:lang w:val="en-US"/>
              </w:rPr>
              <w:lastRenderedPageBreak/>
              <w:t>Security Suite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88C" w14:textId="376C7AC5" w:rsidR="00CD47DD" w:rsidRPr="00CD47DD" w:rsidRDefault="00CD47DD" w:rsidP="00CD47DD">
            <w:pPr>
              <w:widowControl w:val="0"/>
              <w:shd w:val="clear" w:color="auto" w:fill="FFFFFF"/>
              <w:spacing w:after="60" w:line="240" w:lineRule="auto"/>
              <w:rPr>
                <w:rFonts w:eastAsia="Times" w:cs="Times New Roman"/>
                <w:sz w:val="24"/>
                <w:szCs w:val="24"/>
              </w:rPr>
            </w:pPr>
            <w:r w:rsidRPr="00CD47DD">
              <w:rPr>
                <w:rFonts w:eastAsia="Times" w:cs="Times New Roman"/>
                <w:sz w:val="24"/>
                <w:szCs w:val="24"/>
              </w:rPr>
              <w:lastRenderedPageBreak/>
              <w:t xml:space="preserve">Автоматизированные </w:t>
            </w:r>
            <w:r w:rsidRPr="00CD47DD">
              <w:rPr>
                <w:rFonts w:eastAsia="Times" w:cs="Times New Roman"/>
                <w:b/>
                <w:sz w:val="24"/>
                <w:szCs w:val="24"/>
              </w:rPr>
              <w:t>средства выявления и реагирования</w:t>
            </w:r>
            <w:r w:rsidRPr="00CD47DD">
              <w:rPr>
                <w:rFonts w:eastAsia="Times" w:cs="Times New Roman"/>
                <w:sz w:val="24"/>
                <w:szCs w:val="24"/>
              </w:rPr>
              <w:t xml:space="preserve"> на инциденты для любых типов рабочих </w:t>
            </w:r>
            <w:r w:rsidRPr="00CD47DD">
              <w:rPr>
                <w:rFonts w:eastAsia="Times" w:cs="Times New Roman"/>
                <w:sz w:val="24"/>
                <w:szCs w:val="24"/>
              </w:rPr>
              <w:lastRenderedPageBreak/>
              <w:t>станций</w:t>
            </w:r>
            <w:r>
              <w:rPr>
                <w:rFonts w:eastAsia="Times" w:cs="Times New Roman"/>
                <w:sz w:val="24"/>
                <w:szCs w:val="24"/>
              </w:rPr>
              <w:t>.</w:t>
            </w:r>
          </w:p>
          <w:p w14:paraId="3B2A7641" w14:textId="77777777" w:rsidR="00CD47DD" w:rsidRPr="00CD47DD" w:rsidRDefault="00CD47DD" w:rsidP="00CD47DD">
            <w:pPr>
              <w:widowControl w:val="0"/>
              <w:shd w:val="clear" w:color="auto" w:fill="FFFFFF"/>
              <w:spacing w:after="60" w:line="240" w:lineRule="auto"/>
              <w:rPr>
                <w:rFonts w:eastAsia="Times" w:cs="Times New Roman"/>
                <w:sz w:val="24"/>
                <w:szCs w:val="24"/>
              </w:rPr>
            </w:pPr>
            <w:r w:rsidRPr="00CD47DD">
              <w:rPr>
                <w:rFonts w:eastAsia="Times" w:cs="Times New Roman"/>
                <w:sz w:val="24"/>
                <w:szCs w:val="24"/>
              </w:rPr>
              <w:t xml:space="preserve">Продвинутые </w:t>
            </w:r>
            <w:r w:rsidRPr="00CD47DD">
              <w:rPr>
                <w:rFonts w:eastAsia="Times" w:cs="Times New Roman"/>
                <w:b/>
                <w:sz w:val="24"/>
                <w:szCs w:val="24"/>
              </w:rPr>
              <w:t>средства контроля</w:t>
            </w:r>
            <w:r w:rsidRPr="00CD47DD">
              <w:rPr>
                <w:rFonts w:eastAsia="Times" w:cs="Times New Roman"/>
                <w:sz w:val="24"/>
                <w:szCs w:val="24"/>
              </w:rPr>
              <w:t xml:space="preserve"> приложений, процессов и интернет-трафика на рабочих станциях.</w:t>
            </w:r>
          </w:p>
          <w:p w14:paraId="402C549B" w14:textId="48770F38" w:rsidR="00CD47DD" w:rsidRPr="00CD47DD" w:rsidRDefault="00CD47DD" w:rsidP="00CD47DD">
            <w:pPr>
              <w:widowControl w:val="0"/>
              <w:shd w:val="clear" w:color="auto" w:fill="FFFFFF"/>
              <w:spacing w:after="60" w:line="240" w:lineRule="auto"/>
              <w:rPr>
                <w:rFonts w:eastAsia="Times" w:cs="Times New Roman"/>
                <w:sz w:val="24"/>
                <w:szCs w:val="24"/>
              </w:rPr>
            </w:pPr>
            <w:r w:rsidRPr="00CD47DD">
              <w:rPr>
                <w:rFonts w:eastAsia="Times" w:cs="Times New Roman"/>
                <w:b/>
                <w:sz w:val="24"/>
                <w:szCs w:val="24"/>
              </w:rPr>
              <w:t>Мониторинг</w:t>
            </w:r>
            <w:r w:rsidRPr="00CD47DD">
              <w:rPr>
                <w:rFonts w:eastAsia="Times" w:cs="Times New Roman"/>
                <w:sz w:val="24"/>
                <w:szCs w:val="24"/>
              </w:rPr>
              <w:t xml:space="preserve"> сетевого и почт</w:t>
            </w:r>
            <w:r>
              <w:rPr>
                <w:rFonts w:eastAsia="Times" w:cs="Times New Roman"/>
                <w:sz w:val="24"/>
                <w:szCs w:val="24"/>
              </w:rPr>
              <w:t>ового трафика, защита от спама.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9D50" w14:textId="5D11D12F" w:rsidR="00CD47DD" w:rsidRPr="00CD47DD" w:rsidRDefault="00F55D96" w:rsidP="00CD4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 New Roman"/>
                <w:sz w:val="24"/>
                <w:szCs w:val="24"/>
              </w:rPr>
            </w:pPr>
            <w:r w:rsidRPr="00F55D96">
              <w:lastRenderedPageBreak/>
              <w:t xml:space="preserve">Соответствует требованиям документов: </w:t>
            </w:r>
            <w:r w:rsidRPr="00F55D96">
              <w:lastRenderedPageBreak/>
              <w:t>Требования доверия(2), Требования к САВЗ, Профиль защиты САВЗ(А второго класса защиты. ИТ.САВЗ.А2.ПЗ),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</w:t>
            </w:r>
          </w:p>
        </w:tc>
      </w:tr>
    </w:tbl>
    <w:p w14:paraId="51CFE680" w14:textId="77777777" w:rsidR="00CC68F1" w:rsidRPr="00CD47DD" w:rsidRDefault="00CC68F1" w:rsidP="00CC68F1">
      <w:pPr>
        <w:spacing w:before="240"/>
        <w:ind w:firstLine="709"/>
        <w:rPr>
          <w:rFonts w:asciiTheme="minorHAnsi" w:eastAsia="Times" w:hAnsiTheme="minorHAnsi" w:cs="Times"/>
          <w:szCs w:val="28"/>
        </w:rPr>
      </w:pPr>
    </w:p>
    <w:p w14:paraId="0056F9DF" w14:textId="77777777" w:rsidR="00AA483E" w:rsidRPr="00CD47DD" w:rsidRDefault="00AA483E" w:rsidP="00AA483E">
      <w:pPr>
        <w:spacing w:after="160" w:line="259" w:lineRule="auto"/>
        <w:ind w:firstLine="709"/>
        <w:rPr>
          <w:rFonts w:cs="Times New Roman"/>
          <w:bCs/>
          <w:szCs w:val="28"/>
        </w:rPr>
      </w:pPr>
    </w:p>
    <w:sectPr w:rsidR="00AA483E" w:rsidRPr="00CD47DD" w:rsidSect="007C01F0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1798F" w14:textId="77777777" w:rsidR="00B14C45" w:rsidRDefault="00B14C45" w:rsidP="007C01F0">
      <w:pPr>
        <w:spacing w:after="0" w:line="240" w:lineRule="auto"/>
      </w:pPr>
      <w:r>
        <w:separator/>
      </w:r>
    </w:p>
  </w:endnote>
  <w:endnote w:type="continuationSeparator" w:id="0">
    <w:p w14:paraId="57E5CC80" w14:textId="77777777" w:rsidR="00B14C45" w:rsidRDefault="00B14C45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9DEC" w14:textId="77777777" w:rsidR="007C01F0" w:rsidRDefault="007C01F0" w:rsidP="007C01F0">
    <w:pPr>
      <w:pStyle w:val="a5"/>
      <w:jc w:val="center"/>
    </w:pPr>
    <w:r>
      <w:t>Москва</w:t>
    </w:r>
  </w:p>
  <w:p w14:paraId="22FE4CDD" w14:textId="63E157BB" w:rsidR="007C01F0" w:rsidRDefault="007C01F0" w:rsidP="007C01F0">
    <w:pPr>
      <w:pStyle w:val="a5"/>
      <w:jc w:val="center"/>
    </w:pPr>
    <w:r>
      <w:t>202</w:t>
    </w:r>
    <w:r w:rsidR="00C34B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CC086" w14:textId="77777777" w:rsidR="00B14C45" w:rsidRDefault="00B14C45" w:rsidP="007C01F0">
      <w:pPr>
        <w:spacing w:after="0" w:line="240" w:lineRule="auto"/>
      </w:pPr>
      <w:r>
        <w:separator/>
      </w:r>
    </w:p>
  </w:footnote>
  <w:footnote w:type="continuationSeparator" w:id="0">
    <w:p w14:paraId="4C7897AB" w14:textId="77777777" w:rsidR="00B14C45" w:rsidRDefault="00B14C45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23F"/>
    <w:multiLevelType w:val="multilevel"/>
    <w:tmpl w:val="0E60223F"/>
    <w:lvl w:ilvl="0">
      <w:start w:val="1"/>
      <w:numFmt w:val="decimal"/>
      <w:lvlText w:val="%1."/>
      <w:lvlJc w:val="left"/>
      <w:pPr>
        <w:ind w:left="116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78" w:hanging="280"/>
      </w:pPr>
    </w:lvl>
    <w:lvl w:ilvl="2">
      <w:start w:val="1"/>
      <w:numFmt w:val="bullet"/>
      <w:lvlText w:val="•"/>
      <w:lvlJc w:val="left"/>
      <w:pPr>
        <w:ind w:left="2937" w:hanging="281"/>
      </w:pPr>
    </w:lvl>
    <w:lvl w:ilvl="3">
      <w:start w:val="1"/>
      <w:numFmt w:val="bullet"/>
      <w:lvlText w:val="•"/>
      <w:lvlJc w:val="left"/>
      <w:pPr>
        <w:ind w:left="3795" w:hanging="281"/>
      </w:pPr>
    </w:lvl>
    <w:lvl w:ilvl="4">
      <w:start w:val="1"/>
      <w:numFmt w:val="bullet"/>
      <w:lvlText w:val="•"/>
      <w:lvlJc w:val="left"/>
      <w:pPr>
        <w:ind w:left="4654" w:hanging="281"/>
      </w:pPr>
    </w:lvl>
    <w:lvl w:ilvl="5">
      <w:start w:val="1"/>
      <w:numFmt w:val="bullet"/>
      <w:lvlText w:val="•"/>
      <w:lvlJc w:val="left"/>
      <w:pPr>
        <w:ind w:left="5513" w:hanging="281"/>
      </w:pPr>
    </w:lvl>
    <w:lvl w:ilvl="6">
      <w:start w:val="1"/>
      <w:numFmt w:val="bullet"/>
      <w:lvlText w:val="•"/>
      <w:lvlJc w:val="left"/>
      <w:pPr>
        <w:ind w:left="6371" w:hanging="281"/>
      </w:pPr>
    </w:lvl>
    <w:lvl w:ilvl="7">
      <w:start w:val="1"/>
      <w:numFmt w:val="bullet"/>
      <w:lvlText w:val="•"/>
      <w:lvlJc w:val="left"/>
      <w:pPr>
        <w:ind w:left="7230" w:hanging="281"/>
      </w:pPr>
    </w:lvl>
    <w:lvl w:ilvl="8">
      <w:start w:val="1"/>
      <w:numFmt w:val="bullet"/>
      <w:lvlText w:val="•"/>
      <w:lvlJc w:val="left"/>
      <w:pPr>
        <w:ind w:left="8089" w:hanging="281"/>
      </w:pPr>
    </w:lvl>
  </w:abstractNum>
  <w:abstractNum w:abstractNumId="1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1FA4"/>
    <w:multiLevelType w:val="hybridMultilevel"/>
    <w:tmpl w:val="0CF8E4C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D731D"/>
    <w:multiLevelType w:val="hybridMultilevel"/>
    <w:tmpl w:val="ED7C4FF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1DCA"/>
    <w:rsid w:val="00032AAD"/>
    <w:rsid w:val="00035185"/>
    <w:rsid w:val="000361EC"/>
    <w:rsid w:val="00046891"/>
    <w:rsid w:val="00046A92"/>
    <w:rsid w:val="000602BB"/>
    <w:rsid w:val="00064BED"/>
    <w:rsid w:val="000B4CA6"/>
    <w:rsid w:val="000E41C6"/>
    <w:rsid w:val="0010297F"/>
    <w:rsid w:val="0011142D"/>
    <w:rsid w:val="00111A29"/>
    <w:rsid w:val="00124D2D"/>
    <w:rsid w:val="001259EF"/>
    <w:rsid w:val="001371C8"/>
    <w:rsid w:val="00152DDF"/>
    <w:rsid w:val="00164C15"/>
    <w:rsid w:val="00184E37"/>
    <w:rsid w:val="001B194A"/>
    <w:rsid w:val="001B718C"/>
    <w:rsid w:val="001E7F9C"/>
    <w:rsid w:val="00226B9D"/>
    <w:rsid w:val="00234341"/>
    <w:rsid w:val="00263134"/>
    <w:rsid w:val="00271177"/>
    <w:rsid w:val="0027684F"/>
    <w:rsid w:val="00276C81"/>
    <w:rsid w:val="002C32B4"/>
    <w:rsid w:val="002C3555"/>
    <w:rsid w:val="002C7D70"/>
    <w:rsid w:val="002D3D7A"/>
    <w:rsid w:val="002F096F"/>
    <w:rsid w:val="00317620"/>
    <w:rsid w:val="003236EE"/>
    <w:rsid w:val="00351DA9"/>
    <w:rsid w:val="0035325C"/>
    <w:rsid w:val="00355FF7"/>
    <w:rsid w:val="00357716"/>
    <w:rsid w:val="00360735"/>
    <w:rsid w:val="00396E08"/>
    <w:rsid w:val="003B6B53"/>
    <w:rsid w:val="003C62DF"/>
    <w:rsid w:val="003C67C9"/>
    <w:rsid w:val="003C7945"/>
    <w:rsid w:val="003D4712"/>
    <w:rsid w:val="003D5F20"/>
    <w:rsid w:val="00400BE7"/>
    <w:rsid w:val="0040333A"/>
    <w:rsid w:val="0040595A"/>
    <w:rsid w:val="00420B4A"/>
    <w:rsid w:val="00422820"/>
    <w:rsid w:val="00422BDC"/>
    <w:rsid w:val="00482C03"/>
    <w:rsid w:val="004A07CB"/>
    <w:rsid w:val="004C2438"/>
    <w:rsid w:val="004F3214"/>
    <w:rsid w:val="00505E33"/>
    <w:rsid w:val="00507544"/>
    <w:rsid w:val="00507BDE"/>
    <w:rsid w:val="005220AD"/>
    <w:rsid w:val="005332E0"/>
    <w:rsid w:val="00533793"/>
    <w:rsid w:val="00540F71"/>
    <w:rsid w:val="0055116B"/>
    <w:rsid w:val="005726D5"/>
    <w:rsid w:val="005D6082"/>
    <w:rsid w:val="005E09C4"/>
    <w:rsid w:val="00605DDE"/>
    <w:rsid w:val="00606ABD"/>
    <w:rsid w:val="00645682"/>
    <w:rsid w:val="0065485F"/>
    <w:rsid w:val="00677F25"/>
    <w:rsid w:val="0068708E"/>
    <w:rsid w:val="006A7475"/>
    <w:rsid w:val="006A7FDE"/>
    <w:rsid w:val="006C3802"/>
    <w:rsid w:val="006C5F1E"/>
    <w:rsid w:val="006C71F8"/>
    <w:rsid w:val="006E0B66"/>
    <w:rsid w:val="006F1B19"/>
    <w:rsid w:val="006F57E7"/>
    <w:rsid w:val="00736085"/>
    <w:rsid w:val="0076180C"/>
    <w:rsid w:val="007674C1"/>
    <w:rsid w:val="0077727D"/>
    <w:rsid w:val="00781822"/>
    <w:rsid w:val="00787955"/>
    <w:rsid w:val="007C01F0"/>
    <w:rsid w:val="007F667B"/>
    <w:rsid w:val="00805A66"/>
    <w:rsid w:val="00863068"/>
    <w:rsid w:val="008677E8"/>
    <w:rsid w:val="00875410"/>
    <w:rsid w:val="008B5746"/>
    <w:rsid w:val="008D008D"/>
    <w:rsid w:val="008E4D7C"/>
    <w:rsid w:val="008F0E07"/>
    <w:rsid w:val="009027EC"/>
    <w:rsid w:val="009276EE"/>
    <w:rsid w:val="00933245"/>
    <w:rsid w:val="00934001"/>
    <w:rsid w:val="009475D1"/>
    <w:rsid w:val="009575C4"/>
    <w:rsid w:val="00990879"/>
    <w:rsid w:val="009954B1"/>
    <w:rsid w:val="009A1538"/>
    <w:rsid w:val="009B25D5"/>
    <w:rsid w:val="009C795E"/>
    <w:rsid w:val="009E1E55"/>
    <w:rsid w:val="009E68DC"/>
    <w:rsid w:val="00A03501"/>
    <w:rsid w:val="00A3093C"/>
    <w:rsid w:val="00A43744"/>
    <w:rsid w:val="00A553B6"/>
    <w:rsid w:val="00A606F0"/>
    <w:rsid w:val="00A63201"/>
    <w:rsid w:val="00A655FD"/>
    <w:rsid w:val="00A86464"/>
    <w:rsid w:val="00A86472"/>
    <w:rsid w:val="00AA483E"/>
    <w:rsid w:val="00AA4997"/>
    <w:rsid w:val="00AA7953"/>
    <w:rsid w:val="00AB0369"/>
    <w:rsid w:val="00AB4B6E"/>
    <w:rsid w:val="00AB6B67"/>
    <w:rsid w:val="00AC4558"/>
    <w:rsid w:val="00AC5423"/>
    <w:rsid w:val="00AD275C"/>
    <w:rsid w:val="00B13DD4"/>
    <w:rsid w:val="00B14C45"/>
    <w:rsid w:val="00B579A6"/>
    <w:rsid w:val="00B85E84"/>
    <w:rsid w:val="00BB3EF9"/>
    <w:rsid w:val="00BB705C"/>
    <w:rsid w:val="00BC12E2"/>
    <w:rsid w:val="00BC69D8"/>
    <w:rsid w:val="00BE1336"/>
    <w:rsid w:val="00BE4009"/>
    <w:rsid w:val="00BE55D3"/>
    <w:rsid w:val="00BF6AEF"/>
    <w:rsid w:val="00C0383A"/>
    <w:rsid w:val="00C045F1"/>
    <w:rsid w:val="00C07748"/>
    <w:rsid w:val="00C34BA7"/>
    <w:rsid w:val="00C36124"/>
    <w:rsid w:val="00C51FE8"/>
    <w:rsid w:val="00C53904"/>
    <w:rsid w:val="00C6145F"/>
    <w:rsid w:val="00C87D23"/>
    <w:rsid w:val="00CA28D7"/>
    <w:rsid w:val="00CB2F95"/>
    <w:rsid w:val="00CC68F1"/>
    <w:rsid w:val="00CD47DD"/>
    <w:rsid w:val="00CD671C"/>
    <w:rsid w:val="00CF04D3"/>
    <w:rsid w:val="00CF7D18"/>
    <w:rsid w:val="00D15F0D"/>
    <w:rsid w:val="00D32FF2"/>
    <w:rsid w:val="00D511A1"/>
    <w:rsid w:val="00D6035F"/>
    <w:rsid w:val="00D712C5"/>
    <w:rsid w:val="00D95780"/>
    <w:rsid w:val="00DF3159"/>
    <w:rsid w:val="00E03813"/>
    <w:rsid w:val="00E06F67"/>
    <w:rsid w:val="00E165D6"/>
    <w:rsid w:val="00E241E7"/>
    <w:rsid w:val="00E54405"/>
    <w:rsid w:val="00EA3FCF"/>
    <w:rsid w:val="00EA6F29"/>
    <w:rsid w:val="00EE2447"/>
    <w:rsid w:val="00EF0D96"/>
    <w:rsid w:val="00F04312"/>
    <w:rsid w:val="00F102EF"/>
    <w:rsid w:val="00F41536"/>
    <w:rsid w:val="00F47D40"/>
    <w:rsid w:val="00F55D96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B57E50E9-1613-4B36-BACF-27B54BC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5F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B6B53"/>
    <w:pPr>
      <w:widowControl w:val="0"/>
      <w:spacing w:before="72" w:after="0" w:line="240" w:lineRule="auto"/>
      <w:ind w:left="286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6B5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2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9475D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61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31065-BBEB-4C17-9DFF-1EB730F7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512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100</cp:revision>
  <dcterms:created xsi:type="dcterms:W3CDTF">2023-02-17T13:32:00Z</dcterms:created>
  <dcterms:modified xsi:type="dcterms:W3CDTF">2023-05-26T12:02:00Z</dcterms:modified>
</cp:coreProperties>
</file>