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ct31b3nwyeb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Detect motorcycle riders without helmets</w:t>
      </w:r>
      <w:r w:rsidDel="00000000" w:rsidR="00000000" w:rsidRPr="00000000">
        <w:rPr>
          <w:rtl w:val="0"/>
        </w:rPr>
        <w:t xml:space="preserve"> in street/CCTV images so city authorities can flag safety violations.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gyrzgatf8zd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Learning goals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Build an end-to-end CV pipeline: data → model → metrics → error analysis → deployment.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</w:t>
      </w:r>
      <w:r w:rsidDel="00000000" w:rsidR="00000000" w:rsidRPr="00000000">
        <w:rPr>
          <w:b w:val="1"/>
          <w:bCs w:val="1"/>
          <w:rtl w:val="0"/>
        </w:rPr>
        <w:t xml:space="preserve">classification vs. detection</w:t>
      </w:r>
      <w:r w:rsidDel="00000000" w:rsidR="00000000" w:rsidRPr="00000000">
        <w:rPr>
          <w:rtl w:val="0"/>
        </w:rPr>
        <w:t xml:space="preserve"> approaches.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Practice </w:t>
      </w:r>
      <w:r w:rsidDel="00000000" w:rsidR="00000000" w:rsidRPr="00000000">
        <w:rPr>
          <w:b w:val="1"/>
          <w:bCs w:val="1"/>
          <w:rtl w:val="0"/>
        </w:rPr>
        <w:t xml:space="preserve">data annotation</w:t>
      </w:r>
      <w:r w:rsidDel="00000000" w:rsidR="00000000" w:rsidRPr="00000000">
        <w:rPr>
          <w:rtl w:val="0"/>
        </w:rPr>
        <w:t xml:space="preserve">, augmentation, and </w:t>
      </w:r>
      <w:r w:rsidDel="00000000" w:rsidR="00000000" w:rsidRPr="00000000">
        <w:rPr>
          <w:b w:val="1"/>
          <w:bCs w:val="1"/>
          <w:rtl w:val="0"/>
        </w:rPr>
        <w:t xml:space="preserve">model evaluation</w:t>
      </w:r>
      <w:r w:rsidDel="00000000" w:rsidR="00000000" w:rsidRPr="00000000">
        <w:rPr>
          <w:rtl w:val="0"/>
        </w:rPr>
        <w:t xml:space="preserve"> with clear metrics.</w:t>
      </w:r>
    </w:p>
    <w:p w:rsidR="00000000" w:rsidDel="00000000" w:rsidP="00000000" w:rsidRDefault="00000000" w:rsidRPr="00000000" w14:paraId="00000007">
      <w:pPr>
        <w:pStyle w:val="Heading2"/>
        <w:spacing w:after="240" w:before="240" w:lineRule="auto"/>
        <w:rPr/>
      </w:pPr>
      <w:bookmarkStart w:colFirst="0" w:colLast="0" w:name="_e5nmq5yryba4" w:id="2"/>
      <w:bookmarkEnd w:id="2"/>
      <w:r w:rsidDel="00000000" w:rsidR="00000000" w:rsidRPr="00000000">
        <w:rPr>
          <w:b w:val="1"/>
          <w:bCs w:val="1"/>
          <w:rtl w:val="0"/>
        </w:rPr>
        <w:t xml:space="preserve">DataSet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8">
      <w:pPr>
        <w:spacing w:after="240" w:before="240" w:lineRule="auto"/>
        <w:ind w:left="0" w:firstLine="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https://www.kaggle.com/datasets/andrewmvd/helmet-detection</w:t>
        </w:r>
      </w:hyperlink>
      <w:r w:rsidDel="00000000" w:rsidR="00000000" w:rsidRPr="00000000">
        <w:rPr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ind w:left="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Tasks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48fcin7i57d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A) Baseline (Classification) — 15 pts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Crop rider regions (manual or using a quick detector) and train a </w:t>
      </w:r>
      <w:r w:rsidDel="00000000" w:rsidR="00000000" w:rsidRPr="00000000">
        <w:rPr>
          <w:b w:val="1"/>
          <w:bCs w:val="1"/>
          <w:rtl w:val="0"/>
        </w:rPr>
        <w:t xml:space="preserve">binary classifier</w:t>
      </w:r>
      <w:r w:rsidDel="00000000" w:rsidR="00000000" w:rsidRPr="00000000">
        <w:rPr>
          <w:rtl w:val="0"/>
        </w:rPr>
        <w:t xml:space="preserve">: helmet vs. no-helmet.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Model: any ImageNet-pretrained CNN (e.g., ResNet18/50).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accuracy, precision/recall, and a confusion matrix on the test set.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3–5 sentences on why classification is limited for this problem.</w:t>
        <w:br w:type="textWrapping"/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e6alzgkme3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B) Object Detection — 45 pts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Train a detector (YOLOv5/8, Faster R-CNN, or RetinaNet).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Show: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 pipeline &amp; augmentations (resize, flip, brightness/contrast; justify choices).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Training curves (loss vs. epochs).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Metrics</w:t>
      </w:r>
      <w:r w:rsidDel="00000000" w:rsidR="00000000" w:rsidRPr="00000000">
        <w:rPr>
          <w:rtl w:val="0"/>
        </w:rPr>
        <w:t xml:space="preserve"> on test set: mAP@0.5 and mAP@0.5:0.95, per-class precision/recall.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10+ visualized predictions including </w:t>
      </w:r>
      <w:r w:rsidDel="00000000" w:rsidR="00000000" w:rsidRPr="00000000">
        <w:rPr>
          <w:b w:val="1"/>
          <w:bCs w:val="1"/>
          <w:rtl w:val="0"/>
        </w:rPr>
        <w:t xml:space="preserve">successes and failures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nrblxltuh6s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C) Robustness &amp; Error Analysis — 15 pts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Slice results by </w:t>
      </w:r>
      <w:r w:rsidDel="00000000" w:rsidR="00000000" w:rsidRPr="00000000">
        <w:rPr>
          <w:b w:val="1"/>
          <w:bCs w:val="1"/>
          <w:rtl w:val="0"/>
        </w:rPr>
        <w:t xml:space="preserve">lighting</w:t>
      </w:r>
      <w:r w:rsidDel="00000000" w:rsidR="00000000" w:rsidRPr="00000000">
        <w:rPr>
          <w:rtl w:val="0"/>
        </w:rPr>
        <w:t xml:space="preserve"> (day/night), </w:t>
      </w:r>
      <w:r w:rsidDel="00000000" w:rsidR="00000000" w:rsidRPr="00000000">
        <w:rPr>
          <w:b w:val="1"/>
          <w:bCs w:val="1"/>
          <w:rtl w:val="0"/>
        </w:rPr>
        <w:t xml:space="preserve">occlusion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crowd density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top 3 failure modes with examples; propose a concrete fix for each (e.g., targeted augmentation, more labels of a subtype, different anchor sizes).</w:t>
        <w:br w:type="textWrapping"/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gfz9368u4xw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D) Lightweight Deployment — 15 pts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Export to a </w:t>
      </w:r>
      <w:r w:rsidDel="00000000" w:rsidR="00000000" w:rsidRPr="00000000">
        <w:rPr>
          <w:b w:val="1"/>
          <w:bCs w:val="1"/>
          <w:rtl w:val="0"/>
        </w:rPr>
        <w:t xml:space="preserve">single-file inference script or notebook</w:t>
      </w:r>
      <w:r w:rsidDel="00000000" w:rsidR="00000000" w:rsidRPr="00000000">
        <w:rPr>
          <w:rtl w:val="0"/>
        </w:rPr>
        <w:t xml:space="preserve"> that: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Takes an image or short video and outputs boxes/labels/confidence.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Runs in ≤150 ms per image on CPU </w:t>
      </w:r>
      <w:r w:rsidDel="00000000" w:rsidR="00000000" w:rsidRPr="00000000">
        <w:rPr>
          <w:b w:val="1"/>
          <w:bCs w:val="1"/>
          <w:rtl w:val="0"/>
        </w:rPr>
        <w:t xml:space="preserve">or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≤40 ms on a modest GPU (report hardware).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simple post-processing: NMS threshold tuning + minimum confidence threshold; justify values.</w:t>
        <w:br w:type="textWrapping"/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8k831n2ayi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E) Responsible AI Notes — 10 pts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 ~200 words: discuss privacy (CCTV use), misidentification risks, dataset bias (e.g., night scenes, head coverings), and how to mitigate.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Extra credit (up to +10 pts):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Track </w:t>
      </w:r>
      <w:r w:rsidDel="00000000" w:rsidR="00000000" w:rsidRPr="00000000">
        <w:rPr>
          <w:b w:val="1"/>
          <w:bCs w:val="1"/>
          <w:rtl w:val="0"/>
        </w:rPr>
        <w:t xml:space="preserve">helmet usage rate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across a video (per-frame detection → rolling average).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 a </w:t>
      </w:r>
      <w:r w:rsidDel="00000000" w:rsidR="00000000" w:rsidRPr="00000000">
        <w:rPr>
          <w:b w:val="1"/>
          <w:bCs w:val="1"/>
          <w:rtl w:val="0"/>
        </w:rPr>
        <w:t xml:space="preserve">small student model</w:t>
      </w:r>
      <w:r w:rsidDel="00000000" w:rsidR="00000000" w:rsidRPr="00000000">
        <w:rPr>
          <w:rtl w:val="0"/>
        </w:rPr>
        <w:t xml:space="preserve"> via knowledge distillation and compare size/speed/accuracy.</w:t>
        <w:br w:type="textWrapping"/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p16o18o9e5o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Deliverables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Notebook(s) or scripts</w:t>
      </w:r>
      <w:r w:rsidDel="00000000" w:rsidR="00000000" w:rsidRPr="00000000">
        <w:rPr>
          <w:rtl w:val="0"/>
        </w:rPr>
        <w:t xml:space="preserve"> with clear steps to reproduce.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: setup, commands to train/evaluate, and dataset details.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report.pdf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(≤4 pages)</w:t>
      </w:r>
      <w:r w:rsidDel="00000000" w:rsidR="00000000" w:rsidRPr="00000000">
        <w:rPr>
          <w:rtl w:val="0"/>
        </w:rPr>
        <w:t xml:space="preserve"> with: problem, data, models, metrics tables, error analysis figures, deployment notes, and the Responsible AI section.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Saved artifacts</w:t>
      </w:r>
      <w:r w:rsidDel="00000000" w:rsidR="00000000" w:rsidRPr="00000000">
        <w:rPr>
          <w:rtl w:val="0"/>
        </w:rPr>
        <w:t xml:space="preserve">: best model weights + sample outputs.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kaggle.com/datasets/andrewmvd/helmet-detectio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