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mbria" w:cs="Arial" w:hAnsi="Cambria"/>
          <w:b/>
          <w:bCs/>
          <w:sz w:val="24"/>
          <w:szCs w:val="24"/>
          <w:u w:val="single"/>
        </w:rPr>
      </w:pPr>
      <w:r>
        <w:rPr>
          <w:rFonts w:ascii="Cambria" w:cs="Arial" w:hAnsi="Cambria"/>
          <w:b/>
          <w:bCs/>
          <w:sz w:val="24"/>
          <w:szCs w:val="24"/>
          <w:u w:val="single"/>
        </w:rPr>
        <w:t>CURRICULUM VITAE</w:t>
      </w:r>
    </w:p>
    <w:p>
      <w:pPr>
        <w:pStyle w:val="style0"/>
        <w:jc w:val="center"/>
        <w:rPr>
          <w:rFonts w:ascii="Cambria" w:cs="Arial" w:hAnsi="Cambria"/>
          <w:b/>
          <w:bCs/>
          <w:sz w:val="28"/>
          <w:szCs w:val="28"/>
        </w:rPr>
      </w:pPr>
      <w:r>
        <w:rPr>
          <w:rFonts w:ascii="Cambria" w:cs="Arial" w:hAnsi="Cambria"/>
          <w:b/>
          <w:bCs/>
          <w:sz w:val="28"/>
          <w:szCs w:val="28"/>
        </w:rPr>
        <w:t xml:space="preserve">Dr. </w:t>
      </w:r>
      <w:r>
        <w:rPr>
          <w:rFonts w:ascii="Cambria" w:cs="Arial" w:hAnsi="Cambria"/>
          <w:b/>
          <w:bCs/>
          <w:sz w:val="28"/>
          <w:szCs w:val="28"/>
        </w:rPr>
        <w:t>Animesh Shukla</w:t>
      </w:r>
    </w:p>
    <w:p>
      <w:pPr>
        <w:pStyle w:val="style0"/>
        <w:jc w:val="center"/>
        <w:rPr>
          <w:rFonts w:ascii="Cambria" w:cs="Arial" w:hAnsi="Cambria"/>
          <w:szCs w:val="22"/>
        </w:rPr>
      </w:pPr>
      <w:r>
        <w:rPr>
          <w:rFonts w:ascii="Cambria" w:cs="Arial" w:hAnsi="Cambria"/>
          <w:szCs w:val="22"/>
        </w:rPr>
        <w:t>Date of Birth: 16-01-1988</w:t>
      </w:r>
    </w:p>
    <w:p>
      <w:pPr>
        <w:pStyle w:val="style0"/>
        <w:spacing w:lineRule="auto" w:line="240"/>
        <w:jc w:val="center"/>
        <w:rPr>
          <w:rFonts w:ascii="Cambria" w:cs="Arial" w:hAnsi="Cambria"/>
          <w:szCs w:val="22"/>
        </w:rPr>
      </w:pPr>
      <w:r>
        <w:rPr>
          <w:rFonts w:ascii="Cambria" w:cs="Arial" w:hAnsi="Cambria"/>
          <w:szCs w:val="22"/>
        </w:rPr>
        <w:t>[</w:t>
      </w:r>
      <w:r>
        <w:rPr>
          <w:rFonts w:ascii="Cambria" w:cs="Arial" w:hAnsi="Cambria"/>
          <w:szCs w:val="22"/>
        </w:rPr>
        <w:t>Flat No. 74A, Bhavani Kunj</w:t>
      </w:r>
      <w:r>
        <w:rPr>
          <w:rFonts w:ascii="Cambria" w:cs="Arial" w:hAnsi="Cambria"/>
          <w:szCs w:val="22"/>
        </w:rPr>
        <w:t xml:space="preserve">; </w:t>
      </w:r>
      <w:r>
        <w:rPr>
          <w:rFonts w:ascii="Cambria" w:cs="Arial" w:hAnsi="Cambria"/>
          <w:szCs w:val="22"/>
        </w:rPr>
        <w:t>Behind D2, Vasant Kunj, New Delhi</w:t>
      </w:r>
      <w:r>
        <w:rPr>
          <w:rFonts w:ascii="Cambria" w:cs="Arial" w:hAnsi="Cambria"/>
          <w:szCs w:val="22"/>
        </w:rPr>
        <w:t>, 110070</w:t>
      </w:r>
      <w:r>
        <w:rPr>
          <w:rFonts w:ascii="Cambria" w:cs="Arial" w:hAnsi="Cambria"/>
          <w:szCs w:val="22"/>
        </w:rPr>
        <w:t>]</w:t>
      </w:r>
    </w:p>
    <w:p>
      <w:pPr>
        <w:pStyle w:val="style0"/>
        <w:spacing w:lineRule="auto" w:line="240"/>
        <w:jc w:val="center"/>
        <w:rPr>
          <w:rFonts w:ascii="Cambria" w:cs="Times New Roman" w:hAnsi="Cambria"/>
          <w:szCs w:val="22"/>
        </w:rPr>
      </w:pPr>
      <w:r>
        <w:rPr>
          <w:rFonts w:ascii="Cambria" w:cs="Times New Roman" w:hAnsi="Cambria"/>
          <w:szCs w:val="22"/>
        </w:rPr>
        <w:t>[</w:t>
      </w:r>
      <w:r>
        <w:rPr>
          <w:rFonts w:ascii="Cambria" w:cs="Times New Roman" w:hAnsi="Cambria"/>
          <w:szCs w:val="22"/>
        </w:rPr>
        <w:t>Phone: +</w:t>
      </w:r>
      <w:r>
        <w:rPr>
          <w:rFonts w:ascii="Cambria" w:cs="Times New Roman" w:hAnsi="Cambria"/>
          <w:szCs w:val="22"/>
        </w:rPr>
        <w:t>91-99101-05794 email: animeshfreespirit@gmail.c</w:t>
      </w:r>
      <w:r>
        <w:rPr>
          <w:rFonts w:ascii="Cambria" w:cs="Times New Roman" w:hAnsi="Cambria"/>
          <w:szCs w:val="22"/>
        </w:rPr>
        <w:t>om</w:t>
      </w:r>
      <w:r>
        <w:rPr>
          <w:rFonts w:ascii="Cambria" w:cs="Times New Roman" w:hAnsi="Cambria"/>
          <w:szCs w:val="22"/>
        </w:rPr>
        <w:t>]</w:t>
      </w:r>
    </w:p>
    <w:p>
      <w:pPr>
        <w:pStyle w:val="style0"/>
        <w:pBdr>
          <w:top w:val="single" w:sz="4" w:space="1" w:color="a6a6a6"/>
        </w:pBdr>
        <w:spacing w:after="0" w:lineRule="auto" w:line="240"/>
        <w:jc w:val="both"/>
        <w:rPr>
          <w:rStyle w:val="style87"/>
          <w:rFonts w:ascii="Cambria" w:hAnsi="Cambria"/>
          <w:b w:val="false"/>
          <w:bCs w:val="false"/>
        </w:rPr>
      </w:pP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Style w:val="style87"/>
          <w:rFonts w:ascii="Cambria" w:hAnsi="Cambria"/>
          <w:b w:val="false"/>
          <w:bCs w:val="false"/>
        </w:rPr>
        <w:t xml:space="preserve">ACADEMIC </w:t>
      </w:r>
      <w:r>
        <w:rPr>
          <w:rStyle w:val="style87"/>
          <w:rFonts w:ascii="Cambria" w:hAnsi="Cambria"/>
          <w:b w:val="false"/>
          <w:bCs w:val="false"/>
        </w:rPr>
        <w:t>BACKGROUND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color w:val="000000"/>
          <w:sz w:val="20"/>
        </w:rPr>
      </w:pPr>
      <w:r>
        <w:rPr>
          <w:rFonts w:ascii="Cambria" w:cs="Times New Roman" w:eastAsia="Times New Roman" w:hAnsi="Cambria"/>
          <w:sz w:val="20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179"/>
        <w:numPr>
          <w:ilvl w:val="0"/>
          <w:numId w:val="1"/>
        </w:numPr>
        <w:jc w:val="both"/>
        <w:rPr>
          <w:rFonts w:ascii="Cambria" w:cs="Arial" w:hAnsi="Cambria"/>
          <w:b/>
          <w:bCs/>
          <w:sz w:val="24"/>
          <w:szCs w:val="24"/>
          <w:u w:val="single"/>
        </w:rPr>
      </w:pPr>
      <w:r>
        <w:rPr>
          <w:rFonts w:ascii="Cambria" w:cs="Times New Roman" w:hAnsi="Cambria"/>
          <w:b/>
          <w:bCs/>
          <w:sz w:val="24"/>
          <w:szCs w:val="24"/>
        </w:rPr>
        <w:t>10</w:t>
      </w:r>
      <w:r>
        <w:rPr>
          <w:rFonts w:ascii="Cambria" w:cs="Times New Roman" w:hAnsi="Cambria"/>
          <w:b/>
          <w:bCs/>
          <w:sz w:val="24"/>
          <w:szCs w:val="24"/>
          <w:vertAlign w:val="superscript"/>
        </w:rPr>
        <w:t>th</w:t>
      </w:r>
      <w:r>
        <w:rPr>
          <w:rFonts w:ascii="Cambria" w:cs="Times New Roman" w:hAnsi="Cambria"/>
          <w:b/>
          <w:bCs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>from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>Springer Public School, Gorakhpur, Uttar Pradesh</w:t>
      </w:r>
      <w:r>
        <w:rPr>
          <w:rFonts w:ascii="Cambria" w:cs="Times New Roman" w:hAnsi="Cambria"/>
          <w:sz w:val="24"/>
          <w:szCs w:val="24"/>
        </w:rPr>
        <w:t>, ICSE Board, 56.9 %.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Arial" w:hAnsi="Cambria"/>
          <w:b/>
          <w:bCs/>
          <w:sz w:val="24"/>
          <w:szCs w:val="24"/>
          <w:u w:val="single"/>
        </w:rPr>
      </w:pPr>
      <w:r>
        <w:rPr>
          <w:rFonts w:ascii="Cambria" w:cs="Times New Roman" w:hAnsi="Cambria"/>
          <w:b/>
          <w:bCs/>
          <w:sz w:val="24"/>
          <w:szCs w:val="24"/>
        </w:rPr>
        <w:t>12</w:t>
      </w:r>
      <w:r>
        <w:rPr>
          <w:rFonts w:ascii="Cambria" w:cs="Times New Roman" w:hAnsi="Cambria"/>
          <w:b/>
          <w:bCs/>
          <w:sz w:val="24"/>
          <w:szCs w:val="24"/>
          <w:vertAlign w:val="superscript"/>
        </w:rPr>
        <w:t>th</w:t>
      </w:r>
      <w:r>
        <w:rPr>
          <w:rFonts w:ascii="Cambria" w:cs="Times New Roman" w:hAnsi="Cambria"/>
          <w:b/>
          <w:bCs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 xml:space="preserve">from Springer Public School, Gorakhpur, Uttar Pradesh, ICSE </w:t>
      </w:r>
      <w:r>
        <w:rPr>
          <w:rFonts w:ascii="Cambria" w:cs="Times New Roman" w:hAnsi="Cambria"/>
          <w:sz w:val="24"/>
          <w:szCs w:val="24"/>
        </w:rPr>
        <w:t>Board, 75.6</w:t>
      </w:r>
      <w:r>
        <w:rPr>
          <w:rFonts w:ascii="Cambria" w:cs="Times New Roman" w:hAnsi="Cambria"/>
          <w:sz w:val="24"/>
          <w:szCs w:val="24"/>
        </w:rPr>
        <w:t xml:space="preserve"> %.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Arial" w:hAnsi="Cambria"/>
          <w:b/>
          <w:bCs/>
          <w:sz w:val="24"/>
          <w:szCs w:val="24"/>
        </w:rPr>
        <w:t>B.A (Hons) in Political Science</w:t>
      </w:r>
      <w:r>
        <w:rPr>
          <w:rFonts w:ascii="Cambria" w:cs="Arial" w:hAnsi="Cambria"/>
          <w:sz w:val="24"/>
          <w:szCs w:val="24"/>
        </w:rPr>
        <w:t xml:space="preserve"> from Ramjas College, New Delhi, Delhi University </w:t>
      </w:r>
      <w:r>
        <w:rPr>
          <w:rFonts w:ascii="Cambria" w:cs="Arial" w:hAnsi="Cambria"/>
          <w:sz w:val="24"/>
          <w:szCs w:val="24"/>
        </w:rPr>
        <w:t>in 2007, 53.3</w:t>
      </w:r>
      <w:r>
        <w:rPr>
          <w:rFonts w:ascii="Cambria" w:cs="Arial" w:hAnsi="Cambria"/>
          <w:sz w:val="24"/>
          <w:szCs w:val="24"/>
        </w:rPr>
        <w:t>%.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Times New Roman" w:hAnsi="Cambria"/>
          <w:b/>
          <w:bCs/>
          <w:sz w:val="24"/>
          <w:szCs w:val="24"/>
        </w:rPr>
        <w:t>M.A in Political Science</w:t>
      </w:r>
      <w:r>
        <w:rPr>
          <w:rFonts w:ascii="Cambria" w:cs="Times New Roman" w:hAnsi="Cambria"/>
          <w:sz w:val="24"/>
          <w:szCs w:val="24"/>
        </w:rPr>
        <w:t xml:space="preserve"> from Centre for Political Studies, Jawaharlal Nehru University, New Delhi in 2009, CGPA: 6.93/9.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Times New Roman" w:hAnsi="Cambria"/>
          <w:b/>
          <w:bCs/>
          <w:sz w:val="24"/>
          <w:szCs w:val="24"/>
        </w:rPr>
        <w:t>M.Phil in Political Science</w:t>
      </w:r>
      <w:r>
        <w:rPr>
          <w:rFonts w:ascii="Cambria" w:cs="Times New Roman" w:hAnsi="Cambria"/>
          <w:sz w:val="24"/>
          <w:szCs w:val="24"/>
        </w:rPr>
        <w:t xml:space="preserve"> from Centre for Political Studies, Jawaharlal Nehru University, New Delhi in 2011. The title of the thesis is “</w:t>
      </w:r>
      <w:r>
        <w:rPr>
          <w:rFonts w:ascii="Cambria" w:cs="Times New Roman" w:hAnsi="Cambria"/>
          <w:b/>
          <w:bCs/>
          <w:sz w:val="24"/>
          <w:szCs w:val="24"/>
        </w:rPr>
        <w:t>Kant and the Political</w:t>
      </w:r>
      <w:r>
        <w:rPr>
          <w:rFonts w:ascii="Cambria" w:cs="Times New Roman" w:hAnsi="Cambria"/>
          <w:sz w:val="24"/>
          <w:szCs w:val="24"/>
        </w:rPr>
        <w:t>”, CGPA: 6.69/9.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Times New Roman" w:hAnsi="Cambria"/>
          <w:b/>
          <w:bCs/>
          <w:sz w:val="24"/>
          <w:szCs w:val="24"/>
        </w:rPr>
        <w:t>Ph.D in Political Science</w:t>
      </w:r>
      <w:r>
        <w:rPr>
          <w:rFonts w:ascii="Cambria" w:cs="Times New Roman" w:hAnsi="Cambria"/>
          <w:sz w:val="24"/>
          <w:szCs w:val="24"/>
        </w:rPr>
        <w:t xml:space="preserve"> from Centre for Political Studies, Jawaharlal Nehru University, New Delhi in 2017. The title of the thesis is “</w:t>
      </w:r>
      <w:r>
        <w:rPr>
          <w:rFonts w:ascii="Cambria" w:cs="Times New Roman" w:hAnsi="Cambria"/>
          <w:b/>
          <w:bCs/>
          <w:sz w:val="24"/>
          <w:szCs w:val="24"/>
        </w:rPr>
        <w:t>Freedom Authority and Political: A Comparative Study of the Works of Hannah Arendt and Isaiah Berlin</w:t>
      </w:r>
      <w:r>
        <w:rPr>
          <w:rFonts w:ascii="Cambria" w:cs="Times New Roman" w:hAnsi="Cambria"/>
          <w:sz w:val="24"/>
          <w:szCs w:val="24"/>
        </w:rPr>
        <w:t>”.</w:t>
      </w:r>
    </w:p>
    <w:p>
      <w:pPr>
        <w:pStyle w:val="style0"/>
        <w:pBdr>
          <w:top w:val="single" w:sz="4" w:space="1" w:color="a6a6a6"/>
        </w:pBdr>
        <w:spacing w:after="0" w:lineRule="auto" w:line="240"/>
        <w:jc w:val="both"/>
        <w:rPr>
          <w:rStyle w:val="style87"/>
          <w:rFonts w:ascii="Cambria" w:hAnsi="Cambria"/>
          <w:b w:val="false"/>
          <w:bCs w:val="false"/>
        </w:rPr>
      </w:pPr>
      <w:r>
        <w:rPr>
          <w:rStyle w:val="style87"/>
          <w:rFonts w:ascii="Cambria" w:hAnsi="Cambria"/>
          <w:b w:val="false"/>
          <w:bCs w:val="false"/>
        </w:rPr>
        <w:t>WORK EXPERIENCE</w:t>
      </w:r>
      <w:r>
        <w:rPr>
          <w:rFonts w:eastAsia="Times New Roman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179"/>
        <w:numPr>
          <w:ilvl w:val="0"/>
          <w:numId w:val="10"/>
        </w:numPr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Arial" w:hAnsi="Cambria"/>
          <w:sz w:val="24"/>
          <w:szCs w:val="24"/>
        </w:rPr>
        <w:t>June, 2017- January, 2018</w:t>
      </w:r>
      <w:r>
        <w:rPr>
          <w:rFonts w:ascii="Cambria" w:cs="Arial" w:hAnsi="Cambria"/>
          <w:sz w:val="24"/>
          <w:szCs w:val="24"/>
        </w:rPr>
        <w:t>-</w:t>
      </w:r>
      <w:bookmarkStart w:id="0" w:name="_GoBack"/>
      <w:bookmarkEnd w:id="0"/>
      <w:r>
        <w:rPr>
          <w:rFonts w:ascii="Cambria" w:cs="Arial" w:hAnsi="Cambria"/>
          <w:b/>
          <w:bCs/>
          <w:sz w:val="24"/>
          <w:szCs w:val="24"/>
        </w:rPr>
        <w:t>Azim Premji Foundation, Almora,</w:t>
      </w:r>
      <w:r>
        <w:rPr>
          <w:rFonts w:ascii="Cambria" w:cs="Arial" w:hAnsi="Cambria"/>
          <w:b/>
          <w:bCs/>
          <w:sz w:val="24"/>
          <w:szCs w:val="24"/>
        </w:rPr>
        <w:t xml:space="preserve"> </w:t>
      </w:r>
      <w:r>
        <w:rPr>
          <w:rFonts w:ascii="Cambria" w:cs="Arial" w:hAnsi="Cambria"/>
          <w:b/>
          <w:bCs/>
          <w:sz w:val="24"/>
          <w:szCs w:val="24"/>
        </w:rPr>
        <w:t>Uttarakhand</w:t>
      </w:r>
      <w:r>
        <w:rPr>
          <w:rFonts w:ascii="Cambria" w:cs="Arial" w:hAnsi="Cambria"/>
          <w:sz w:val="24"/>
          <w:szCs w:val="24"/>
        </w:rPr>
        <w:t xml:space="preserve">- </w:t>
      </w:r>
      <w:r>
        <w:rPr>
          <w:rFonts w:ascii="Cambria" w:cs="Arial" w:hAnsi="Cambria"/>
          <w:sz w:val="24"/>
          <w:szCs w:val="24"/>
        </w:rPr>
        <w:t xml:space="preserve">Teacher Educator </w:t>
      </w:r>
    </w:p>
    <w:p>
      <w:pPr>
        <w:pStyle w:val="style179"/>
        <w:numPr>
          <w:ilvl w:val="0"/>
          <w:numId w:val="10"/>
        </w:numPr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Arial" w:hAnsi="Cambria"/>
          <w:sz w:val="24"/>
          <w:szCs w:val="24"/>
        </w:rPr>
        <w:t xml:space="preserve">May, 2018- </w:t>
      </w:r>
      <w:r>
        <w:rPr>
          <w:rFonts w:cs="Arial" w:hAnsi="Cambria"/>
          <w:sz w:val="24"/>
          <w:szCs w:val="24"/>
          <w:lang w:val="en-US"/>
        </w:rPr>
        <w:t xml:space="preserve">August </w:t>
      </w:r>
      <w:r>
        <w:rPr>
          <w:rFonts w:cs="Arial" w:hAnsi="Cambria"/>
          <w:sz w:val="24"/>
          <w:szCs w:val="24"/>
          <w:lang w:val="en-US"/>
        </w:rPr>
        <w:t>2020</w:t>
      </w:r>
      <w:r>
        <w:rPr>
          <w:rFonts w:cs="Arial" w:hAnsi="Cambria"/>
          <w:sz w:val="24"/>
          <w:szCs w:val="24"/>
          <w:lang w:val="en-US"/>
        </w:rPr>
        <w:t>-</w:t>
      </w:r>
      <w:r>
        <w:rPr>
          <w:rFonts w:cs="Arial" w:hAnsi="Cambria"/>
          <w:sz w:val="24"/>
          <w:szCs w:val="24"/>
          <w:lang w:val="en-US"/>
        </w:rPr>
        <w:t>Christ</w:t>
      </w:r>
      <w:r>
        <w:rPr>
          <w:rFonts w:ascii="Cambria" w:cs="Arial" w:hAnsi="Cambria"/>
          <w:b/>
          <w:bCs/>
          <w:sz w:val="24"/>
          <w:szCs w:val="24"/>
        </w:rPr>
        <w:t xml:space="preserve"> (Deemed to be University), Bangalore</w:t>
      </w:r>
      <w:r>
        <w:rPr>
          <w:rFonts w:ascii="Cambria" w:cs="Arial" w:hAnsi="Cambria"/>
          <w:sz w:val="24"/>
          <w:szCs w:val="24"/>
        </w:rPr>
        <w:t>- Assistant Professor</w:t>
      </w:r>
      <w:r>
        <w:rPr>
          <w:rFonts w:ascii="Cambria" w:cs="Arial" w:hAnsi="Cambria"/>
          <w:sz w:val="24"/>
          <w:szCs w:val="24"/>
        </w:rPr>
        <w:t xml:space="preserve"> </w:t>
      </w:r>
    </w:p>
    <w:p>
      <w:pPr>
        <w:pStyle w:val="style0"/>
        <w:pBdr>
          <w:top w:val="single" w:sz="4" w:space="1" w:color="a6a6a6"/>
          <w:bottom w:val="single" w:sz="4" w:space="1" w:color="a6a6a6"/>
        </w:pBdr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Arial" w:hAnsi="Cambria"/>
          <w:sz w:val="24"/>
          <w:szCs w:val="24"/>
        </w:rPr>
        <w:t>SEMINARS</w:t>
      </w:r>
      <w:r>
        <w:rPr>
          <w:rFonts w:ascii="Cambria" w:cs="Arial" w:hAnsi="Cambria"/>
          <w:sz w:val="24"/>
          <w:szCs w:val="24"/>
        </w:rPr>
        <w:t>/PAPER PRESENTATIONS</w:t>
      </w:r>
    </w:p>
    <w:p>
      <w:pPr>
        <w:pStyle w:val="style179"/>
        <w:numPr>
          <w:ilvl w:val="0"/>
          <w:numId w:val="7"/>
        </w:numPr>
        <w:jc w:val="both"/>
        <w:rPr>
          <w:rFonts w:ascii="Cambria" w:cs="Times New Roman" w:hAnsi="Cambria"/>
          <w:b/>
          <w:bCs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>March 2014</w:t>
      </w:r>
      <w:r>
        <w:rPr>
          <w:rFonts w:ascii="Cambria" w:cs="Times New Roman" w:hAnsi="Cambria"/>
          <w:sz w:val="24"/>
          <w:szCs w:val="24"/>
        </w:rPr>
        <w:t xml:space="preserve">, </w:t>
      </w:r>
      <w:r>
        <w:rPr>
          <w:rFonts w:ascii="Cambria" w:cs="Times New Roman" w:hAnsi="Cambria"/>
          <w:b/>
          <w:bCs/>
          <w:sz w:val="24"/>
          <w:szCs w:val="24"/>
        </w:rPr>
        <w:t>Young Scholars’ Conference, CPS-JNU</w:t>
      </w:r>
      <w:r>
        <w:rPr>
          <w:rFonts w:ascii="Cambria" w:cs="Times New Roman" w:hAnsi="Cambria"/>
          <w:b/>
          <w:bCs/>
          <w:sz w:val="24"/>
          <w:szCs w:val="24"/>
        </w:rPr>
        <w:t xml:space="preserve">, </w:t>
      </w:r>
      <w:r>
        <w:rPr>
          <w:rFonts w:ascii="Cambria" w:cs="Times New Roman" w:hAnsi="Cambria"/>
          <w:sz w:val="24"/>
          <w:szCs w:val="24"/>
        </w:rPr>
        <w:t>Paper Title: Absolute and Politic</w:t>
      </w:r>
      <w:r>
        <w:rPr>
          <w:rFonts w:ascii="Cambria" w:cs="Times New Roman" w:hAnsi="Cambria"/>
          <w:sz w:val="24"/>
          <w:szCs w:val="24"/>
        </w:rPr>
        <w:t xml:space="preserve">s: The Constitution of </w:t>
      </w:r>
      <w:r>
        <w:rPr>
          <w:rFonts w:ascii="Cambria" w:cs="Times New Roman" w:hAnsi="Cambria"/>
          <w:sz w:val="24"/>
          <w:szCs w:val="24"/>
        </w:rPr>
        <w:t>Jesus Christ as Political Authority.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Times New Roman" w:hAnsi="Cambria"/>
          <w:b/>
          <w:bCs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 xml:space="preserve">October </w:t>
      </w:r>
      <w:r>
        <w:rPr>
          <w:rFonts w:ascii="Cambria" w:cs="Times New Roman" w:hAnsi="Cambria"/>
          <w:sz w:val="24"/>
          <w:szCs w:val="24"/>
        </w:rPr>
        <w:t>2014</w:t>
      </w:r>
      <w:r>
        <w:rPr>
          <w:rFonts w:ascii="Cambria" w:cs="Times New Roman" w:hAnsi="Cambria"/>
          <w:sz w:val="24"/>
          <w:szCs w:val="24"/>
        </w:rPr>
        <w:t xml:space="preserve">, </w:t>
      </w:r>
      <w:r>
        <w:rPr>
          <w:rFonts w:ascii="Cambria" w:cs="Times New Roman" w:hAnsi="Cambria"/>
          <w:b/>
          <w:bCs/>
          <w:sz w:val="24"/>
          <w:szCs w:val="24"/>
        </w:rPr>
        <w:t>One Day Workshop on Habermas, CPS-</w:t>
      </w:r>
      <w:r>
        <w:rPr>
          <w:rFonts w:ascii="Cambria" w:cs="Times New Roman" w:hAnsi="Cambria"/>
          <w:b/>
          <w:bCs/>
          <w:sz w:val="24"/>
          <w:szCs w:val="24"/>
        </w:rPr>
        <w:t>JNU, Paper</w:t>
      </w:r>
      <w:r>
        <w:rPr>
          <w:rFonts w:ascii="Cambria" w:cs="Times New Roman" w:hAnsi="Cambria"/>
          <w:sz w:val="24"/>
          <w:szCs w:val="24"/>
        </w:rPr>
        <w:t xml:space="preserve"> Title: Psycho Analytical ‘Unconscious’ as Foundation for Political Constitution</w:t>
      </w:r>
      <w:r>
        <w:rPr>
          <w:rFonts w:ascii="Cambria" w:cs="Times New Roman" w:hAnsi="Cambria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Times New Roman" w:hAnsi="Cambria"/>
          <w:b/>
          <w:bCs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>January 2016</w:t>
      </w:r>
      <w:r>
        <w:rPr>
          <w:rFonts w:ascii="Cambria" w:cs="Times New Roman" w:hAnsi="Cambria"/>
          <w:sz w:val="24"/>
          <w:szCs w:val="24"/>
        </w:rPr>
        <w:t>,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cs="Times New Roman" w:hAnsi="Cambria"/>
          <w:b/>
          <w:bCs/>
          <w:sz w:val="24"/>
          <w:szCs w:val="24"/>
        </w:rPr>
        <w:t>Thinking in Assemblages, Research Scholars’ Conference</w:t>
      </w:r>
      <w:r>
        <w:rPr>
          <w:rFonts w:ascii="Cambria" w:cs="Times New Roman" w:hAnsi="Cambria"/>
          <w:b/>
          <w:bCs/>
          <w:sz w:val="24"/>
          <w:szCs w:val="24"/>
        </w:rPr>
        <w:t>, JNU</w:t>
      </w:r>
      <w:r>
        <w:rPr>
          <w:rFonts w:ascii="Cambria" w:cs="Times New Roman" w:hAnsi="Cambria"/>
          <w:b/>
          <w:bCs/>
          <w:sz w:val="24"/>
          <w:szCs w:val="24"/>
        </w:rPr>
        <w:t xml:space="preserve">, </w:t>
      </w:r>
      <w:r>
        <w:rPr>
          <w:rFonts w:ascii="Cambria" w:cs="Times New Roman" w:hAnsi="Cambria"/>
          <w:sz w:val="24"/>
          <w:szCs w:val="24"/>
        </w:rPr>
        <w:t xml:space="preserve">Paper Title: </w:t>
      </w:r>
      <w:r>
        <w:rPr>
          <w:rFonts w:ascii="Cambria" w:cs="Times New Roman" w:hAnsi="Cambria"/>
          <w:sz w:val="24"/>
          <w:szCs w:val="24"/>
        </w:rPr>
        <w:t>Literary and Cinematic Translation of Hannah Arendt’s Concepts</w:t>
      </w:r>
      <w:r>
        <w:rPr>
          <w:rFonts w:ascii="Cambria" w:cs="Times New Roman" w:hAnsi="Cambria"/>
          <w:sz w:val="24"/>
          <w:szCs w:val="24"/>
        </w:rPr>
        <w:t>.</w:t>
      </w:r>
    </w:p>
    <w:p>
      <w:pPr>
        <w:pStyle w:val="style0"/>
        <w:jc w:val="both"/>
        <w:rPr>
          <w:rFonts w:ascii="Cambria" w:cs="Times New Roman" w:hAnsi="Cambria"/>
          <w:b/>
          <w:bCs/>
          <w:sz w:val="24"/>
          <w:szCs w:val="24"/>
        </w:rPr>
      </w:pPr>
    </w:p>
    <w:p>
      <w:pPr>
        <w:pStyle w:val="style0"/>
        <w:jc w:val="both"/>
        <w:rPr>
          <w:rFonts w:ascii="Cambria" w:cs="Times New Roman" w:hAnsi="Cambria"/>
          <w:b/>
          <w:bCs/>
          <w:sz w:val="24"/>
          <w:szCs w:val="24"/>
        </w:rPr>
      </w:pPr>
    </w:p>
    <w:p>
      <w:pPr>
        <w:pStyle w:val="style0"/>
        <w:jc w:val="both"/>
        <w:rPr>
          <w:rFonts w:ascii="Cambria" w:cs="Times New Roman" w:hAnsi="Cambria"/>
          <w:b/>
          <w:bCs/>
          <w:sz w:val="24"/>
          <w:szCs w:val="24"/>
        </w:rPr>
      </w:pPr>
    </w:p>
    <w:p>
      <w:pPr>
        <w:pStyle w:val="style0"/>
        <w:pBdr>
          <w:top w:val="single" w:sz="4" w:space="1" w:color="a6a6a6"/>
          <w:bottom w:val="single" w:sz="4" w:space="1" w:color="a6a6a6"/>
        </w:pBdr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Arial" w:hAnsi="Cambria"/>
          <w:sz w:val="24"/>
          <w:szCs w:val="24"/>
        </w:rPr>
        <w:t>FELLOWSHIP/PUBLICATIONS</w:t>
      </w:r>
    </w:p>
    <w:p>
      <w:pPr>
        <w:pStyle w:val="style179"/>
        <w:numPr>
          <w:ilvl w:val="0"/>
          <w:numId w:val="8"/>
        </w:numPr>
        <w:jc w:val="both"/>
        <w:rPr>
          <w:rFonts w:ascii="Cambria" w:cs="Times New Roman" w:hAnsi="Cambria"/>
          <w:b/>
          <w:bCs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 xml:space="preserve">2015- 2016, </w:t>
      </w:r>
      <w:r>
        <w:rPr>
          <w:rFonts w:ascii="Cambria" w:cs="Times New Roman" w:hAnsi="Cambria"/>
          <w:b/>
          <w:bCs/>
          <w:sz w:val="24"/>
          <w:szCs w:val="24"/>
        </w:rPr>
        <w:t>I</w:t>
      </w:r>
      <w:r>
        <w:rPr>
          <w:rFonts w:ascii="Cambria" w:cs="Times New Roman" w:hAnsi="Cambria"/>
          <w:b/>
          <w:bCs/>
          <w:sz w:val="24"/>
          <w:szCs w:val="24"/>
        </w:rPr>
        <w:t>ndian Council of Social Science Research (I</w:t>
      </w:r>
      <w:r>
        <w:rPr>
          <w:rFonts w:ascii="Cambria" w:cs="Times New Roman" w:hAnsi="Cambria"/>
          <w:b/>
          <w:bCs/>
          <w:sz w:val="24"/>
          <w:szCs w:val="24"/>
        </w:rPr>
        <w:t>CSSR</w:t>
      </w:r>
      <w:r>
        <w:rPr>
          <w:rFonts w:ascii="Cambria" w:cs="Times New Roman" w:hAnsi="Cambria"/>
          <w:b/>
          <w:bCs/>
          <w:sz w:val="24"/>
          <w:szCs w:val="24"/>
        </w:rPr>
        <w:t xml:space="preserve">) Doctoral </w:t>
      </w:r>
      <w:r>
        <w:rPr>
          <w:rFonts w:ascii="Cambria" w:cs="Times New Roman" w:hAnsi="Cambria"/>
          <w:b/>
          <w:bCs/>
          <w:sz w:val="24"/>
          <w:szCs w:val="24"/>
        </w:rPr>
        <w:t>Fellowship</w:t>
      </w:r>
      <w:r>
        <w:rPr>
          <w:rFonts w:ascii="Cambria" w:cs="Times New Roman" w:hAnsi="Cambria"/>
          <w:b/>
          <w:bCs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jc w:val="both"/>
        <w:rPr>
          <w:rFonts w:ascii="Cambria" w:cs="Times New Roman" w:hAnsi="Cambria"/>
          <w:b/>
          <w:bCs/>
          <w:sz w:val="24"/>
          <w:szCs w:val="24"/>
        </w:rPr>
      </w:pPr>
      <w:r>
        <w:rPr>
          <w:rFonts w:ascii="Cambria" w:cs="Times New Roman" w:hAnsi="Cambria"/>
          <w:b/>
          <w:bCs/>
          <w:sz w:val="24"/>
          <w:szCs w:val="24"/>
        </w:rPr>
        <w:t>(Publication),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>“</w:t>
      </w:r>
      <w:r>
        <w:rPr>
          <w:rFonts w:ascii="Cambria" w:cs="Times New Roman" w:hAnsi="Cambria"/>
          <w:b/>
          <w:bCs/>
          <w:sz w:val="24"/>
          <w:szCs w:val="24"/>
        </w:rPr>
        <w:t>Politics of Sabka Sa</w:t>
      </w:r>
      <w:r>
        <w:rPr>
          <w:rFonts w:ascii="Cambria" w:cs="Times New Roman" w:hAnsi="Cambria"/>
          <w:b/>
          <w:bCs/>
          <w:sz w:val="24"/>
          <w:szCs w:val="24"/>
        </w:rPr>
        <w:t>a</w:t>
      </w:r>
      <w:r>
        <w:rPr>
          <w:rFonts w:ascii="Cambria" w:cs="Times New Roman" w:hAnsi="Cambria"/>
          <w:b/>
          <w:bCs/>
          <w:sz w:val="24"/>
          <w:szCs w:val="24"/>
        </w:rPr>
        <w:t>th Sabka Vikas</w:t>
      </w:r>
      <w:r>
        <w:rPr>
          <w:rFonts w:ascii="Cambria" w:cs="Times New Roman" w:hAnsi="Cambria"/>
          <w:b/>
          <w:bCs/>
          <w:sz w:val="24"/>
          <w:szCs w:val="24"/>
        </w:rPr>
        <w:t xml:space="preserve">”, </w:t>
      </w:r>
      <w:r>
        <w:rPr>
          <w:rFonts w:ascii="Cambria" w:cs="Times New Roman" w:hAnsi="Cambria"/>
          <w:sz w:val="24"/>
          <w:szCs w:val="24"/>
        </w:rPr>
        <w:t>Third Concept: An International Journal of Ideas, Vol. 29, No. 341</w:t>
      </w:r>
      <w:r>
        <w:rPr>
          <w:rFonts w:ascii="Cambria" w:cs="Times New Roman" w:hAnsi="Cambria"/>
          <w:sz w:val="24"/>
          <w:szCs w:val="24"/>
        </w:rPr>
        <w:t xml:space="preserve">, </w:t>
      </w:r>
      <w:r>
        <w:rPr>
          <w:rFonts w:ascii="Cambria" w:cs="Times New Roman" w:hAnsi="Cambria"/>
          <w:sz w:val="24"/>
          <w:szCs w:val="24"/>
        </w:rPr>
        <w:t>July 2015</w:t>
      </w:r>
      <w:r>
        <w:rPr>
          <w:rFonts w:ascii="Cambria" w:cs="Times New Roman" w:hAnsi="Cambria"/>
          <w:sz w:val="24"/>
          <w:szCs w:val="24"/>
        </w:rPr>
        <w:t xml:space="preserve">, </w:t>
      </w:r>
      <w:r>
        <w:rPr>
          <w:rFonts w:ascii="Cambria" w:cs="Times New Roman" w:hAnsi="Cambria"/>
          <w:sz w:val="24"/>
          <w:szCs w:val="24"/>
        </w:rPr>
        <w:t>ISSN No. 0970-7247</w:t>
      </w:r>
      <w:r>
        <w:rPr>
          <w:rFonts w:ascii="Cambria" w:cs="Times New Roman" w:hAnsi="Cambria"/>
          <w:sz w:val="24"/>
          <w:szCs w:val="24"/>
        </w:rPr>
        <w:t>.</w:t>
      </w:r>
    </w:p>
    <w:p>
      <w:pPr>
        <w:pStyle w:val="style0"/>
        <w:pBdr>
          <w:top w:val="single" w:sz="4" w:space="1" w:color="a6a6a6"/>
          <w:bottom w:val="single" w:sz="4" w:space="1" w:color="a6a6a6"/>
        </w:pBdr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Arial" w:hAnsi="Cambria"/>
          <w:sz w:val="24"/>
          <w:szCs w:val="24"/>
        </w:rPr>
        <w:t>EXPERTISE</w:t>
      </w:r>
    </w:p>
    <w:p>
      <w:pPr>
        <w:pStyle w:val="style179"/>
        <w:numPr>
          <w:ilvl w:val="0"/>
          <w:numId w:val="2"/>
        </w:numPr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>French and German Philosop</w:t>
      </w:r>
      <w:r>
        <w:rPr>
          <w:rFonts w:ascii="Cambria" w:cs="Times New Roman" w:hAnsi="Cambria"/>
          <w:sz w:val="24"/>
          <w:szCs w:val="24"/>
        </w:rPr>
        <w:t>hical and Political Thought</w:t>
      </w:r>
    </w:p>
    <w:p>
      <w:pPr>
        <w:pStyle w:val="style179"/>
        <w:numPr>
          <w:ilvl w:val="0"/>
          <w:numId w:val="2"/>
        </w:numPr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>Freudian Psychoanalysis</w:t>
      </w:r>
    </w:p>
    <w:p>
      <w:pPr>
        <w:pStyle w:val="style179"/>
        <w:numPr>
          <w:ilvl w:val="0"/>
          <w:numId w:val="2"/>
        </w:numPr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>European Literature</w:t>
      </w:r>
    </w:p>
    <w:p>
      <w:pPr>
        <w:pStyle w:val="style0"/>
        <w:pBdr>
          <w:top w:val="single" w:sz="4" w:space="1" w:color="a6a6a6"/>
          <w:bottom w:val="single" w:sz="4" w:space="1" w:color="a6a6a6"/>
        </w:pBdr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Arial" w:hAnsi="Cambria"/>
          <w:sz w:val="24"/>
          <w:szCs w:val="24"/>
        </w:rPr>
        <w:t>PERSONAL DETAILS</w:t>
      </w:r>
    </w:p>
    <w:p>
      <w:pPr>
        <w:pStyle w:val="style179"/>
        <w:numPr>
          <w:ilvl w:val="0"/>
          <w:numId w:val="3"/>
        </w:numPr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b/>
          <w:bCs/>
          <w:sz w:val="24"/>
          <w:szCs w:val="24"/>
        </w:rPr>
        <w:t xml:space="preserve">Date of </w:t>
      </w:r>
      <w:r>
        <w:rPr>
          <w:rFonts w:ascii="Cambria" w:cs="Times New Roman" w:hAnsi="Cambria"/>
          <w:b/>
          <w:bCs/>
          <w:sz w:val="24"/>
          <w:szCs w:val="24"/>
        </w:rPr>
        <w:t>Birth</w:t>
      </w:r>
      <w:r>
        <w:rPr>
          <w:rFonts w:ascii="Cambria" w:cs="Times New Roman" w:hAnsi="Cambria"/>
          <w:sz w:val="24"/>
          <w:szCs w:val="24"/>
        </w:rPr>
        <w:t>: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>16 January 1988</w:t>
      </w:r>
    </w:p>
    <w:p>
      <w:pPr>
        <w:pStyle w:val="style179"/>
        <w:numPr>
          <w:ilvl w:val="0"/>
          <w:numId w:val="3"/>
        </w:numPr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b/>
          <w:bCs/>
          <w:sz w:val="24"/>
          <w:szCs w:val="24"/>
        </w:rPr>
        <w:t xml:space="preserve">Marital </w:t>
      </w:r>
      <w:r>
        <w:rPr>
          <w:rFonts w:ascii="Cambria" w:cs="Times New Roman" w:hAnsi="Cambria"/>
          <w:b/>
          <w:bCs/>
          <w:sz w:val="24"/>
          <w:szCs w:val="24"/>
        </w:rPr>
        <w:t>Status:</w:t>
      </w:r>
      <w:r>
        <w:rPr>
          <w:rFonts w:ascii="Cambria" w:cs="Times New Roman" w:hAnsi="Cambria"/>
          <w:b/>
          <w:bCs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>Unmarried</w:t>
      </w:r>
    </w:p>
    <w:p>
      <w:pPr>
        <w:pStyle w:val="style179"/>
        <w:numPr>
          <w:ilvl w:val="0"/>
          <w:numId w:val="3"/>
        </w:numPr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b/>
          <w:bCs/>
          <w:sz w:val="24"/>
          <w:szCs w:val="24"/>
        </w:rPr>
        <w:t>Hobbies</w:t>
      </w:r>
      <w:r>
        <w:rPr>
          <w:rFonts w:ascii="Cambria" w:cs="Times New Roman" w:hAnsi="Cambria"/>
          <w:b/>
          <w:bCs/>
          <w:sz w:val="24"/>
          <w:szCs w:val="24"/>
        </w:rPr>
        <w:t xml:space="preserve">: </w:t>
      </w:r>
      <w:r>
        <w:rPr>
          <w:rFonts w:ascii="Cambria" w:cs="Times New Roman" w:hAnsi="Cambria"/>
          <w:sz w:val="24"/>
          <w:szCs w:val="24"/>
        </w:rPr>
        <w:t>Reading, Watching Movies</w:t>
      </w:r>
    </w:p>
    <w:p>
      <w:pPr>
        <w:pStyle w:val="style0"/>
        <w:jc w:val="both"/>
        <w:rPr>
          <w:rFonts w:ascii="Cambria" w:cs="Times New Roman" w:hAnsi="Cambria"/>
          <w:b/>
          <w:bCs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D4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16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3DA5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55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26CA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AC6E0B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BF0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AD08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11A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DAC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lang w:val="en-IN" w:bidi="hi-IN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293</Words>
  <Pages>2</Pages>
  <Characters>1849</Characters>
  <Application>WPS Office</Application>
  <DocSecurity>0</DocSecurity>
  <Paragraphs>35</Paragraphs>
  <ScaleCrop>false</ScaleCrop>
  <LinksUpToDate>false</LinksUpToDate>
  <CharactersWithSpaces>2115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2021-07-21T14:40:55Z</dcterms:created>
  <dc:creator>BJPJHARKHAND</dc:creator>
  <lastModifiedBy>Redmi K20 Pro</lastModifiedBy>
  <dcterms:modified xsi:type="dcterms:W3CDTF">2021-07-21T14:40:55Z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