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D0CA" w14:textId="77777777" w:rsidR="00F16764" w:rsidRDefault="00B865E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Mrityunjay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Kumar Jha</w:t>
      </w:r>
    </w:p>
    <w:p w14:paraId="3DA2B537" w14:textId="77777777" w:rsidR="00F16764" w:rsidRDefault="00F1676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0EE509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PERSONAL DETAILS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640507B" wp14:editId="0C5C3409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759450" cy="1905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759450" cy="19050"/>
                <wp:effectExtent b="0" l="0" r="0" t="0"/>
                <wp:wrapNone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754CE2" w14:textId="77777777" w:rsidR="00F16764" w:rsidRDefault="00B865EA">
      <w:pPr>
        <w:spacing w:after="0"/>
        <w:ind w:left="2880" w:hanging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Permanent Address: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S/O- Jitendra Jha,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Post-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 Patna, Bihar, 803213, India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844FD55" wp14:editId="19B78B56">
            <wp:simplePos x="0" y="0"/>
            <wp:positionH relativeFrom="column">
              <wp:posOffset>4632325</wp:posOffset>
            </wp:positionH>
            <wp:positionV relativeFrom="paragraph">
              <wp:posOffset>93345</wp:posOffset>
            </wp:positionV>
            <wp:extent cx="1057275" cy="1278890"/>
            <wp:effectExtent l="0" t="0" r="0" b="0"/>
            <wp:wrapSquare wrapText="bothSides" distT="0" distB="0" distL="114300" distR="1143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27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133FEF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Mobile: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+91 7004813935</w:t>
      </w:r>
    </w:p>
    <w:p w14:paraId="548898C0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0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mkjtunna@gmail.com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58F14B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18 February 1991</w:t>
      </w:r>
    </w:p>
    <w:p w14:paraId="4A2D812B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Nationality: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14:paraId="4EC12DEE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14:paraId="640BDF19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Category: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General</w:t>
      </w:r>
    </w:p>
    <w:p w14:paraId="367AA18B" w14:textId="77777777" w:rsidR="00F16764" w:rsidRDefault="00F167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414B6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CURRENT POSITION</w:t>
      </w:r>
    </w:p>
    <w:p w14:paraId="60EB3AF8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1691379" wp14:editId="271CC96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9450" cy="1905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9450" cy="19050"/>
                <wp:effectExtent b="0" l="0" r="0" t="0"/>
                <wp:wrapNone/>
                <wp:docPr id="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91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6909"/>
      </w:tblGrid>
      <w:tr w:rsidR="00F16764" w14:paraId="67B754F1" w14:textId="77777777">
        <w:tc>
          <w:tcPr>
            <w:tcW w:w="2269" w:type="dxa"/>
          </w:tcPr>
          <w:p w14:paraId="3B42266B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Assistant Professor</w:t>
            </w:r>
          </w:p>
          <w:p w14:paraId="73C8A70B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(Guest Faculty)</w:t>
            </w:r>
          </w:p>
        </w:tc>
        <w:tc>
          <w:tcPr>
            <w:tcW w:w="6909" w:type="dxa"/>
          </w:tcPr>
          <w:p w14:paraId="73BD3878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Post-graduate Department of Geology, Patna University, Bihar, India,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2019- Present</w:t>
            </w:r>
          </w:p>
          <w:p w14:paraId="3D2C4DF4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Courses being conducted- Fuel Geology, Stratigraphy, Geo-exploration, Economic Geology, Igneous Petrology, and related practical classes.</w:t>
            </w:r>
          </w:p>
        </w:tc>
      </w:tr>
    </w:tbl>
    <w:p w14:paraId="7F429071" w14:textId="77777777" w:rsidR="00F16764" w:rsidRDefault="00F1676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AC38A9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 HISTORY</w:t>
      </w:r>
    </w:p>
    <w:p w14:paraId="65067DBD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66709A0" wp14:editId="09E9021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9450" cy="1905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9450" cy="1905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90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16"/>
        <w:gridCol w:w="6910"/>
      </w:tblGrid>
      <w:tr w:rsidR="00F16764" w14:paraId="49C7BBA9" w14:textId="77777777">
        <w:tc>
          <w:tcPr>
            <w:tcW w:w="2116" w:type="dxa"/>
          </w:tcPr>
          <w:p w14:paraId="4512AD67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PhD</w:t>
            </w:r>
          </w:p>
          <w:p w14:paraId="789317EA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(Coal Geology and Organic Petrology)</w:t>
            </w:r>
          </w:p>
        </w:tc>
        <w:tc>
          <w:tcPr>
            <w:tcW w:w="6910" w:type="dxa"/>
          </w:tcPr>
          <w:p w14:paraId="3E09617F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Rajiv Gandhi Institute of Petroleum Technology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Amethi, Uttar Pradesh, INDIA, July 2014- August 2020</w:t>
            </w:r>
          </w:p>
          <w:p w14:paraId="08EE17C9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Thesis Title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“Petro-chemical characterization and evolution of Permian coal deposits of South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Karanpura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coalfield, Jharkhand, India”</w:t>
            </w:r>
          </w:p>
          <w:p w14:paraId="31133AE9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Dr. Alok K. Singh, Associate Professor (Geology)</w:t>
            </w:r>
          </w:p>
        </w:tc>
      </w:tr>
      <w:tr w:rsidR="00F16764" w14:paraId="2C591FD5" w14:textId="77777777">
        <w:tc>
          <w:tcPr>
            <w:tcW w:w="2116" w:type="dxa"/>
          </w:tcPr>
          <w:p w14:paraId="0E771305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PhD Course work</w:t>
            </w:r>
          </w:p>
          <w:p w14:paraId="09216B61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  <w:tc>
          <w:tcPr>
            <w:tcW w:w="6910" w:type="dxa"/>
          </w:tcPr>
          <w:p w14:paraId="6221236E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Indian Institute of Technology (IIT), Kanpur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Uttar Pradesh, India, Jan 2015- May 2015</w:t>
            </w:r>
          </w:p>
        </w:tc>
      </w:tr>
      <w:tr w:rsidR="00F16764" w14:paraId="554626EA" w14:textId="77777777">
        <w:tc>
          <w:tcPr>
            <w:tcW w:w="2116" w:type="dxa"/>
          </w:tcPr>
          <w:p w14:paraId="7227054B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 Yrs. M.Sc. Tech.</w:t>
            </w:r>
          </w:p>
          <w:p w14:paraId="5E03030F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(Applied Geology)</w:t>
            </w:r>
          </w:p>
        </w:tc>
        <w:tc>
          <w:tcPr>
            <w:tcW w:w="6910" w:type="dxa"/>
          </w:tcPr>
          <w:p w14:paraId="3499372F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Indian School of Mines (ISM), Dhanbad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Jharkhand, India</w:t>
            </w:r>
          </w:p>
          <w:p w14:paraId="74E6CCA7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OGPA- 7.57 (75.70%), 2014</w:t>
            </w:r>
          </w:p>
        </w:tc>
      </w:tr>
      <w:tr w:rsidR="00F16764" w14:paraId="6FAAF5C5" w14:textId="77777777">
        <w:tc>
          <w:tcPr>
            <w:tcW w:w="2116" w:type="dxa"/>
          </w:tcPr>
          <w:p w14:paraId="7F4FCFC5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B.Sc. </w:t>
            </w:r>
          </w:p>
          <w:p w14:paraId="33E2C6EE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Geology (Honours)</w:t>
            </w:r>
          </w:p>
        </w:tc>
        <w:tc>
          <w:tcPr>
            <w:tcW w:w="6910" w:type="dxa"/>
          </w:tcPr>
          <w:p w14:paraId="1DF676CC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N. College,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Patna University, Patna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Bihar, India</w:t>
            </w:r>
          </w:p>
          <w:p w14:paraId="13383DE3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Marks- 75.62% (Dist. in Hons.), 2011</w:t>
            </w:r>
          </w:p>
        </w:tc>
      </w:tr>
      <w:tr w:rsidR="00F16764" w14:paraId="6CA0CB2E" w14:textId="77777777">
        <w:tc>
          <w:tcPr>
            <w:tcW w:w="2116" w:type="dxa"/>
          </w:tcPr>
          <w:p w14:paraId="0CA36B46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Intermediate </w:t>
            </w:r>
          </w:p>
          <w:p w14:paraId="745714B3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(I. Sc., Maths)</w:t>
            </w:r>
          </w:p>
        </w:tc>
        <w:tc>
          <w:tcPr>
            <w:tcW w:w="6910" w:type="dxa"/>
          </w:tcPr>
          <w:p w14:paraId="4BC200AD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Jharkhand Academic Council, Ranchi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 K Roy Memorial College, Dhanbad, Jharkhand, India, Marks- 56.80%, 2008</w:t>
            </w:r>
          </w:p>
        </w:tc>
      </w:tr>
      <w:tr w:rsidR="00F16764" w14:paraId="59832905" w14:textId="77777777">
        <w:tc>
          <w:tcPr>
            <w:tcW w:w="2116" w:type="dxa"/>
          </w:tcPr>
          <w:p w14:paraId="6F9F97D9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Matriculation</w:t>
            </w:r>
          </w:p>
        </w:tc>
        <w:tc>
          <w:tcPr>
            <w:tcW w:w="6910" w:type="dxa"/>
          </w:tcPr>
          <w:p w14:paraId="58914EA6" w14:textId="77777777" w:rsidR="00F16764" w:rsidRDefault="00B865E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Jharkhand Academic Council, Ranchi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High School, Dhanbad, Jharkhand, India, Marks- 60.60%, 2005</w:t>
            </w:r>
          </w:p>
        </w:tc>
      </w:tr>
    </w:tbl>
    <w:p w14:paraId="17C9822E" w14:textId="77777777" w:rsidR="00F16764" w:rsidRDefault="00F1676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3DEA0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RESEARCH AND TEACHING INTERESTS </w:t>
      </w:r>
    </w:p>
    <w:p w14:paraId="4BD077A4" w14:textId="3153E619" w:rsidR="00F16764" w:rsidRDefault="00B865EA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Coal Geology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Petroleum Geology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Sedimentology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Organic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Geochemistry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Field Geology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Environmental Geology Geomorphology </w:t>
      </w:r>
      <w:r w:rsidR="0063208C">
        <w:rPr>
          <w:rFonts w:ascii="Times New Roman" w:eastAsia="Times New Roman" w:hAnsi="Times New Roman" w:cs="Times New Roman"/>
          <w:sz w:val="24"/>
          <w:szCs w:val="24"/>
        </w:rPr>
        <w:tab/>
      </w:r>
      <w:r w:rsidR="0063208C">
        <w:rPr>
          <w:rFonts w:ascii="Times New Roman" w:eastAsia="Times New Roman" w:hAnsi="Times New Roman" w:cs="Times New Roman"/>
          <w:sz w:val="24"/>
          <w:szCs w:val="24"/>
        </w:rPr>
        <w:tab/>
      </w:r>
      <w:r w:rsidR="0063208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Remote sensing and GIS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B02D4D9" wp14:editId="46AC592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9450" cy="1905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9450" cy="19050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8AAE6A" w14:textId="77777777" w:rsidR="00F16764" w:rsidRDefault="00F167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51D833" w14:textId="77777777" w:rsidR="00F16764" w:rsidRDefault="00F1676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DFDF23" w14:textId="77777777" w:rsidR="00F16764" w:rsidRDefault="00F1676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02DE8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SELECTED ACHIEVEMENT AND AWARDS</w:t>
      </w:r>
    </w:p>
    <w:p w14:paraId="7F6E2892" w14:textId="77777777" w:rsidR="00F16764" w:rsidRDefault="00B865EA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Awarded SRF-Direct (Senior Research Fellowship) by CSIR, India, April 2018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CE52294" wp14:editId="5D6C79C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9450" cy="1905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9450" cy="19050"/>
                <wp:effectExtent b="0" l="0" r="0" t="0"/>
                <wp:wrapNone/>
                <wp:docPr id="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175CA7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Qualified GATE (Geology and Geophysics (GG)) in 2014, 2015 and 2019</w:t>
      </w:r>
    </w:p>
    <w:p w14:paraId="5B4A56FF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Qualified CSIR NET (LS) (Earth Sciences) in 2015 and in 2018</w:t>
      </w:r>
    </w:p>
    <w:p w14:paraId="4DF856CB" w14:textId="77777777" w:rsidR="00F16764" w:rsidRDefault="00F1676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681A3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SCHOLARLY PUBLICATIONS</w:t>
      </w:r>
    </w:p>
    <w:p w14:paraId="1F482687" w14:textId="77777777" w:rsidR="00F16764" w:rsidRDefault="00B86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480" w:hanging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Singh, A.K.,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Jha, M.K.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2018a. Hydrocarbon potential of Permian coals of South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Karanpura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Coalfield, Jharkhand, India. Energy Sources, Part A Recover. Util. Environ. Eff. 40, 163–171. doi:10.1080/15567036.2017.1407841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2589BF36" wp14:editId="30793942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759450" cy="1905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759450" cy="19050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FADA7E" w14:textId="77777777" w:rsidR="00F16764" w:rsidRDefault="00B86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480" w:hanging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Kumar, A., Singh, A.K., Singh, P.K., Singh, A.L.,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Jha, M.K.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2018. Demineralization Study of High-Ash Permian Coal with Pseudomonas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mendocina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strain B6-1: A Case Study of the South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Karanpura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Coalfield, Jharkhand, India. Energy &amp; Fuels 32, 1080–1086.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10.1021/acs.energyfuels.7b02562</w:t>
      </w:r>
    </w:p>
    <w:p w14:paraId="0B9CD843" w14:textId="6408F340" w:rsidR="00F16764" w:rsidRDefault="00B86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480" w:hanging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Singh, A.K.,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Jha, M.K.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2018b. Interrelation Between Mechanical and Petrographic Characteristics of Coals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‘B’ Seam: Implication to Comminution and Utilization. Int. J. Coal Prep. Util. </w:t>
      </w:r>
      <w:r w:rsidR="00FA3F09">
        <w:rPr>
          <w:rFonts w:ascii="Times New Roman" w:eastAsia="Times New Roman" w:hAnsi="Times New Roman" w:cs="Times New Roman"/>
          <w:color w:val="000000"/>
          <w:sz w:val="24"/>
          <w:szCs w:val="24"/>
        </w:rPr>
        <w:t>40 (12) 824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FA3F09">
        <w:rPr>
          <w:rFonts w:ascii="Times New Roman" w:eastAsia="Times New Roman" w:hAnsi="Times New Roman" w:cs="Times New Roman"/>
          <w:color w:val="000000"/>
          <w:sz w:val="24"/>
          <w:szCs w:val="24"/>
        </w:rPr>
        <w:t>842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doi:10.1080/19392699.2017.1419207</w:t>
      </w:r>
    </w:p>
    <w:p w14:paraId="1B213691" w14:textId="6668EDCB" w:rsidR="00F16764" w:rsidRDefault="00B86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480" w:hanging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Singh, A.K.,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Jha, M.K.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2018c. Petrochemical evaluation and classification of coal deposits of Barka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area, South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Karanpura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Coalfield and suggestion for its proper utilisation. Int. J. Oil, Gas Coal Technol. 18</w:t>
      </w:r>
      <w:r w:rsidR="00FA3F09">
        <w:rPr>
          <w:rFonts w:ascii="Times New Roman" w:eastAsia="Times New Roman" w:hAnsi="Times New Roman" w:cs="Times New Roman"/>
          <w:color w:val="000000"/>
          <w:sz w:val="24"/>
          <w:szCs w:val="24"/>
        </w:rPr>
        <w:t>(1-2)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39</w:t>
      </w:r>
      <w:r w:rsidR="00FA3F09">
        <w:rPr>
          <w:rFonts w:ascii="Times New Roman" w:eastAsia="Times New Roman" w:hAnsi="Times New Roman" w:cs="Times New Roman"/>
          <w:color w:val="000000"/>
          <w:sz w:val="24"/>
          <w:szCs w:val="24"/>
        </w:rPr>
        <w:t>-54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doi:10.1504/IJOGCT.2018.10012687</w:t>
      </w:r>
    </w:p>
    <w:p w14:paraId="6437234D" w14:textId="77777777" w:rsidR="00F16764" w:rsidRDefault="00B86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480" w:hanging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Singh, A.K.,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Jha, M.K.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2018d. Petrochemical characterization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seam of South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Karanpura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Coalfield,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Jharkhnad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India. J. Indian Assoc.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Sedimentol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35, 36–46.</w:t>
      </w:r>
    </w:p>
    <w:p w14:paraId="32523DE1" w14:textId="77777777" w:rsidR="00F16764" w:rsidRDefault="00B865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Singh, A.K.,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Jha, M.K.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Mathews, R.P., Singh, B.D., 2018. Relationships between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-chemical framework, biomarkers and ancient peat- forming ecosystems: A case study from Barka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area, South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Karanpura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Coalfield, Jharkhand, India. (Under review)</w:t>
      </w:r>
    </w:p>
    <w:p w14:paraId="181CB2B6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CONFERENCE PRESENTATIONS</w:t>
      </w:r>
    </w:p>
    <w:p w14:paraId="1452641C" w14:textId="1264AD9E" w:rsidR="00FC5C42" w:rsidRPr="000D73C1" w:rsidRDefault="00B865EA" w:rsidP="000D73C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35966D1F" wp14:editId="66E5176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9450" cy="1905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9450" cy="19050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C810BE" w14:textId="34B4BA0D" w:rsidR="007A6A5D" w:rsidRDefault="007A6A5D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5C42">
        <w:rPr>
          <w:rFonts w:ascii="Times New Roman" w:eastAsia="Times New Roman" w:hAnsi="Times New Roman" w:cs="Times New Roman"/>
          <w:b/>
          <w:bCs/>
          <w:sz w:val="24"/>
          <w:szCs w:val="24"/>
        </w:rPr>
        <w:t>Jha, M.K.,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Nath, M., 2021. Paleo-</w:t>
      </w:r>
      <w:r w:rsidR="00FC5C42">
        <w:rPr>
          <w:rFonts w:ascii="Times New Roman" w:eastAsia="Times New Roman" w:hAnsi="Times New Roman" w:cs="Times New Roman"/>
          <w:sz w:val="24"/>
          <w:szCs w:val="24"/>
        </w:rPr>
        <w:t>depositional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environment of Sulphur-rich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Jaintia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Hills coals, Meghalaya and their current environmental impact. ‘XVI International Geography Online Conference</w:t>
      </w:r>
      <w:r w:rsidR="00FC5C42">
        <w:rPr>
          <w:rFonts w:ascii="Times New Roman" w:eastAsia="Times New Roman" w:hAnsi="Times New Roman" w:cs="Times New Roman"/>
          <w:sz w:val="24"/>
          <w:szCs w:val="24"/>
        </w:rPr>
        <w:t xml:space="preserve"> organised by The Deccan Geographical society of India in association with Centre for Geographical Studies, </w:t>
      </w:r>
      <w:proofErr w:type="spellStart"/>
      <w:r w:rsidR="00FC5C42">
        <w:rPr>
          <w:rFonts w:ascii="Times New Roman" w:eastAsia="Times New Roman" w:hAnsi="Times New Roman" w:cs="Times New Roman"/>
          <w:sz w:val="24"/>
          <w:szCs w:val="24"/>
        </w:rPr>
        <w:t>Aryabhatta</w:t>
      </w:r>
      <w:proofErr w:type="spellEnd"/>
      <w:r w:rsidR="00FC5C42">
        <w:rPr>
          <w:rFonts w:ascii="Times New Roman" w:eastAsia="Times New Roman" w:hAnsi="Times New Roman" w:cs="Times New Roman"/>
          <w:sz w:val="24"/>
          <w:szCs w:val="24"/>
        </w:rPr>
        <w:t xml:space="preserve"> Knowledge University, Patna during September 10-12, 2021.</w:t>
      </w:r>
    </w:p>
    <w:p w14:paraId="25954E1D" w14:textId="77777777" w:rsidR="007A6A5D" w:rsidRDefault="007A6A5D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5943B1" w14:textId="15F39BB6" w:rsidR="00DC371C" w:rsidRDefault="00DC371C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5C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Jha, M.K.,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2020. Geochemical characterization of coals of Barka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area, South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Karanpura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coalfield, India, the implication to </w:t>
      </w:r>
      <w:proofErr w:type="spellStart"/>
      <w:r w:rsidR="00FC5C42">
        <w:rPr>
          <w:rFonts w:ascii="Times New Roman" w:eastAsia="Times New Roman" w:hAnsi="Times New Roman" w:cs="Times New Roman"/>
          <w:sz w:val="24"/>
          <w:szCs w:val="24"/>
        </w:rPr>
        <w:t>paleodepositional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settings and environmental impact</w:t>
      </w:r>
      <w:r w:rsidR="007A6A5D">
        <w:rPr>
          <w:rFonts w:ascii="Times New Roman" w:eastAsia="Times New Roman" w:hAnsi="Times New Roman" w:cs="Times New Roman"/>
          <w:sz w:val="24"/>
          <w:szCs w:val="24"/>
        </w:rPr>
        <w:t>. ‘8</w:t>
      </w:r>
      <w:r w:rsidR="007A6A5D" w:rsidRPr="007A6A5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7A6A5D">
        <w:rPr>
          <w:rFonts w:ascii="Times New Roman" w:eastAsia="Times New Roman" w:hAnsi="Times New Roman" w:cs="Times New Roman"/>
          <w:sz w:val="24"/>
          <w:szCs w:val="24"/>
        </w:rPr>
        <w:t xml:space="preserve"> Bihar Science Congress (8BSC), </w:t>
      </w:r>
      <w:r w:rsidR="00FC5C42">
        <w:rPr>
          <w:rFonts w:ascii="Times New Roman" w:eastAsia="Times New Roman" w:hAnsi="Times New Roman" w:cs="Times New Roman"/>
          <w:sz w:val="24"/>
          <w:szCs w:val="24"/>
        </w:rPr>
        <w:t>organised</w:t>
      </w:r>
      <w:r w:rsidR="007A6A5D">
        <w:rPr>
          <w:rFonts w:ascii="Times New Roman" w:eastAsia="Times New Roman" w:hAnsi="Times New Roman" w:cs="Times New Roman"/>
          <w:sz w:val="24"/>
          <w:szCs w:val="24"/>
        </w:rPr>
        <w:t xml:space="preserve"> by Patna University, Bihar.</w:t>
      </w:r>
    </w:p>
    <w:p w14:paraId="746148F8" w14:textId="77777777" w:rsidR="00DC371C" w:rsidRDefault="00DC371C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ACE08E" w14:textId="06869726" w:rsidR="00F16764" w:rsidRDefault="00D149A4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Nath, M., </w:t>
      </w:r>
      <w:r w:rsidRPr="00DC371C">
        <w:rPr>
          <w:rFonts w:ascii="Times New Roman" w:eastAsia="Times New Roman" w:hAnsi="Times New Roman" w:cs="Times New Roman"/>
          <w:b/>
          <w:bCs/>
          <w:sz w:val="24"/>
          <w:szCs w:val="24"/>
        </w:rPr>
        <w:t>Jha, M.K.,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2020. Sulphur study of Paleogene coals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Jaintia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Hills, Meghalaya, NE India: Implications for paleoenvironment, utilisation prospects, and environmental impacts. ‘</w:t>
      </w:r>
      <w:proofErr w:type="spellStart"/>
      <w:r w:rsidR="00DC371C">
        <w:rPr>
          <w:rFonts w:ascii="Times New Roman" w:eastAsia="Times New Roman" w:hAnsi="Times New Roman" w:cs="Times New Roman"/>
          <w:sz w:val="24"/>
          <w:szCs w:val="24"/>
        </w:rPr>
        <w:t>Virutal</w:t>
      </w:r>
      <w:proofErr w:type="spellEnd"/>
      <w:r w:rsidR="00DC371C">
        <w:rPr>
          <w:rFonts w:ascii="Times New Roman" w:eastAsia="Times New Roman" w:hAnsi="Times New Roman" w:cs="Times New Roman"/>
          <w:sz w:val="24"/>
          <w:szCs w:val="24"/>
        </w:rPr>
        <w:t xml:space="preserve"> National Seminar on Sedimentation, Tectonics and Metallogeny of North Eastern India’ jointly organised by North Eastern Hill University, Shillong and GSI, Bengaluru during 21 to 23 September 2020.</w:t>
      </w:r>
    </w:p>
    <w:p w14:paraId="1CC27D1A" w14:textId="77777777" w:rsidR="00D149A4" w:rsidRDefault="00D149A4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F9B34" w14:textId="6594E92E" w:rsidR="00F16764" w:rsidRDefault="00B865EA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Singh, A.K.,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Jha, M.K.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2019. Petrochemical study of coal seams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area, South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Karanpura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coalfield, Jharkhand: Implication to the CBM potential. ‘International conference on Unconventional Energy Resources’ (ICUER- 2019) at RGIPT,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Amethi, Uttar Pradesh, India.</w:t>
      </w:r>
    </w:p>
    <w:p w14:paraId="2361D7C9" w14:textId="77777777" w:rsidR="00F16764" w:rsidRDefault="00F16764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9FEED7" w14:textId="77777777" w:rsidR="00F16764" w:rsidRDefault="00B865EA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Singh, A.K.,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Jha, M.K.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2019. Coal petrography a tool to determine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paleo­mires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a case study from Permian coal seams, South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Karanpura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coalfield, Jharkhand. ‘9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PetroCoal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Congress­ 2019’ (9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WPCC- 2019) at Convention Centre-NDCC, Parliament Street, New Delhi, India.</w:t>
      </w:r>
    </w:p>
    <w:p w14:paraId="419AB07B" w14:textId="77777777" w:rsidR="00F16764" w:rsidRDefault="00F16764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713A9E" w14:textId="77777777" w:rsidR="00F16764" w:rsidRDefault="00B865EA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Singh, A.K.,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Jha, M.K.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2019. Organic petrology and geochemistry of Permian coal seams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area, South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Karanpura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coalfield, Jharkhand, India: implications to hydrocarbon source potential and depositional environment. ‘Petrotech-2019’ at India Expo. Mart. Ltd., Greater Noida, Delhi (NCR), India.</w:t>
      </w:r>
    </w:p>
    <w:p w14:paraId="20E2BABC" w14:textId="77777777" w:rsidR="00F16764" w:rsidRDefault="00F16764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227106" w14:textId="77777777" w:rsidR="00F16764" w:rsidRDefault="00B865EA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Singh, A.K.,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Jha, M.K.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2017. Coal petrography a tool to determine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paleo­mires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A case study from Barka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area, South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Karanpura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coalfield, Jharkhand, India. ‘2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national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geo­research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scholars meet­ 2017’ (2NGRSM- 2017) at WIHG, Dehradun, Uttarakhand, India.</w:t>
      </w:r>
    </w:p>
    <w:p w14:paraId="0556CBE6" w14:textId="77777777" w:rsidR="00F16764" w:rsidRDefault="00F16764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D8EC6D" w14:textId="77777777" w:rsidR="00F16764" w:rsidRDefault="00B865EA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Singh, A.K.,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Jha, M.K.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2017. Intercorrelation between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macropetrographic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mechanical properties of coal: a case study of coals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‘B’ seam. ‘International conference on advances in petroleum, chemical &amp; energy challenges’ (APCEC- 2017) at RGIPT,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Amethi, Uttar Pradesh, India.</w:t>
      </w:r>
    </w:p>
    <w:p w14:paraId="35F30271" w14:textId="77777777" w:rsidR="00F16764" w:rsidRDefault="00F16764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B171CE" w14:textId="77777777" w:rsidR="00F16764" w:rsidRDefault="00B865EA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Singh, A.K.,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Jha, M.K.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2017. Bituminous coal as a potential source rock for hydrocarbon generation: Study from Barka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area, South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Karanpura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coalfield, Jharkhand, India. ‘International conference on challenges and prospects of petroleum production and processing industries’ (PEDJP- 2017) at ISM, Dhanbad, Jharkhand, India.</w:t>
      </w:r>
    </w:p>
    <w:p w14:paraId="2067D3FD" w14:textId="77777777" w:rsidR="00F16764" w:rsidRDefault="00F16764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3C56D1" w14:textId="77777777" w:rsidR="00F16764" w:rsidRDefault="00B865EA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Singh, A.K.,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Jha, M.K.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2015. Petrochemical characterization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seam of South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Karanpura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coalfield, Jharkhand, India. ‘International conference on geosciences and environment and 32nd annual convention of Indian association of sedimentologists’ (ICGEN-IAS-2015) at Annamalai University,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Tiruchirapalli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Tamilnadu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India.</w:t>
      </w:r>
    </w:p>
    <w:p w14:paraId="07DB7BD4" w14:textId="77777777" w:rsidR="00F16764" w:rsidRDefault="00F16764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2A16B6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ASSOCIATIONS</w:t>
      </w:r>
    </w:p>
    <w:p w14:paraId="0BB5FB6B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7DC09047" wp14:editId="5F6BF24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9450" cy="1905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9450" cy="19050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7AED4B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 of The Society for Organic Petrology</w:t>
      </w:r>
    </w:p>
    <w:p w14:paraId="09EE43A5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 of International Association of Sedimentologists</w:t>
      </w:r>
    </w:p>
    <w:p w14:paraId="14A5CBEA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 of Indian association of Sedimentologists</w:t>
      </w:r>
    </w:p>
    <w:p w14:paraId="378C819C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Member of American Association of Petroleum Geologists (AAPG)</w:t>
      </w:r>
    </w:p>
    <w:p w14:paraId="245520F4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Member of the National Earth Science Teachers Association (NESTA)</w:t>
      </w:r>
    </w:p>
    <w:p w14:paraId="70DDFDF7" w14:textId="77777777" w:rsidR="00F16764" w:rsidRDefault="00F1676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BD4B3" w14:textId="77777777" w:rsidR="000C174D" w:rsidRDefault="000C174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038F6" w14:textId="77777777" w:rsidR="000C174D" w:rsidRDefault="000C174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4D7F5" w14:textId="3CAB80FD" w:rsidR="00F16764" w:rsidRDefault="00B865E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TRAINING AND EXCURSION</w:t>
      </w:r>
    </w:p>
    <w:p w14:paraId="2ABD82C9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4B3A3248" wp14:editId="12A7DF9B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9450" cy="1905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9450" cy="19050"/>
                <wp:effectExtent b="0" l="0" r="0" t="0"/>
                <wp:wrapNone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4F1603" w14:textId="77777777" w:rsidR="00F16764" w:rsidRDefault="00B865EA">
      <w:pPr>
        <w:spacing w:after="0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Field excursion on Himalayan sequence, from 01/12/2014 to 05/12/2014 in Dehradun-Mussoorie Sector, Uttarakhand</w:t>
      </w:r>
    </w:p>
    <w:p w14:paraId="4C0C4562" w14:textId="77777777" w:rsidR="00F16764" w:rsidRDefault="00B865EA">
      <w:pPr>
        <w:spacing w:after="0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Summer training on Gondwana geology and coal exploration, from 12/06/2013 to 22/06/2013 in Geological Survey of India, F.T.C.,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Ramgarh, Jharkhand</w:t>
      </w:r>
    </w:p>
    <w:p w14:paraId="0DCEA7B5" w14:textId="77777777" w:rsidR="00F16764" w:rsidRDefault="00B865EA">
      <w:pPr>
        <w:spacing w:after="0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Metamorphic terrain mapping, from 11/12/2012 to 22/12/2012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Udaipur district, Rajasthan</w:t>
      </w:r>
    </w:p>
    <w:p w14:paraId="4C047BD5" w14:textId="77777777" w:rsidR="00F16764" w:rsidRDefault="00B865EA">
      <w:pPr>
        <w:spacing w:after="0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Industrial training, from 22/05/2012 to 21/06/2012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Pinoura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colliery, S.E.C.L., Bilaspur,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Chattisgarh</w:t>
      </w:r>
      <w:proofErr w:type="spellEnd"/>
    </w:p>
    <w:p w14:paraId="630F733E" w14:textId="77777777" w:rsidR="00F16764" w:rsidRDefault="00B865EA">
      <w:pPr>
        <w:spacing w:after="0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Economic geology field training, from 27/12/2011 to 06/01/2012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Jharia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Bhelatand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CIMFR-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Digwadih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Dhanbad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Parbatpur</w:t>
      </w:r>
      <w:proofErr w:type="spellEnd"/>
    </w:p>
    <w:p w14:paraId="62C4FBB2" w14:textId="77777777" w:rsidR="00F16764" w:rsidRDefault="00B865EA">
      <w:pP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Sedimentary terrain mapping, from 12/12/2011 to 24/12/2011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Kuzu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Ramgarh, Ara-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dumerbera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GSI camp visit</w:t>
      </w:r>
    </w:p>
    <w:p w14:paraId="39F8C444" w14:textId="77777777" w:rsidR="00F16764" w:rsidRDefault="00F167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8E2E10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INFORMATION</w:t>
      </w:r>
    </w:p>
    <w:p w14:paraId="4489C89F" w14:textId="77777777" w:rsidR="00F16764" w:rsidRDefault="00B865E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4D3A02EB" wp14:editId="458EC16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9450" cy="1905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59450" cy="19050"/>
                <wp:effectExtent b="0" l="0" r="0" t="0"/>
                <wp:wrapNone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E24710" w14:textId="77777777" w:rsidR="00F16764" w:rsidRDefault="00B865EA">
      <w:pPr>
        <w:spacing w:after="0"/>
        <w:ind w:left="2880" w:hanging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SKILLS: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Origin,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GCDkit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Microsoft Office (Word, Excel, PowerPoint), Corel Draw,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Gexsys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Arc- GIS, Adobe Photoshop,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Georient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CD1FB5" w14:textId="77777777" w:rsidR="00F16764" w:rsidRDefault="00F16764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463601" w14:textId="77777777" w:rsidR="00F16764" w:rsidRDefault="00B865EA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ACHIEVEMENTS:</w:t>
      </w:r>
    </w:p>
    <w:p w14:paraId="37927046" w14:textId="77777777" w:rsidR="00F16764" w:rsidRDefault="00B865EA">
      <w:pPr>
        <w:numPr>
          <w:ilvl w:val="2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Organized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Research Scholars’ Day of RGIPT,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Amethi.</w:t>
      </w:r>
    </w:p>
    <w:p w14:paraId="07E9F1D8" w14:textId="77777777" w:rsidR="00F16764" w:rsidRDefault="00B865EA">
      <w:pPr>
        <w:numPr>
          <w:ilvl w:val="2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Won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prize for oral presentation.in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Research Scholars’ Day of RGIPT,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Amethi, 2018</w:t>
      </w:r>
    </w:p>
    <w:p w14:paraId="34EFAFBB" w14:textId="77777777" w:rsidR="00F16764" w:rsidRDefault="00B865EA">
      <w:pPr>
        <w:numPr>
          <w:ilvl w:val="2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 workshop on “Applications of Rheology in Petrochemical Industry” at RGIPT,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Amethi, 2015</w:t>
      </w:r>
    </w:p>
    <w:p w14:paraId="6A355E9D" w14:textId="77777777" w:rsidR="00F16764" w:rsidRDefault="00B865EA">
      <w:pPr>
        <w:numPr>
          <w:ilvl w:val="2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in a workshop organized by PCRA, Ministry of Petroleum and Natural Gas in ISM, Dhanbad during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Srijan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2012.</w:t>
      </w:r>
    </w:p>
    <w:p w14:paraId="1C7BAA65" w14:textId="77777777" w:rsidR="00F16764" w:rsidRDefault="00B865EA">
      <w:pPr>
        <w:numPr>
          <w:ilvl w:val="2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NCC Air Wing certificate: - ‘B’ &amp; ‘C’, both with ‘Aye’ grade.</w:t>
      </w:r>
    </w:p>
    <w:p w14:paraId="4F4493BF" w14:textId="77777777" w:rsidR="00F16764" w:rsidRDefault="00B865EA">
      <w:pPr>
        <w:numPr>
          <w:ilvl w:val="2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Position in Earth Sciences section of annual open science exhibition, 2010.</w:t>
      </w:r>
    </w:p>
    <w:p w14:paraId="14E4E2ED" w14:textId="77777777" w:rsidR="00F16764" w:rsidRDefault="00B865EA">
      <w:pPr>
        <w:numPr>
          <w:ilvl w:val="2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 level Certificate in National Children Science Congress (NCSC), 2003.</w:t>
      </w:r>
    </w:p>
    <w:p w14:paraId="2BE25E17" w14:textId="77777777" w:rsidR="00F16764" w:rsidRDefault="00B865EA">
      <w:pPr>
        <w:numPr>
          <w:ilvl w:val="2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Best writer prize in ‘Akhil Bihar-Jharkhand Hindi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Lekh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Pratiyogita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’, 2007.</w:t>
      </w:r>
    </w:p>
    <w:sectPr w:rsidR="00F16764">
      <w:footerReference w:type="default" r:id="rId2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BA0DC" w14:textId="77777777" w:rsidR="00B83BCE" w:rsidRDefault="00B83BCE">
      <w:pPr>
        <w:spacing w:after="0" w:line="240" w:lineRule="auto"/>
      </w:pPr>
      <w:r>
        <w:separator/>
      </w:r>
    </w:p>
  </w:endnote>
  <w:endnote w:type="continuationSeparator" w:id="0">
    <w:p w14:paraId="00EAD6A0" w14:textId="77777777" w:rsidR="00B83BCE" w:rsidRDefault="00B83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7FBC4" w14:textId="77777777" w:rsidR="00F16764" w:rsidRDefault="00B865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208C">
      <w:rPr>
        <w:noProof/>
        <w:color w:val="000000"/>
      </w:rPr>
      <w:t>1</w:t>
    </w:r>
    <w:r>
      <w:rPr>
        <w:color w:val="000000"/>
      </w:rPr>
      <w:fldChar w:fldCharType="end"/>
    </w:r>
  </w:p>
  <w:p w14:paraId="21E25A2F" w14:textId="77777777" w:rsidR="00F16764" w:rsidRDefault="00F167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3C4D" w14:textId="77777777" w:rsidR="00B83BCE" w:rsidRDefault="00B83BCE">
      <w:pPr>
        <w:spacing w:after="0" w:line="240" w:lineRule="auto"/>
      </w:pPr>
      <w:r>
        <w:separator/>
      </w:r>
    </w:p>
  </w:footnote>
  <w:footnote w:type="continuationSeparator" w:id="0">
    <w:p w14:paraId="0BDDBF50" w14:textId="77777777" w:rsidR="00B83BCE" w:rsidRDefault="00B83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3AF2"/>
    <w:multiLevelType w:val="multilevel"/>
    <w:tmpl w:val="092C3D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5450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764"/>
    <w:rsid w:val="000C174D"/>
    <w:rsid w:val="000D73C1"/>
    <w:rsid w:val="0063208C"/>
    <w:rsid w:val="007A6A5D"/>
    <w:rsid w:val="00A75C14"/>
    <w:rsid w:val="00B83BCE"/>
    <w:rsid w:val="00B865EA"/>
    <w:rsid w:val="00D149A4"/>
    <w:rsid w:val="00DC371C"/>
    <w:rsid w:val="00EA1D90"/>
    <w:rsid w:val="00F16764"/>
    <w:rsid w:val="00FA3F09"/>
    <w:rsid w:val="00FC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C096A"/>
  <w15:docId w15:val="{75D91703-99C4-444F-B85F-3591598C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C5B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C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C3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1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39"/>
  </w:style>
  <w:style w:type="paragraph" w:styleId="Footer">
    <w:name w:val="footer"/>
    <w:basedOn w:val="Normal"/>
    <w:link w:val="FooterChar"/>
    <w:uiPriority w:val="99"/>
    <w:unhideWhenUsed/>
    <w:rsid w:val="00195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3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mkjtunna@gmail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5fr6DvzYTTB5hu8Gcn8emx7nQ==">AMUW2mX30meKVEy8RLymJXsgGTY2oWOYXg2zSAcWwT0gjctj9f2PkxgwrgenVrz1xK19xRbIS4KguaIfEgWf4BtjGE25BAPjxQf0a8nvDGFZcvxR0rC0UqzfAxkNzOSF8JD8Gva2f8kw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cp:lastPrinted>2022-04-04T10:58:00Z</cp:lastPrinted>
  <dcterms:created xsi:type="dcterms:W3CDTF">2022-04-04T10:59:00Z</dcterms:created>
  <dcterms:modified xsi:type="dcterms:W3CDTF">2022-04-24T12:44:00Z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http://www.zotero.org/styles/environmental-earth-sciences</vt:lpwstr>
  </property>
  <property fmtid="{D5CDD505-2E9C-101B-9397-08002B2CF9AE}" pid="13" name="Mendeley Recent Style Name 5_1">
    <vt:lpwstr>Environmental Earth Sciences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http://www.zotero.org/styles/international-journal-of-coal-geology</vt:lpwstr>
  </property>
  <property fmtid="{D5CDD505-2E9C-101B-9397-08002B2CF9AE}" pid="17" name="Mendeley Recent Style Name 7_1">
    <vt:lpwstr>International Journal of Coal Geology</vt:lpwstr>
  </property>
  <property fmtid="{D5CDD505-2E9C-101B-9397-08002B2CF9AE}" pid="18" name="Mendeley Recent Style Id 8_1">
    <vt:lpwstr>http://www.zotero.org/styles/taylor-and-francis-chicago-f</vt:lpwstr>
  </property>
  <property fmtid="{D5CDD505-2E9C-101B-9397-08002B2CF9AE}" pid="19" name="Mendeley Recent Style Name 8_1">
    <vt:lpwstr>Taylor &amp; Francis - Chicago F</vt:lpwstr>
  </property>
  <property fmtid="{D5CDD505-2E9C-101B-9397-08002B2CF9AE}" pid="20" name="Mendeley Recent Style Id 9_1">
    <vt:lpwstr>http://www.zotero.org/styles/taylor-and-francis-chicago-author-date</vt:lpwstr>
  </property>
  <property fmtid="{D5CDD505-2E9C-101B-9397-08002B2CF9AE}" pid="21" name="Mendeley Recent Style Name 9_1">
    <vt:lpwstr>Taylor &amp; Francis - Chicago Manual of Style (author-date)</vt:lpwstr>
  </property>
</Properties>
</file>