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19" w:rsidRPr="00FD120D" w:rsidRDefault="00FD120D" w:rsidP="007F2519">
      <w:pPr>
        <w:jc w:val="center"/>
        <w:rPr>
          <w:sz w:val="44"/>
        </w:rPr>
      </w:pPr>
      <w:proofErr w:type="spellStart"/>
      <w:r>
        <w:rPr>
          <w:sz w:val="44"/>
        </w:rPr>
        <w:t>Лабораторна</w:t>
      </w:r>
      <w:proofErr w:type="spellEnd"/>
      <w:r>
        <w:rPr>
          <w:sz w:val="44"/>
        </w:rPr>
        <w:t xml:space="preserve"> робота №</w:t>
      </w:r>
      <w:r w:rsidRPr="00FD120D">
        <w:rPr>
          <w:sz w:val="44"/>
        </w:rPr>
        <w:t>3</w:t>
      </w:r>
    </w:p>
    <w:p w:rsidR="00FD120D" w:rsidRDefault="00FD120D" w:rsidP="007F2519">
      <w:pPr>
        <w:jc w:val="center"/>
      </w:pPr>
      <w:r w:rsidRPr="00FD120D">
        <w:rPr>
          <w:sz w:val="32"/>
        </w:rPr>
        <w:t>«</w:t>
      </w:r>
      <w:proofErr w:type="spellStart"/>
      <w:r w:rsidRPr="00FD120D">
        <w:rPr>
          <w:sz w:val="32"/>
        </w:rPr>
        <w:t>Системи</w:t>
      </w:r>
      <w:proofErr w:type="spellEnd"/>
      <w:r w:rsidRPr="00FD120D">
        <w:rPr>
          <w:sz w:val="32"/>
        </w:rPr>
        <w:t xml:space="preserve"> </w:t>
      </w:r>
      <w:proofErr w:type="spellStart"/>
      <w:r w:rsidRPr="00FD120D">
        <w:rPr>
          <w:sz w:val="32"/>
        </w:rPr>
        <w:t>числення</w:t>
      </w:r>
      <w:proofErr w:type="spellEnd"/>
      <w:r w:rsidRPr="00FD120D">
        <w:rPr>
          <w:sz w:val="32"/>
        </w:rPr>
        <w:t xml:space="preserve">. </w:t>
      </w:r>
      <w:proofErr w:type="spellStart"/>
      <w:r w:rsidRPr="00FD120D">
        <w:rPr>
          <w:sz w:val="32"/>
        </w:rPr>
        <w:t>Переведення</w:t>
      </w:r>
      <w:proofErr w:type="spellEnd"/>
      <w:r w:rsidRPr="00FD120D">
        <w:rPr>
          <w:sz w:val="32"/>
        </w:rPr>
        <w:t xml:space="preserve"> чисел з </w:t>
      </w:r>
      <w:proofErr w:type="spellStart"/>
      <w:r w:rsidRPr="00FD120D">
        <w:rPr>
          <w:sz w:val="32"/>
        </w:rPr>
        <w:t>однієї</w:t>
      </w:r>
      <w:proofErr w:type="spellEnd"/>
      <w:r w:rsidRPr="00FD120D">
        <w:rPr>
          <w:sz w:val="32"/>
        </w:rPr>
        <w:t xml:space="preserve"> </w:t>
      </w:r>
      <w:proofErr w:type="spellStart"/>
      <w:r w:rsidRPr="00FD120D">
        <w:rPr>
          <w:sz w:val="32"/>
        </w:rPr>
        <w:t>системи</w:t>
      </w:r>
      <w:proofErr w:type="spellEnd"/>
      <w:r w:rsidRPr="00FD120D">
        <w:rPr>
          <w:sz w:val="32"/>
        </w:rPr>
        <w:t xml:space="preserve"> в </w:t>
      </w:r>
      <w:proofErr w:type="spellStart"/>
      <w:r w:rsidRPr="00FD120D">
        <w:rPr>
          <w:sz w:val="32"/>
        </w:rPr>
        <w:t>іншу</w:t>
      </w:r>
      <w:proofErr w:type="spellEnd"/>
      <w:r w:rsidRPr="00FD120D">
        <w:rPr>
          <w:sz w:val="32"/>
        </w:rPr>
        <w:t>»</w:t>
      </w:r>
    </w:p>
    <w:p w:rsidR="007F2519" w:rsidRPr="0031688B" w:rsidRDefault="007F2519" w:rsidP="007F2519">
      <w:pPr>
        <w:jc w:val="center"/>
        <w:rPr>
          <w:b/>
          <w:sz w:val="32"/>
        </w:rPr>
      </w:pPr>
      <w:proofErr w:type="spellStart"/>
      <w:r w:rsidRPr="007F2519">
        <w:rPr>
          <w:b/>
          <w:sz w:val="32"/>
        </w:rPr>
        <w:t>Варіант</w:t>
      </w:r>
      <w:proofErr w:type="spellEnd"/>
      <w:r w:rsidRPr="007F2519">
        <w:rPr>
          <w:b/>
          <w:sz w:val="32"/>
        </w:rPr>
        <w:t xml:space="preserve"> </w:t>
      </w:r>
      <w:r w:rsidRPr="0031688B">
        <w:rPr>
          <w:b/>
          <w:sz w:val="32"/>
        </w:rPr>
        <w:t>21</w:t>
      </w:r>
    </w:p>
    <w:p w:rsidR="00784586" w:rsidRPr="00784586" w:rsidRDefault="00784586" w:rsidP="007F2519">
      <w:pPr>
        <w:jc w:val="center"/>
        <w:rPr>
          <w:b/>
          <w:sz w:val="32"/>
        </w:rPr>
      </w:pPr>
      <w:r>
        <w:rPr>
          <w:b/>
          <w:sz w:val="32"/>
          <w:lang w:val="en-US"/>
        </w:rPr>
        <w:t>C</w:t>
      </w:r>
      <w:proofErr w:type="spellStart"/>
      <w:r>
        <w:rPr>
          <w:b/>
          <w:sz w:val="32"/>
        </w:rPr>
        <w:t>оболевський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Іван</w:t>
      </w:r>
      <w:proofErr w:type="spellEnd"/>
      <w:r>
        <w:rPr>
          <w:b/>
          <w:sz w:val="32"/>
        </w:rPr>
        <w:t xml:space="preserve"> 123-17-1</w:t>
      </w:r>
    </w:p>
    <w:p w:rsidR="007F2519" w:rsidRPr="007F2519" w:rsidRDefault="007F2519" w:rsidP="007F2519">
      <w:pPr>
        <w:jc w:val="center"/>
        <w:rPr>
          <w:b/>
          <w:sz w:val="32"/>
        </w:rPr>
      </w:pPr>
    </w:p>
    <w:p w:rsidR="00784586" w:rsidRPr="00FD120D" w:rsidRDefault="007F2519" w:rsidP="007F2519">
      <w:pPr>
        <w:jc w:val="center"/>
        <w:rPr>
          <w:sz w:val="32"/>
        </w:rPr>
      </w:pPr>
      <w:r w:rsidRPr="007F2519">
        <w:rPr>
          <w:b/>
          <w:sz w:val="32"/>
        </w:rPr>
        <w:t xml:space="preserve">Мета </w:t>
      </w:r>
      <w:proofErr w:type="spellStart"/>
      <w:r w:rsidRPr="007F2519">
        <w:rPr>
          <w:b/>
          <w:sz w:val="32"/>
        </w:rPr>
        <w:t>роботи</w:t>
      </w:r>
      <w:proofErr w:type="spellEnd"/>
      <w:r w:rsidR="00784586" w:rsidRPr="00784586">
        <w:rPr>
          <w:b/>
          <w:sz w:val="32"/>
        </w:rPr>
        <w:t>:</w:t>
      </w:r>
      <w:r w:rsidRPr="007F2519">
        <w:rPr>
          <w:b/>
          <w:sz w:val="32"/>
        </w:rPr>
        <w:t xml:space="preserve"> </w:t>
      </w:r>
      <w:proofErr w:type="spellStart"/>
      <w:r w:rsidR="00FD120D" w:rsidRPr="00FD120D">
        <w:rPr>
          <w:sz w:val="32"/>
        </w:rPr>
        <w:t>Ознайомлення</w:t>
      </w:r>
      <w:proofErr w:type="spellEnd"/>
      <w:r w:rsidR="00FD120D" w:rsidRPr="00FD120D">
        <w:rPr>
          <w:sz w:val="32"/>
        </w:rPr>
        <w:t xml:space="preserve"> </w:t>
      </w:r>
      <w:proofErr w:type="spellStart"/>
      <w:r w:rsidR="00FD120D" w:rsidRPr="00FD120D">
        <w:rPr>
          <w:sz w:val="32"/>
        </w:rPr>
        <w:t>із</w:t>
      </w:r>
      <w:proofErr w:type="spellEnd"/>
      <w:r w:rsidR="00FD120D" w:rsidRPr="00FD120D">
        <w:rPr>
          <w:sz w:val="32"/>
        </w:rPr>
        <w:t xml:space="preserve"> системами </w:t>
      </w:r>
      <w:proofErr w:type="spellStart"/>
      <w:r w:rsidR="00FD120D" w:rsidRPr="00FD120D">
        <w:rPr>
          <w:sz w:val="32"/>
        </w:rPr>
        <w:t>числення</w:t>
      </w:r>
      <w:proofErr w:type="spellEnd"/>
      <w:r w:rsidR="00FD120D" w:rsidRPr="00FD120D">
        <w:rPr>
          <w:sz w:val="32"/>
        </w:rPr>
        <w:t xml:space="preserve">, </w:t>
      </w:r>
      <w:proofErr w:type="spellStart"/>
      <w:r w:rsidR="00FD120D" w:rsidRPr="00FD120D">
        <w:rPr>
          <w:sz w:val="32"/>
        </w:rPr>
        <w:t>які</w:t>
      </w:r>
      <w:proofErr w:type="spellEnd"/>
      <w:r w:rsidR="00FD120D" w:rsidRPr="00FD120D">
        <w:rPr>
          <w:sz w:val="32"/>
        </w:rPr>
        <w:t xml:space="preserve"> </w:t>
      </w:r>
      <w:proofErr w:type="spellStart"/>
      <w:r w:rsidR="00FD120D" w:rsidRPr="00FD120D">
        <w:rPr>
          <w:sz w:val="32"/>
        </w:rPr>
        <w:t>використовуються</w:t>
      </w:r>
      <w:proofErr w:type="spellEnd"/>
      <w:r w:rsidR="00FD120D" w:rsidRPr="00FD120D">
        <w:rPr>
          <w:sz w:val="32"/>
        </w:rPr>
        <w:t xml:space="preserve"> </w:t>
      </w:r>
      <w:proofErr w:type="spellStart"/>
      <w:r w:rsidR="00FD120D" w:rsidRPr="00FD120D">
        <w:rPr>
          <w:sz w:val="32"/>
        </w:rPr>
        <w:t>найчастіше</w:t>
      </w:r>
      <w:proofErr w:type="spellEnd"/>
      <w:r w:rsidR="00FD120D" w:rsidRPr="00FD120D">
        <w:rPr>
          <w:sz w:val="32"/>
        </w:rPr>
        <w:t xml:space="preserve">, та правилами </w:t>
      </w:r>
      <w:proofErr w:type="spellStart"/>
      <w:r w:rsidR="00FD120D" w:rsidRPr="00FD120D">
        <w:rPr>
          <w:sz w:val="32"/>
        </w:rPr>
        <w:t>виконання</w:t>
      </w:r>
      <w:proofErr w:type="spellEnd"/>
      <w:r w:rsidR="00FD120D" w:rsidRPr="00FD120D">
        <w:rPr>
          <w:sz w:val="32"/>
        </w:rPr>
        <w:t xml:space="preserve"> </w:t>
      </w:r>
      <w:proofErr w:type="spellStart"/>
      <w:r w:rsidR="00FD120D" w:rsidRPr="00FD120D">
        <w:rPr>
          <w:sz w:val="32"/>
        </w:rPr>
        <w:t>арифметичних</w:t>
      </w:r>
      <w:proofErr w:type="spellEnd"/>
      <w:r w:rsidR="00FD120D" w:rsidRPr="00FD120D">
        <w:rPr>
          <w:sz w:val="32"/>
        </w:rPr>
        <w:t xml:space="preserve"> </w:t>
      </w:r>
      <w:proofErr w:type="spellStart"/>
      <w:r w:rsidR="00FD120D" w:rsidRPr="00FD120D">
        <w:rPr>
          <w:sz w:val="32"/>
        </w:rPr>
        <w:t>операцій</w:t>
      </w:r>
      <w:proofErr w:type="spellEnd"/>
      <w:r w:rsidR="00FD120D" w:rsidRPr="00FD120D">
        <w:rPr>
          <w:sz w:val="32"/>
        </w:rPr>
        <w:t xml:space="preserve"> над </w:t>
      </w:r>
      <w:proofErr w:type="spellStart"/>
      <w:r w:rsidR="00FD120D" w:rsidRPr="00FD120D">
        <w:rPr>
          <w:sz w:val="32"/>
        </w:rPr>
        <w:t>двійковими</w:t>
      </w:r>
      <w:proofErr w:type="spellEnd"/>
      <w:r w:rsidR="00FD120D" w:rsidRPr="00FD120D">
        <w:rPr>
          <w:sz w:val="32"/>
        </w:rPr>
        <w:t xml:space="preserve"> числами.</w:t>
      </w:r>
    </w:p>
    <w:p w:rsidR="007F2519" w:rsidRPr="0031688B" w:rsidRDefault="007F2519" w:rsidP="00784586">
      <w:pPr>
        <w:rPr>
          <w:b/>
          <w:sz w:val="32"/>
        </w:rPr>
      </w:pPr>
      <w:proofErr w:type="spellStart"/>
      <w:r w:rsidRPr="00784586">
        <w:rPr>
          <w:b/>
          <w:sz w:val="32"/>
        </w:rPr>
        <w:t>Організація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виконання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лабораторної</w:t>
      </w:r>
      <w:proofErr w:type="spellEnd"/>
      <w:r w:rsidRPr="00784586">
        <w:rPr>
          <w:b/>
          <w:sz w:val="32"/>
        </w:rPr>
        <w:t xml:space="preserve"> </w:t>
      </w:r>
      <w:proofErr w:type="spellStart"/>
      <w:r w:rsidRPr="00784586">
        <w:rPr>
          <w:b/>
          <w:sz w:val="32"/>
        </w:rPr>
        <w:t>роботи</w:t>
      </w:r>
      <w:proofErr w:type="spellEnd"/>
      <w:r w:rsidR="00784586" w:rsidRPr="0031688B">
        <w:rPr>
          <w:b/>
          <w:sz w:val="32"/>
        </w:rPr>
        <w:t>:</w:t>
      </w:r>
    </w:p>
    <w:p w:rsidR="00FD120D" w:rsidRP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Для </w:t>
      </w:r>
      <w:proofErr w:type="spellStart"/>
      <w:r w:rsidRPr="00FD120D">
        <w:rPr>
          <w:sz w:val="30"/>
          <w:szCs w:val="30"/>
        </w:rPr>
        <w:t>виконання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лабораторної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роботи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необхідно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вивчити</w:t>
      </w:r>
      <w:proofErr w:type="spellEnd"/>
      <w:r w:rsidRPr="00FD120D">
        <w:rPr>
          <w:sz w:val="30"/>
          <w:szCs w:val="30"/>
        </w:rPr>
        <w:t xml:space="preserve">, </w:t>
      </w:r>
      <w:proofErr w:type="spellStart"/>
      <w:r w:rsidRPr="00FD120D">
        <w:rPr>
          <w:sz w:val="30"/>
          <w:szCs w:val="30"/>
        </w:rPr>
        <w:t>використовуючи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рекомендовану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літературу</w:t>
      </w:r>
      <w:proofErr w:type="spellEnd"/>
      <w:r w:rsidRPr="00FD120D">
        <w:rPr>
          <w:sz w:val="30"/>
          <w:szCs w:val="30"/>
        </w:rPr>
        <w:t xml:space="preserve">, конспект </w:t>
      </w:r>
      <w:proofErr w:type="spellStart"/>
      <w:r w:rsidRPr="00FD120D">
        <w:rPr>
          <w:sz w:val="30"/>
          <w:szCs w:val="30"/>
        </w:rPr>
        <w:t>лекцій</w:t>
      </w:r>
      <w:proofErr w:type="spellEnd"/>
      <w:r w:rsidRPr="00FD120D">
        <w:rPr>
          <w:sz w:val="30"/>
          <w:szCs w:val="30"/>
        </w:rPr>
        <w:t xml:space="preserve"> і </w:t>
      </w:r>
      <w:proofErr w:type="spellStart"/>
      <w:r w:rsidRPr="00FD120D">
        <w:rPr>
          <w:sz w:val="30"/>
          <w:szCs w:val="30"/>
        </w:rPr>
        <w:t>відповідні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розділи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цього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посібника</w:t>
      </w:r>
      <w:proofErr w:type="spellEnd"/>
      <w:r w:rsidRPr="00FD120D">
        <w:rPr>
          <w:sz w:val="30"/>
          <w:szCs w:val="30"/>
        </w:rPr>
        <w:t xml:space="preserve">, </w:t>
      </w:r>
      <w:proofErr w:type="spellStart"/>
      <w:r w:rsidRPr="00FD120D">
        <w:rPr>
          <w:sz w:val="30"/>
          <w:szCs w:val="30"/>
        </w:rPr>
        <w:t>такі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питання</w:t>
      </w:r>
      <w:proofErr w:type="spellEnd"/>
      <w:r w:rsidRPr="00FD120D">
        <w:rPr>
          <w:sz w:val="30"/>
          <w:szCs w:val="30"/>
        </w:rPr>
        <w:t>:</w:t>
      </w:r>
    </w:p>
    <w:p w:rsidR="00FD120D" w:rsidRP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 – </w:t>
      </w:r>
      <w:proofErr w:type="spellStart"/>
      <w:r w:rsidRPr="00FD120D">
        <w:rPr>
          <w:sz w:val="30"/>
          <w:szCs w:val="30"/>
        </w:rPr>
        <w:t>визначення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системи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числення</w:t>
      </w:r>
      <w:proofErr w:type="spellEnd"/>
      <w:r w:rsidRPr="00FD120D">
        <w:rPr>
          <w:sz w:val="30"/>
          <w:szCs w:val="30"/>
        </w:rPr>
        <w:t xml:space="preserve">; </w:t>
      </w:r>
    </w:p>
    <w:p w:rsidR="00FD120D" w:rsidRP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– </w:t>
      </w:r>
      <w:proofErr w:type="spellStart"/>
      <w:r w:rsidRPr="00FD120D">
        <w:rPr>
          <w:sz w:val="30"/>
          <w:szCs w:val="30"/>
        </w:rPr>
        <w:t>позиційні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системи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числення</w:t>
      </w:r>
      <w:proofErr w:type="spellEnd"/>
      <w:r w:rsidRPr="00FD120D">
        <w:rPr>
          <w:sz w:val="30"/>
          <w:szCs w:val="30"/>
        </w:rPr>
        <w:t xml:space="preserve">; </w:t>
      </w:r>
    </w:p>
    <w:p w:rsidR="00FD120D" w:rsidRP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– форма </w:t>
      </w:r>
      <w:proofErr w:type="spellStart"/>
      <w:r w:rsidRPr="00FD120D">
        <w:rPr>
          <w:sz w:val="30"/>
          <w:szCs w:val="30"/>
        </w:rPr>
        <w:t>подання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інформації</w:t>
      </w:r>
      <w:proofErr w:type="spellEnd"/>
      <w:r w:rsidRPr="00FD120D">
        <w:rPr>
          <w:sz w:val="30"/>
          <w:szCs w:val="30"/>
        </w:rPr>
        <w:t xml:space="preserve"> в </w:t>
      </w:r>
      <w:proofErr w:type="spellStart"/>
      <w:r w:rsidRPr="00FD120D">
        <w:rPr>
          <w:sz w:val="30"/>
          <w:szCs w:val="30"/>
        </w:rPr>
        <w:t>комп’ютері</w:t>
      </w:r>
      <w:proofErr w:type="spellEnd"/>
      <w:r w:rsidRPr="00FD120D">
        <w:rPr>
          <w:sz w:val="30"/>
          <w:szCs w:val="30"/>
        </w:rPr>
        <w:t>;</w:t>
      </w:r>
    </w:p>
    <w:p w:rsidR="00FD120D" w:rsidRP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 – </w:t>
      </w:r>
      <w:proofErr w:type="spellStart"/>
      <w:r w:rsidRPr="00FD120D">
        <w:rPr>
          <w:sz w:val="30"/>
          <w:szCs w:val="30"/>
        </w:rPr>
        <w:t>десяткова</w:t>
      </w:r>
      <w:proofErr w:type="spellEnd"/>
      <w:r w:rsidRPr="00FD120D">
        <w:rPr>
          <w:sz w:val="30"/>
          <w:szCs w:val="30"/>
        </w:rPr>
        <w:t xml:space="preserve">, </w:t>
      </w:r>
      <w:proofErr w:type="spellStart"/>
      <w:r w:rsidRPr="00FD120D">
        <w:rPr>
          <w:sz w:val="30"/>
          <w:szCs w:val="30"/>
        </w:rPr>
        <w:t>двійкова</w:t>
      </w:r>
      <w:proofErr w:type="spellEnd"/>
      <w:r w:rsidRPr="00FD120D">
        <w:rPr>
          <w:sz w:val="30"/>
          <w:szCs w:val="30"/>
        </w:rPr>
        <w:t xml:space="preserve">, </w:t>
      </w:r>
      <w:proofErr w:type="spellStart"/>
      <w:r w:rsidRPr="00FD120D">
        <w:rPr>
          <w:sz w:val="30"/>
          <w:szCs w:val="30"/>
        </w:rPr>
        <w:t>вісімкова</w:t>
      </w:r>
      <w:proofErr w:type="spellEnd"/>
      <w:r w:rsidRPr="00FD120D">
        <w:rPr>
          <w:sz w:val="30"/>
          <w:szCs w:val="30"/>
        </w:rPr>
        <w:t xml:space="preserve"> і </w:t>
      </w:r>
      <w:proofErr w:type="spellStart"/>
      <w:r w:rsidRPr="00FD120D">
        <w:rPr>
          <w:sz w:val="30"/>
          <w:szCs w:val="30"/>
        </w:rPr>
        <w:t>шістнадцяткова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системи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числення</w:t>
      </w:r>
      <w:proofErr w:type="spellEnd"/>
      <w:r w:rsidRPr="00FD120D">
        <w:rPr>
          <w:sz w:val="30"/>
          <w:szCs w:val="30"/>
        </w:rPr>
        <w:t xml:space="preserve">; </w:t>
      </w:r>
    </w:p>
    <w:p w:rsidR="00FD120D" w:rsidRP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– правила переходу з </w:t>
      </w:r>
      <w:proofErr w:type="spellStart"/>
      <w:r w:rsidRPr="00FD120D">
        <w:rPr>
          <w:sz w:val="30"/>
          <w:szCs w:val="30"/>
        </w:rPr>
        <w:t>однієї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системи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числення</w:t>
      </w:r>
      <w:proofErr w:type="spellEnd"/>
      <w:r w:rsidRPr="00FD120D">
        <w:rPr>
          <w:sz w:val="30"/>
          <w:szCs w:val="30"/>
        </w:rPr>
        <w:t xml:space="preserve"> в </w:t>
      </w:r>
      <w:proofErr w:type="spellStart"/>
      <w:r w:rsidRPr="00FD120D">
        <w:rPr>
          <w:sz w:val="30"/>
          <w:szCs w:val="30"/>
        </w:rPr>
        <w:t>іншу</w:t>
      </w:r>
      <w:proofErr w:type="spellEnd"/>
      <w:r w:rsidRPr="00FD120D">
        <w:rPr>
          <w:sz w:val="30"/>
          <w:szCs w:val="30"/>
        </w:rPr>
        <w:t xml:space="preserve">; </w:t>
      </w:r>
    </w:p>
    <w:p w:rsidR="00FD120D" w:rsidRP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– правили </w:t>
      </w:r>
      <w:proofErr w:type="spellStart"/>
      <w:r w:rsidRPr="00FD120D">
        <w:rPr>
          <w:sz w:val="30"/>
          <w:szCs w:val="30"/>
        </w:rPr>
        <w:t>виконання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арифметичних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операцій</w:t>
      </w:r>
      <w:proofErr w:type="spellEnd"/>
      <w:r w:rsidRPr="00FD120D">
        <w:rPr>
          <w:sz w:val="30"/>
          <w:szCs w:val="30"/>
        </w:rPr>
        <w:t xml:space="preserve"> над </w:t>
      </w:r>
      <w:proofErr w:type="spellStart"/>
      <w:r w:rsidRPr="00FD120D">
        <w:rPr>
          <w:sz w:val="30"/>
          <w:szCs w:val="30"/>
        </w:rPr>
        <w:t>двійковими</w:t>
      </w:r>
      <w:proofErr w:type="spellEnd"/>
      <w:r w:rsidRPr="00FD120D">
        <w:rPr>
          <w:sz w:val="30"/>
          <w:szCs w:val="30"/>
        </w:rPr>
        <w:t xml:space="preserve"> числами. </w:t>
      </w:r>
      <w:proofErr w:type="spellStart"/>
      <w:r w:rsidRPr="00FD120D">
        <w:rPr>
          <w:sz w:val="30"/>
          <w:szCs w:val="30"/>
        </w:rPr>
        <w:t>Далі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виконати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такі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дії</w:t>
      </w:r>
      <w:proofErr w:type="spellEnd"/>
      <w:r w:rsidRPr="00FD120D">
        <w:rPr>
          <w:sz w:val="30"/>
          <w:szCs w:val="30"/>
        </w:rPr>
        <w:t xml:space="preserve">: </w:t>
      </w:r>
    </w:p>
    <w:p w:rsidR="00FD120D" w:rsidRP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– </w:t>
      </w:r>
      <w:proofErr w:type="spellStart"/>
      <w:r w:rsidRPr="00FD120D">
        <w:rPr>
          <w:sz w:val="30"/>
          <w:szCs w:val="30"/>
        </w:rPr>
        <w:t>ознайомитися</w:t>
      </w:r>
      <w:proofErr w:type="spellEnd"/>
      <w:r w:rsidRPr="00FD120D">
        <w:rPr>
          <w:sz w:val="30"/>
          <w:szCs w:val="30"/>
        </w:rPr>
        <w:t xml:space="preserve"> з таблицею </w:t>
      </w:r>
      <w:proofErr w:type="spellStart"/>
      <w:r w:rsidRPr="00FD120D">
        <w:rPr>
          <w:sz w:val="30"/>
          <w:szCs w:val="30"/>
        </w:rPr>
        <w:t>еквівалентів</w:t>
      </w:r>
      <w:proofErr w:type="spellEnd"/>
      <w:r w:rsidRPr="00FD120D">
        <w:rPr>
          <w:sz w:val="30"/>
          <w:szCs w:val="30"/>
        </w:rPr>
        <w:t xml:space="preserve"> чисел в </w:t>
      </w:r>
      <w:proofErr w:type="spellStart"/>
      <w:r w:rsidRPr="00FD120D">
        <w:rPr>
          <w:sz w:val="30"/>
          <w:szCs w:val="30"/>
        </w:rPr>
        <w:t>різних</w:t>
      </w:r>
      <w:proofErr w:type="spellEnd"/>
      <w:r w:rsidRPr="00FD120D">
        <w:rPr>
          <w:sz w:val="30"/>
          <w:szCs w:val="30"/>
        </w:rPr>
        <w:t xml:space="preserve"> системах </w:t>
      </w:r>
      <w:proofErr w:type="spellStart"/>
      <w:r w:rsidRPr="00FD120D">
        <w:rPr>
          <w:sz w:val="30"/>
          <w:szCs w:val="30"/>
        </w:rPr>
        <w:t>числення</w:t>
      </w:r>
      <w:proofErr w:type="spellEnd"/>
      <w:r w:rsidRPr="00FD120D">
        <w:rPr>
          <w:sz w:val="30"/>
          <w:szCs w:val="30"/>
        </w:rPr>
        <w:t>;</w:t>
      </w:r>
    </w:p>
    <w:p w:rsidR="00FD120D" w:rsidRP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 – </w:t>
      </w:r>
      <w:proofErr w:type="spellStart"/>
      <w:r w:rsidRPr="00FD120D">
        <w:rPr>
          <w:sz w:val="30"/>
          <w:szCs w:val="30"/>
        </w:rPr>
        <w:t>виконати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переведення</w:t>
      </w:r>
      <w:proofErr w:type="spellEnd"/>
      <w:r w:rsidRPr="00FD120D">
        <w:rPr>
          <w:sz w:val="30"/>
          <w:szCs w:val="30"/>
        </w:rPr>
        <w:t xml:space="preserve"> чисел x, y, z з </w:t>
      </w:r>
      <w:proofErr w:type="spellStart"/>
      <w:r w:rsidRPr="00FD120D">
        <w:rPr>
          <w:sz w:val="30"/>
          <w:szCs w:val="30"/>
        </w:rPr>
        <w:t>однієї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системи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числення</w:t>
      </w:r>
      <w:proofErr w:type="spellEnd"/>
      <w:r w:rsidRPr="00FD120D">
        <w:rPr>
          <w:sz w:val="30"/>
          <w:szCs w:val="30"/>
        </w:rPr>
        <w:t xml:space="preserve"> в </w:t>
      </w:r>
      <w:proofErr w:type="spellStart"/>
      <w:r w:rsidRPr="00FD120D">
        <w:rPr>
          <w:sz w:val="30"/>
          <w:szCs w:val="30"/>
        </w:rPr>
        <w:t>інші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згідно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із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завданням</w:t>
      </w:r>
      <w:proofErr w:type="spellEnd"/>
      <w:r w:rsidRPr="00FD120D">
        <w:rPr>
          <w:sz w:val="30"/>
          <w:szCs w:val="30"/>
        </w:rPr>
        <w:t xml:space="preserve">; </w:t>
      </w:r>
    </w:p>
    <w:p w:rsidR="00FD120D" w:rsidRP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– над </w:t>
      </w:r>
      <w:proofErr w:type="spellStart"/>
      <w:r w:rsidRPr="00FD120D">
        <w:rPr>
          <w:sz w:val="30"/>
          <w:szCs w:val="30"/>
        </w:rPr>
        <w:t>цілими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частинами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двійкових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зображень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змінних</w:t>
      </w:r>
      <w:proofErr w:type="spellEnd"/>
      <w:r w:rsidRPr="00FD120D">
        <w:rPr>
          <w:sz w:val="30"/>
          <w:szCs w:val="30"/>
        </w:rPr>
        <w:t xml:space="preserve"> x та y </w:t>
      </w:r>
      <w:proofErr w:type="spellStart"/>
      <w:r w:rsidRPr="00FD120D">
        <w:rPr>
          <w:sz w:val="30"/>
          <w:szCs w:val="30"/>
        </w:rPr>
        <w:t>виконати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такі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арифметичні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дії</w:t>
      </w:r>
      <w:proofErr w:type="spellEnd"/>
      <w:r w:rsidRPr="00FD120D">
        <w:rPr>
          <w:sz w:val="30"/>
          <w:szCs w:val="30"/>
        </w:rPr>
        <w:t xml:space="preserve">: a) </w:t>
      </w:r>
      <w:proofErr w:type="spellStart"/>
      <w:r w:rsidRPr="00FD120D">
        <w:rPr>
          <w:sz w:val="30"/>
          <w:szCs w:val="30"/>
        </w:rPr>
        <w:t>додавання</w:t>
      </w:r>
      <w:proofErr w:type="spellEnd"/>
      <w:r w:rsidRPr="00FD120D">
        <w:rPr>
          <w:sz w:val="30"/>
          <w:szCs w:val="30"/>
        </w:rPr>
        <w:t xml:space="preserve">; b) </w:t>
      </w:r>
      <w:proofErr w:type="spellStart"/>
      <w:r w:rsidRPr="00FD120D">
        <w:rPr>
          <w:sz w:val="30"/>
          <w:szCs w:val="30"/>
        </w:rPr>
        <w:t>віднімання</w:t>
      </w:r>
      <w:proofErr w:type="spellEnd"/>
      <w:r w:rsidRPr="00FD120D">
        <w:rPr>
          <w:sz w:val="30"/>
          <w:szCs w:val="30"/>
        </w:rPr>
        <w:t xml:space="preserve">; c) </w:t>
      </w:r>
      <w:proofErr w:type="spellStart"/>
      <w:r w:rsidRPr="00FD120D">
        <w:rPr>
          <w:sz w:val="30"/>
          <w:szCs w:val="30"/>
        </w:rPr>
        <w:t>множення</w:t>
      </w:r>
      <w:proofErr w:type="spellEnd"/>
      <w:r w:rsidRPr="00FD120D">
        <w:rPr>
          <w:sz w:val="30"/>
          <w:szCs w:val="30"/>
        </w:rPr>
        <w:t xml:space="preserve">. </w:t>
      </w:r>
    </w:p>
    <w:p w:rsidR="00FD120D" w:rsidRDefault="00FD120D">
      <w:pPr>
        <w:rPr>
          <w:sz w:val="30"/>
          <w:szCs w:val="30"/>
        </w:rPr>
      </w:pPr>
      <w:r w:rsidRPr="00FD120D">
        <w:rPr>
          <w:sz w:val="30"/>
          <w:szCs w:val="30"/>
        </w:rPr>
        <w:t xml:space="preserve">– </w:t>
      </w:r>
      <w:proofErr w:type="spellStart"/>
      <w:r w:rsidRPr="00FD120D">
        <w:rPr>
          <w:sz w:val="30"/>
          <w:szCs w:val="30"/>
        </w:rPr>
        <w:t>створити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програмний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додаток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мовою</w:t>
      </w:r>
      <w:proofErr w:type="spellEnd"/>
      <w:r w:rsidRPr="00FD120D">
        <w:rPr>
          <w:sz w:val="30"/>
          <w:szCs w:val="30"/>
        </w:rPr>
        <w:t xml:space="preserve"> C#, </w:t>
      </w:r>
      <w:proofErr w:type="spellStart"/>
      <w:r w:rsidRPr="00FD120D">
        <w:rPr>
          <w:sz w:val="30"/>
          <w:szCs w:val="30"/>
        </w:rPr>
        <w:t>що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реалізує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переведення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цілих</w:t>
      </w:r>
      <w:proofErr w:type="spellEnd"/>
      <w:r w:rsidRPr="00FD120D">
        <w:rPr>
          <w:sz w:val="30"/>
          <w:szCs w:val="30"/>
        </w:rPr>
        <w:t xml:space="preserve"> чисел </w:t>
      </w:r>
      <w:proofErr w:type="spellStart"/>
      <w:r w:rsidRPr="00FD120D">
        <w:rPr>
          <w:sz w:val="30"/>
          <w:szCs w:val="30"/>
        </w:rPr>
        <w:t>між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основними</w:t>
      </w:r>
      <w:proofErr w:type="spellEnd"/>
      <w:r w:rsidRPr="00FD120D">
        <w:rPr>
          <w:sz w:val="30"/>
          <w:szCs w:val="30"/>
        </w:rPr>
        <w:t xml:space="preserve"> системами чисел. </w:t>
      </w:r>
      <w:proofErr w:type="spellStart"/>
      <w:r w:rsidRPr="00FD120D">
        <w:rPr>
          <w:sz w:val="30"/>
          <w:szCs w:val="30"/>
        </w:rPr>
        <w:t>Оформити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звіт</w:t>
      </w:r>
      <w:proofErr w:type="spellEnd"/>
      <w:r w:rsidRPr="00FD120D">
        <w:rPr>
          <w:sz w:val="30"/>
          <w:szCs w:val="30"/>
        </w:rPr>
        <w:t xml:space="preserve"> про </w:t>
      </w:r>
      <w:proofErr w:type="spellStart"/>
      <w:r w:rsidRPr="00FD120D">
        <w:rPr>
          <w:sz w:val="30"/>
          <w:szCs w:val="30"/>
        </w:rPr>
        <w:t>виконане</w:t>
      </w:r>
      <w:proofErr w:type="spellEnd"/>
      <w:r w:rsidRPr="00FD120D">
        <w:rPr>
          <w:sz w:val="30"/>
          <w:szCs w:val="30"/>
        </w:rPr>
        <w:t xml:space="preserve"> </w:t>
      </w:r>
      <w:proofErr w:type="spellStart"/>
      <w:r w:rsidRPr="00FD120D">
        <w:rPr>
          <w:sz w:val="30"/>
          <w:szCs w:val="30"/>
        </w:rPr>
        <w:t>завдання.</w:t>
      </w:r>
      <w:proofErr w:type="spellEnd"/>
    </w:p>
    <w:p w:rsidR="00784586" w:rsidRPr="00FD120D" w:rsidRDefault="00784586">
      <w:pPr>
        <w:rPr>
          <w:sz w:val="30"/>
          <w:szCs w:val="30"/>
        </w:rPr>
      </w:pPr>
      <w:r w:rsidRPr="00784586">
        <w:rPr>
          <w:b/>
          <w:sz w:val="32"/>
        </w:rPr>
        <w:lastRenderedPageBreak/>
        <w:t xml:space="preserve">Теоретична </w:t>
      </w:r>
      <w:proofErr w:type="spellStart"/>
      <w:r w:rsidRPr="00784586">
        <w:rPr>
          <w:b/>
          <w:sz w:val="32"/>
        </w:rPr>
        <w:t>довідка</w:t>
      </w:r>
      <w:proofErr w:type="spellEnd"/>
      <w:r w:rsidRPr="00784586">
        <w:rPr>
          <w:b/>
          <w:sz w:val="32"/>
        </w:rPr>
        <w:t xml:space="preserve"> </w:t>
      </w:r>
    </w:p>
    <w:p w:rsidR="00FD120D" w:rsidRPr="003F701E" w:rsidRDefault="00FD120D" w:rsidP="00FD120D">
      <w:pPr>
        <w:shd w:val="clear" w:color="auto" w:fill="FFFFFF"/>
        <w:suppressAutoHyphens/>
        <w:ind w:firstLine="454"/>
        <w:jc w:val="both"/>
        <w:rPr>
          <w:sz w:val="28"/>
          <w:szCs w:val="28"/>
          <w:u w:val="single"/>
        </w:rPr>
      </w:pPr>
      <w:proofErr w:type="spellStart"/>
      <w:r w:rsidRPr="003F701E">
        <w:rPr>
          <w:spacing w:val="-2"/>
          <w:sz w:val="28"/>
          <w:szCs w:val="28"/>
        </w:rPr>
        <w:t>Таблиця</w:t>
      </w:r>
      <w:proofErr w:type="spellEnd"/>
      <w:r w:rsidRPr="003F701E">
        <w:rPr>
          <w:spacing w:val="-2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4.</w:t>
      </w:r>
      <w:r w:rsidRPr="003F701E">
        <w:rPr>
          <w:spacing w:val="-2"/>
          <w:sz w:val="28"/>
          <w:szCs w:val="28"/>
        </w:rPr>
        <w:t>1</w:t>
      </w:r>
      <w:r>
        <w:rPr>
          <w:spacing w:val="-2"/>
          <w:sz w:val="28"/>
          <w:szCs w:val="28"/>
        </w:rPr>
        <w:t>.</w:t>
      </w:r>
      <w:r w:rsidRPr="003F701E">
        <w:rPr>
          <w:spacing w:val="-2"/>
          <w:sz w:val="28"/>
          <w:szCs w:val="28"/>
        </w:rPr>
        <w:t xml:space="preserve"> </w:t>
      </w:r>
      <w:proofErr w:type="spellStart"/>
      <w:r w:rsidRPr="003F701E">
        <w:rPr>
          <w:spacing w:val="-2"/>
          <w:sz w:val="28"/>
          <w:szCs w:val="28"/>
        </w:rPr>
        <w:t>Представлення</w:t>
      </w:r>
      <w:proofErr w:type="spellEnd"/>
      <w:r w:rsidRPr="003F701E">
        <w:rPr>
          <w:spacing w:val="-2"/>
          <w:sz w:val="28"/>
          <w:szCs w:val="28"/>
        </w:rPr>
        <w:t xml:space="preserve"> чисел в </w:t>
      </w:r>
      <w:proofErr w:type="spellStart"/>
      <w:r w:rsidRPr="003F701E">
        <w:rPr>
          <w:spacing w:val="-2"/>
          <w:sz w:val="28"/>
          <w:szCs w:val="28"/>
        </w:rPr>
        <w:t>різних</w:t>
      </w:r>
      <w:proofErr w:type="spellEnd"/>
      <w:r w:rsidRPr="003F701E">
        <w:rPr>
          <w:spacing w:val="-2"/>
          <w:sz w:val="28"/>
          <w:szCs w:val="28"/>
        </w:rPr>
        <w:t xml:space="preserve"> системах </w:t>
      </w:r>
      <w:proofErr w:type="spellStart"/>
      <w:r w:rsidRPr="003F701E">
        <w:rPr>
          <w:sz w:val="28"/>
          <w:szCs w:val="28"/>
        </w:rPr>
        <w:t>числення</w:t>
      </w:r>
      <w:proofErr w:type="spellEnd"/>
      <w:r>
        <w:rPr>
          <w:sz w:val="28"/>
          <w:szCs w:val="28"/>
        </w:rPr>
        <w:t>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835"/>
        <w:gridCol w:w="9"/>
        <w:gridCol w:w="2838"/>
        <w:gridCol w:w="4388"/>
      </w:tblGrid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left="67" w:right="62"/>
              <w:rPr>
                <w:sz w:val="28"/>
                <w:szCs w:val="28"/>
              </w:rPr>
            </w:pPr>
            <w:proofErr w:type="spellStart"/>
            <w:r w:rsidRPr="003F701E">
              <w:rPr>
                <w:sz w:val="28"/>
                <w:szCs w:val="28"/>
              </w:rPr>
              <w:t>Десяткова</w:t>
            </w:r>
            <w:proofErr w:type="spellEnd"/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left="62" w:right="62"/>
              <w:jc w:val="center"/>
              <w:rPr>
                <w:sz w:val="28"/>
                <w:szCs w:val="28"/>
              </w:rPr>
            </w:pPr>
            <w:proofErr w:type="spellStart"/>
            <w:r w:rsidRPr="003F701E">
              <w:rPr>
                <w:sz w:val="28"/>
                <w:szCs w:val="28"/>
              </w:rPr>
              <w:t>Двійкова</w:t>
            </w:r>
            <w:proofErr w:type="spellEnd"/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left="278" w:right="288"/>
              <w:jc w:val="center"/>
              <w:rPr>
                <w:sz w:val="28"/>
                <w:szCs w:val="28"/>
              </w:rPr>
            </w:pPr>
            <w:proofErr w:type="spellStart"/>
            <w:r w:rsidRPr="003F701E">
              <w:rPr>
                <w:sz w:val="28"/>
                <w:szCs w:val="28"/>
              </w:rPr>
              <w:t>Двійково-десяткова</w:t>
            </w:r>
            <w:proofErr w:type="spellEnd"/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0000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0001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2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0010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3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11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0011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4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100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0100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5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101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0101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6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110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0110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7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111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0111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8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1000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1000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9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1001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1001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1 0</w:t>
            </w:r>
          </w:p>
        </w:tc>
        <w:tc>
          <w:tcPr>
            <w:tcW w:w="284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1010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0001 0000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1 1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045DE8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  <w:lang w:val="en-US"/>
              </w:rPr>
            </w:pPr>
            <w:r w:rsidRPr="003F701E">
              <w:rPr>
                <w:sz w:val="28"/>
                <w:szCs w:val="28"/>
              </w:rPr>
              <w:t>1011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0001 0001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1 2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1100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0001 0010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1 3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1101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0001 0011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1 4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1110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0001 0100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1 5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1111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0001 0101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1 6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10000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0001 0110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1 7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10001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0001 0111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…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…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…</w:t>
            </w:r>
          </w:p>
        </w:tc>
      </w:tr>
      <w:tr w:rsidR="00FD120D" w:rsidRPr="003F701E" w:rsidTr="00131F1D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3 2</w:t>
            </w:r>
          </w:p>
        </w:tc>
        <w:tc>
          <w:tcPr>
            <w:tcW w:w="2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100000</w:t>
            </w:r>
          </w:p>
        </w:tc>
        <w:tc>
          <w:tcPr>
            <w:tcW w:w="4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D120D" w:rsidRPr="003F701E" w:rsidRDefault="00FD120D" w:rsidP="00131F1D">
            <w:pPr>
              <w:shd w:val="clear" w:color="auto" w:fill="FFFFFF"/>
              <w:suppressAutoHyphens/>
              <w:ind w:right="10"/>
              <w:jc w:val="center"/>
              <w:rPr>
                <w:sz w:val="28"/>
                <w:szCs w:val="28"/>
              </w:rPr>
            </w:pPr>
            <w:r w:rsidRPr="003F701E">
              <w:rPr>
                <w:sz w:val="28"/>
                <w:szCs w:val="28"/>
              </w:rPr>
              <w:t>0011 0010</w:t>
            </w:r>
          </w:p>
        </w:tc>
      </w:tr>
    </w:tbl>
    <w:p w:rsidR="00FD120D" w:rsidRDefault="00FD120D" w:rsidP="00FD120D">
      <w:pPr>
        <w:shd w:val="clear" w:color="auto" w:fill="FFFFFF"/>
        <w:suppressAutoHyphens/>
        <w:jc w:val="center"/>
        <w:rPr>
          <w:b/>
          <w:bCs/>
          <w:sz w:val="28"/>
          <w:szCs w:val="28"/>
        </w:rPr>
      </w:pPr>
    </w:p>
    <w:p w:rsidR="00FD120D" w:rsidRDefault="00FD120D">
      <w:pPr>
        <w:rPr>
          <w:sz w:val="32"/>
        </w:rPr>
      </w:pPr>
    </w:p>
    <w:p w:rsidR="00FD120D" w:rsidRDefault="00FD120D">
      <w:pPr>
        <w:rPr>
          <w:sz w:val="32"/>
        </w:rPr>
      </w:pPr>
    </w:p>
    <w:p w:rsidR="00FD120D" w:rsidRDefault="00FD120D"/>
    <w:p w:rsidR="00FD120D" w:rsidRDefault="00FD120D">
      <w:pPr>
        <w:rPr>
          <w:b/>
          <w:sz w:val="32"/>
        </w:rPr>
      </w:pPr>
      <w:proofErr w:type="spellStart"/>
      <w:r w:rsidRPr="00FD120D">
        <w:rPr>
          <w:b/>
          <w:sz w:val="32"/>
        </w:rPr>
        <w:lastRenderedPageBreak/>
        <w:t>Частина</w:t>
      </w:r>
      <w:proofErr w:type="spellEnd"/>
      <w:r w:rsidRPr="00FD120D">
        <w:rPr>
          <w:b/>
          <w:sz w:val="32"/>
        </w:rPr>
        <w:t xml:space="preserve"> 2. </w:t>
      </w:r>
      <w:proofErr w:type="spellStart"/>
      <w:r w:rsidRPr="00FD120D">
        <w:rPr>
          <w:b/>
          <w:sz w:val="32"/>
        </w:rPr>
        <w:t>Хід</w:t>
      </w:r>
      <w:proofErr w:type="spellEnd"/>
      <w:r w:rsidRPr="00FD120D">
        <w:rPr>
          <w:b/>
          <w:sz w:val="32"/>
        </w:rPr>
        <w:t xml:space="preserve"> </w:t>
      </w:r>
      <w:proofErr w:type="spellStart"/>
      <w:r w:rsidRPr="00FD120D">
        <w:rPr>
          <w:b/>
          <w:sz w:val="32"/>
        </w:rPr>
        <w:t>роботи</w:t>
      </w:r>
      <w:proofErr w:type="spellEnd"/>
    </w:p>
    <w:p w:rsidR="00FD120D" w:rsidRDefault="00FD120D">
      <w:pPr>
        <w:rPr>
          <w:sz w:val="44"/>
        </w:rPr>
      </w:pPr>
      <w:r>
        <w:rPr>
          <w:noProof/>
          <w:lang w:eastAsia="ru-RU"/>
        </w:rPr>
        <w:drawing>
          <wp:inline distT="0" distB="0" distL="0" distR="0" wp14:anchorId="06C71735" wp14:editId="66BFA75B">
            <wp:extent cx="5940425" cy="805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20D" w:rsidRDefault="00FD120D">
      <w:pPr>
        <w:rPr>
          <w:sz w:val="44"/>
        </w:rPr>
      </w:pPr>
      <w:r>
        <w:rPr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6.8pt;height:595.2pt">
            <v:imagedata r:id="rId5" o:title="photo_2019-04-27_19-20-10"/>
          </v:shape>
        </w:pict>
      </w:r>
    </w:p>
    <w:p w:rsidR="00FD120D" w:rsidRDefault="00FD120D"/>
    <w:p w:rsidR="00FD120D" w:rsidRDefault="00FD120D">
      <w:pPr>
        <w:rPr>
          <w:b/>
          <w:sz w:val="56"/>
        </w:rPr>
      </w:pPr>
      <w:proofErr w:type="spellStart"/>
      <w:r w:rsidRPr="00FD120D">
        <w:rPr>
          <w:b/>
          <w:sz w:val="32"/>
        </w:rPr>
        <w:lastRenderedPageBreak/>
        <w:t>Частина</w:t>
      </w:r>
      <w:proofErr w:type="spellEnd"/>
      <w:r w:rsidRPr="00FD120D">
        <w:rPr>
          <w:b/>
          <w:sz w:val="32"/>
        </w:rPr>
        <w:t xml:space="preserve"> 3. </w:t>
      </w:r>
      <w:proofErr w:type="spellStart"/>
      <w:r w:rsidRPr="00FD120D">
        <w:rPr>
          <w:b/>
          <w:sz w:val="32"/>
        </w:rPr>
        <w:t>Створення</w:t>
      </w:r>
      <w:proofErr w:type="spellEnd"/>
      <w:r w:rsidRPr="00FD120D">
        <w:rPr>
          <w:b/>
          <w:sz w:val="32"/>
        </w:rPr>
        <w:t xml:space="preserve"> </w:t>
      </w:r>
      <w:proofErr w:type="spellStart"/>
      <w:r w:rsidRPr="00FD120D">
        <w:rPr>
          <w:b/>
          <w:sz w:val="32"/>
        </w:rPr>
        <w:t>програмного</w:t>
      </w:r>
      <w:proofErr w:type="spellEnd"/>
      <w:r w:rsidRPr="00FD120D">
        <w:rPr>
          <w:b/>
          <w:sz w:val="32"/>
        </w:rPr>
        <w:t xml:space="preserve"> </w:t>
      </w:r>
      <w:proofErr w:type="spellStart"/>
      <w:r w:rsidRPr="00FD120D">
        <w:rPr>
          <w:b/>
          <w:sz w:val="32"/>
        </w:rPr>
        <w:t>додатку</w:t>
      </w:r>
      <w:proofErr w:type="spellEnd"/>
    </w:p>
    <w:p w:rsidR="00293DC3" w:rsidRDefault="00045DE8">
      <w:pPr>
        <w:rPr>
          <w:noProof/>
          <w:lang w:eastAsia="ru-RU"/>
        </w:rPr>
      </w:pPr>
      <w:proofErr w:type="spellStart"/>
      <w:r w:rsidRPr="00045DE8">
        <w:rPr>
          <w:sz w:val="32"/>
        </w:rPr>
        <w:t>Програмний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додаток</w:t>
      </w:r>
      <w:proofErr w:type="spellEnd"/>
      <w:r w:rsidRPr="00045DE8">
        <w:rPr>
          <w:sz w:val="32"/>
        </w:rPr>
        <w:t xml:space="preserve">, </w:t>
      </w:r>
      <w:proofErr w:type="spellStart"/>
      <w:r w:rsidRPr="00045DE8">
        <w:rPr>
          <w:sz w:val="32"/>
        </w:rPr>
        <w:t>що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дозволяє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переводити</w:t>
      </w:r>
      <w:proofErr w:type="spellEnd"/>
      <w:r w:rsidRPr="00045DE8">
        <w:rPr>
          <w:sz w:val="32"/>
        </w:rPr>
        <w:t xml:space="preserve"> числа </w:t>
      </w:r>
      <w:proofErr w:type="spellStart"/>
      <w:r w:rsidRPr="00045DE8">
        <w:rPr>
          <w:sz w:val="32"/>
        </w:rPr>
        <w:t>між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різними</w:t>
      </w:r>
      <w:proofErr w:type="spellEnd"/>
      <w:r w:rsidRPr="00045DE8">
        <w:rPr>
          <w:sz w:val="32"/>
        </w:rPr>
        <w:t xml:space="preserve"> системами </w:t>
      </w:r>
      <w:proofErr w:type="spellStart"/>
      <w:r w:rsidRPr="00045DE8">
        <w:rPr>
          <w:sz w:val="32"/>
        </w:rPr>
        <w:t>числення</w:t>
      </w:r>
      <w:proofErr w:type="spellEnd"/>
      <w:r w:rsidRPr="00045DE8">
        <w:rPr>
          <w:sz w:val="32"/>
        </w:rPr>
        <w:t xml:space="preserve"> буде написаний на </w:t>
      </w:r>
      <w:proofErr w:type="spellStart"/>
      <w:r w:rsidRPr="00045DE8">
        <w:rPr>
          <w:sz w:val="32"/>
        </w:rPr>
        <w:t>мові</w:t>
      </w:r>
      <w:proofErr w:type="spellEnd"/>
      <w:r w:rsidRPr="00045DE8">
        <w:rPr>
          <w:sz w:val="32"/>
        </w:rPr>
        <w:t xml:space="preserve"> C# з </w:t>
      </w:r>
      <w:proofErr w:type="spellStart"/>
      <w:r w:rsidRPr="00045DE8">
        <w:rPr>
          <w:sz w:val="32"/>
        </w:rPr>
        <w:t>використанням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бібліотеки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графічного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інтерфейсу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Windows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Forms</w:t>
      </w:r>
      <w:proofErr w:type="spellEnd"/>
      <w:r w:rsidRPr="00045DE8">
        <w:rPr>
          <w:sz w:val="32"/>
        </w:rPr>
        <w:t xml:space="preserve">. </w:t>
      </w:r>
      <w:proofErr w:type="spellStart"/>
      <w:r w:rsidRPr="00045DE8">
        <w:rPr>
          <w:sz w:val="32"/>
        </w:rPr>
        <w:t>Вибір</w:t>
      </w:r>
      <w:proofErr w:type="spellEnd"/>
      <w:r w:rsidRPr="00045DE8">
        <w:rPr>
          <w:sz w:val="32"/>
        </w:rPr>
        <w:t xml:space="preserve"> систем </w:t>
      </w:r>
      <w:proofErr w:type="spellStart"/>
      <w:r w:rsidRPr="00045DE8">
        <w:rPr>
          <w:sz w:val="32"/>
        </w:rPr>
        <w:t>числення</w:t>
      </w:r>
      <w:proofErr w:type="spellEnd"/>
      <w:r w:rsidRPr="00045DE8">
        <w:rPr>
          <w:sz w:val="32"/>
        </w:rPr>
        <w:t xml:space="preserve"> для </w:t>
      </w:r>
      <w:proofErr w:type="spellStart"/>
      <w:r w:rsidRPr="00045DE8">
        <w:rPr>
          <w:sz w:val="32"/>
        </w:rPr>
        <w:t>переведення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здійснюється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користувачем</w:t>
      </w:r>
      <w:proofErr w:type="spellEnd"/>
      <w:r w:rsidRPr="00045DE8">
        <w:rPr>
          <w:sz w:val="32"/>
        </w:rPr>
        <w:t xml:space="preserve"> та </w:t>
      </w:r>
      <w:proofErr w:type="spellStart"/>
      <w:r w:rsidRPr="00045DE8">
        <w:rPr>
          <w:sz w:val="32"/>
        </w:rPr>
        <w:t>ґрунтується</w:t>
      </w:r>
      <w:proofErr w:type="spellEnd"/>
      <w:r w:rsidRPr="00045DE8">
        <w:rPr>
          <w:sz w:val="32"/>
        </w:rPr>
        <w:t xml:space="preserve"> на </w:t>
      </w:r>
      <w:proofErr w:type="spellStart"/>
      <w:r w:rsidRPr="00045DE8">
        <w:rPr>
          <w:sz w:val="32"/>
        </w:rPr>
        <w:t>використання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елементів</w:t>
      </w:r>
      <w:proofErr w:type="spellEnd"/>
      <w:r w:rsidRPr="00045DE8">
        <w:rPr>
          <w:sz w:val="32"/>
        </w:rPr>
        <w:t xml:space="preserve"> «</w:t>
      </w:r>
      <w:proofErr w:type="spellStart"/>
      <w:r w:rsidRPr="00045DE8">
        <w:rPr>
          <w:sz w:val="32"/>
        </w:rPr>
        <w:t>Radio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Button</w:t>
      </w:r>
      <w:proofErr w:type="spellEnd"/>
      <w:r w:rsidRPr="00045DE8">
        <w:rPr>
          <w:sz w:val="32"/>
        </w:rPr>
        <w:t xml:space="preserve">», </w:t>
      </w:r>
      <w:proofErr w:type="spellStart"/>
      <w:r w:rsidRPr="00045DE8">
        <w:rPr>
          <w:sz w:val="32"/>
        </w:rPr>
        <w:t>поєднаних</w:t>
      </w:r>
      <w:proofErr w:type="spellEnd"/>
      <w:r w:rsidRPr="00045DE8">
        <w:rPr>
          <w:sz w:val="32"/>
        </w:rPr>
        <w:t xml:space="preserve"> у </w:t>
      </w:r>
      <w:proofErr w:type="spellStart"/>
      <w:r w:rsidRPr="00045DE8">
        <w:rPr>
          <w:sz w:val="32"/>
        </w:rPr>
        <w:t>групи</w:t>
      </w:r>
      <w:proofErr w:type="spellEnd"/>
      <w:r w:rsidRPr="00045DE8">
        <w:rPr>
          <w:sz w:val="32"/>
        </w:rPr>
        <w:t xml:space="preserve">. Число </w:t>
      </w:r>
      <w:proofErr w:type="spellStart"/>
      <w:r w:rsidRPr="00045DE8">
        <w:rPr>
          <w:sz w:val="32"/>
        </w:rPr>
        <w:t>задається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користувачем</w:t>
      </w:r>
      <w:proofErr w:type="spellEnd"/>
      <w:r w:rsidRPr="00045DE8">
        <w:rPr>
          <w:sz w:val="32"/>
        </w:rPr>
        <w:t xml:space="preserve"> за </w:t>
      </w:r>
      <w:proofErr w:type="spellStart"/>
      <w:r w:rsidRPr="00045DE8">
        <w:rPr>
          <w:sz w:val="32"/>
        </w:rPr>
        <w:t>допомогою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елементу</w:t>
      </w:r>
      <w:proofErr w:type="spellEnd"/>
      <w:r w:rsidRPr="00045DE8">
        <w:rPr>
          <w:sz w:val="32"/>
        </w:rPr>
        <w:t xml:space="preserve"> «</w:t>
      </w:r>
      <w:proofErr w:type="spellStart"/>
      <w:r w:rsidRPr="00045DE8">
        <w:rPr>
          <w:sz w:val="32"/>
        </w:rPr>
        <w:t>Text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Box</w:t>
      </w:r>
      <w:proofErr w:type="spellEnd"/>
      <w:r w:rsidRPr="00045DE8">
        <w:rPr>
          <w:sz w:val="32"/>
        </w:rPr>
        <w:t xml:space="preserve">». </w:t>
      </w:r>
      <w:proofErr w:type="spellStart"/>
      <w:r w:rsidRPr="00045DE8">
        <w:rPr>
          <w:sz w:val="32"/>
        </w:rPr>
        <w:t>Якщо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користувач</w:t>
      </w:r>
      <w:proofErr w:type="spellEnd"/>
      <w:r w:rsidRPr="00045DE8">
        <w:rPr>
          <w:sz w:val="32"/>
        </w:rPr>
        <w:t xml:space="preserve"> вводить символ, </w:t>
      </w:r>
      <w:proofErr w:type="spellStart"/>
      <w:r w:rsidRPr="00045DE8">
        <w:rPr>
          <w:sz w:val="32"/>
        </w:rPr>
        <w:t>який</w:t>
      </w:r>
      <w:proofErr w:type="spellEnd"/>
      <w:r w:rsidRPr="00045DE8">
        <w:rPr>
          <w:sz w:val="32"/>
        </w:rPr>
        <w:t xml:space="preserve"> не є </w:t>
      </w:r>
      <w:proofErr w:type="spellStart"/>
      <w:r w:rsidRPr="00045DE8">
        <w:rPr>
          <w:sz w:val="32"/>
        </w:rPr>
        <w:t>характерним</w:t>
      </w:r>
      <w:proofErr w:type="spellEnd"/>
      <w:r w:rsidRPr="00045DE8">
        <w:rPr>
          <w:sz w:val="32"/>
        </w:rPr>
        <w:t xml:space="preserve"> для </w:t>
      </w:r>
      <w:proofErr w:type="spellStart"/>
      <w:r w:rsidRPr="00045DE8">
        <w:rPr>
          <w:sz w:val="32"/>
        </w:rPr>
        <w:t>певної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системи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числення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зокрема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або</w:t>
      </w:r>
      <w:proofErr w:type="spellEnd"/>
      <w:r w:rsidRPr="00045DE8">
        <w:rPr>
          <w:sz w:val="32"/>
        </w:rPr>
        <w:t xml:space="preserve"> ж для систем </w:t>
      </w:r>
      <w:proofErr w:type="spellStart"/>
      <w:r w:rsidRPr="00045DE8">
        <w:rPr>
          <w:sz w:val="32"/>
        </w:rPr>
        <w:t>числення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загалом</w:t>
      </w:r>
      <w:proofErr w:type="spellEnd"/>
      <w:r w:rsidRPr="00045DE8">
        <w:rPr>
          <w:sz w:val="32"/>
        </w:rPr>
        <w:t xml:space="preserve">, </w:t>
      </w:r>
      <w:proofErr w:type="spellStart"/>
      <w:r w:rsidRPr="00045DE8">
        <w:rPr>
          <w:sz w:val="32"/>
        </w:rPr>
        <w:t>програма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виводить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відповідне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повідомлення</w:t>
      </w:r>
      <w:proofErr w:type="spellEnd"/>
      <w:r w:rsidRPr="00045DE8">
        <w:rPr>
          <w:sz w:val="32"/>
        </w:rPr>
        <w:t xml:space="preserve">. </w:t>
      </w:r>
      <w:proofErr w:type="spellStart"/>
      <w:r w:rsidRPr="00045DE8">
        <w:rPr>
          <w:sz w:val="32"/>
        </w:rPr>
        <w:t>Також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повідомлення</w:t>
      </w:r>
      <w:proofErr w:type="spellEnd"/>
      <w:r w:rsidRPr="00045DE8">
        <w:rPr>
          <w:sz w:val="32"/>
        </w:rPr>
        <w:t xml:space="preserve"> про </w:t>
      </w:r>
      <w:proofErr w:type="spellStart"/>
      <w:r w:rsidRPr="00045DE8">
        <w:rPr>
          <w:sz w:val="32"/>
        </w:rPr>
        <w:t>помилку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розрахунків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виводиться</w:t>
      </w:r>
      <w:proofErr w:type="spellEnd"/>
      <w:r w:rsidRPr="00045DE8">
        <w:rPr>
          <w:sz w:val="32"/>
        </w:rPr>
        <w:t xml:space="preserve"> при </w:t>
      </w:r>
      <w:proofErr w:type="spellStart"/>
      <w:r w:rsidRPr="00045DE8">
        <w:rPr>
          <w:sz w:val="32"/>
        </w:rPr>
        <w:t>введені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користувачем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занадто</w:t>
      </w:r>
      <w:proofErr w:type="spellEnd"/>
      <w:r w:rsidRPr="00045DE8">
        <w:rPr>
          <w:sz w:val="32"/>
        </w:rPr>
        <w:t xml:space="preserve"> великого числа (</w:t>
      </w:r>
      <w:proofErr w:type="spellStart"/>
      <w:r w:rsidRPr="00045DE8">
        <w:rPr>
          <w:sz w:val="32"/>
        </w:rPr>
        <w:t>що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кодується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більшою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кількістю</w:t>
      </w:r>
      <w:proofErr w:type="spellEnd"/>
      <w:r w:rsidRPr="00045DE8">
        <w:rPr>
          <w:sz w:val="32"/>
        </w:rPr>
        <w:t xml:space="preserve"> </w:t>
      </w:r>
      <w:proofErr w:type="spellStart"/>
      <w:r w:rsidRPr="00045DE8">
        <w:rPr>
          <w:sz w:val="32"/>
        </w:rPr>
        <w:t>бітів</w:t>
      </w:r>
      <w:proofErr w:type="spellEnd"/>
      <w:r w:rsidRPr="00045DE8">
        <w:rPr>
          <w:sz w:val="32"/>
        </w:rPr>
        <w:t xml:space="preserve">, </w:t>
      </w:r>
      <w:proofErr w:type="spellStart"/>
      <w:r w:rsidRPr="00045DE8">
        <w:rPr>
          <w:sz w:val="32"/>
        </w:rPr>
        <w:t>ніж</w:t>
      </w:r>
      <w:proofErr w:type="spellEnd"/>
      <w:r w:rsidRPr="00045DE8">
        <w:rPr>
          <w:sz w:val="32"/>
        </w:rPr>
        <w:t xml:space="preserve"> тип «</w:t>
      </w:r>
      <w:proofErr w:type="spellStart"/>
      <w:r w:rsidRPr="00045DE8">
        <w:rPr>
          <w:sz w:val="32"/>
        </w:rPr>
        <w:t>int</w:t>
      </w:r>
      <w:proofErr w:type="spellEnd"/>
      <w:r w:rsidRPr="00045DE8">
        <w:rPr>
          <w:sz w:val="32"/>
        </w:rPr>
        <w:t>»).</w:t>
      </w:r>
      <w:r w:rsidRPr="00045DE8">
        <w:rPr>
          <w:noProof/>
          <w:lang w:eastAsia="ru-RU"/>
        </w:rPr>
        <w:t xml:space="preserve"> </w:t>
      </w:r>
    </w:p>
    <w:p w:rsidR="00293DC3" w:rsidRDefault="00293DC3">
      <w:pPr>
        <w:rPr>
          <w:sz w:val="32"/>
        </w:rPr>
      </w:pPr>
      <w:r w:rsidRPr="00293DC3">
        <w:rPr>
          <w:sz w:val="32"/>
        </w:rPr>
        <w:t xml:space="preserve">Головне </w:t>
      </w:r>
      <w:proofErr w:type="spellStart"/>
      <w:r w:rsidRPr="00293DC3">
        <w:rPr>
          <w:sz w:val="32"/>
        </w:rPr>
        <w:t>вікно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програми</w:t>
      </w:r>
      <w:proofErr w:type="spellEnd"/>
      <w:r w:rsidRPr="00293DC3">
        <w:rPr>
          <w:sz w:val="32"/>
        </w:rPr>
        <w:t xml:space="preserve">, </w:t>
      </w:r>
      <w:proofErr w:type="spellStart"/>
      <w:r w:rsidRPr="00293DC3">
        <w:rPr>
          <w:sz w:val="32"/>
        </w:rPr>
        <w:t>вигляд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якого</w:t>
      </w:r>
      <w:proofErr w:type="spellEnd"/>
      <w:r w:rsidRPr="00293DC3">
        <w:rPr>
          <w:sz w:val="32"/>
        </w:rPr>
        <w:t xml:space="preserve"> наведений </w:t>
      </w:r>
      <w:proofErr w:type="spellStart"/>
      <w:r w:rsidRPr="00293DC3">
        <w:rPr>
          <w:sz w:val="32"/>
        </w:rPr>
        <w:t>нижче</w:t>
      </w:r>
      <w:proofErr w:type="spellEnd"/>
      <w:r w:rsidRPr="00293DC3">
        <w:rPr>
          <w:sz w:val="32"/>
        </w:rPr>
        <w:t xml:space="preserve">, в </w:t>
      </w:r>
      <w:proofErr w:type="spellStart"/>
      <w:r w:rsidRPr="00293DC3">
        <w:rPr>
          <w:sz w:val="32"/>
        </w:rPr>
        <w:t>сумі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містить</w:t>
      </w:r>
      <w:proofErr w:type="spellEnd"/>
      <w:r w:rsidRPr="00293DC3">
        <w:rPr>
          <w:sz w:val="32"/>
        </w:rPr>
        <w:t xml:space="preserve"> три </w:t>
      </w:r>
      <w:proofErr w:type="spellStart"/>
      <w:r w:rsidRPr="00293DC3">
        <w:rPr>
          <w:sz w:val="32"/>
        </w:rPr>
        <w:t>статичних</w:t>
      </w:r>
      <w:proofErr w:type="spellEnd"/>
      <w:r w:rsidRPr="00293DC3">
        <w:rPr>
          <w:sz w:val="32"/>
        </w:rPr>
        <w:t xml:space="preserve"> та один </w:t>
      </w:r>
      <w:proofErr w:type="spellStart"/>
      <w:r w:rsidRPr="00293DC3">
        <w:rPr>
          <w:sz w:val="32"/>
        </w:rPr>
        <w:t>інтерактивний</w:t>
      </w:r>
      <w:proofErr w:type="spellEnd"/>
      <w:r w:rsidRPr="00293DC3">
        <w:rPr>
          <w:sz w:val="32"/>
        </w:rPr>
        <w:t xml:space="preserve"> лейбл, </w:t>
      </w:r>
      <w:proofErr w:type="spellStart"/>
      <w:r w:rsidRPr="00293DC3">
        <w:rPr>
          <w:sz w:val="32"/>
        </w:rPr>
        <w:t>дві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групи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даних</w:t>
      </w:r>
      <w:proofErr w:type="spellEnd"/>
      <w:r w:rsidRPr="00293DC3">
        <w:rPr>
          <w:sz w:val="32"/>
        </w:rPr>
        <w:t xml:space="preserve"> для </w:t>
      </w:r>
      <w:proofErr w:type="spellStart"/>
      <w:r w:rsidRPr="00293DC3">
        <w:rPr>
          <w:sz w:val="32"/>
        </w:rPr>
        <w:t>вибору</w:t>
      </w:r>
      <w:proofErr w:type="spellEnd"/>
      <w:r w:rsidRPr="00293DC3">
        <w:rPr>
          <w:sz w:val="32"/>
        </w:rPr>
        <w:t xml:space="preserve"> систем </w:t>
      </w:r>
      <w:proofErr w:type="spellStart"/>
      <w:r w:rsidRPr="00293DC3">
        <w:rPr>
          <w:sz w:val="32"/>
        </w:rPr>
        <w:t>числення</w:t>
      </w:r>
      <w:proofErr w:type="spellEnd"/>
      <w:r w:rsidRPr="00293DC3">
        <w:rPr>
          <w:sz w:val="32"/>
        </w:rPr>
        <w:t xml:space="preserve">, </w:t>
      </w:r>
      <w:proofErr w:type="spellStart"/>
      <w:r w:rsidRPr="00293DC3">
        <w:rPr>
          <w:sz w:val="32"/>
        </w:rPr>
        <w:t>одне</w:t>
      </w:r>
      <w:proofErr w:type="spellEnd"/>
      <w:r w:rsidRPr="00293DC3">
        <w:rPr>
          <w:sz w:val="32"/>
        </w:rPr>
        <w:t xml:space="preserve"> поле для </w:t>
      </w:r>
      <w:proofErr w:type="spellStart"/>
      <w:r w:rsidRPr="00293DC3">
        <w:rPr>
          <w:sz w:val="32"/>
        </w:rPr>
        <w:t>введення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даних</w:t>
      </w:r>
      <w:proofErr w:type="spellEnd"/>
      <w:r w:rsidRPr="00293DC3">
        <w:rPr>
          <w:sz w:val="32"/>
        </w:rPr>
        <w:t xml:space="preserve"> та </w:t>
      </w:r>
      <w:proofErr w:type="spellStart"/>
      <w:r w:rsidRPr="00293DC3">
        <w:rPr>
          <w:sz w:val="32"/>
        </w:rPr>
        <w:t>одне</w:t>
      </w:r>
      <w:proofErr w:type="spellEnd"/>
      <w:r w:rsidRPr="00293DC3">
        <w:rPr>
          <w:sz w:val="32"/>
        </w:rPr>
        <w:t xml:space="preserve"> поле </w:t>
      </w:r>
      <w:proofErr w:type="spellStart"/>
      <w:r w:rsidRPr="00293DC3">
        <w:rPr>
          <w:sz w:val="32"/>
        </w:rPr>
        <w:t>зі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встановленим</w:t>
      </w:r>
      <w:proofErr w:type="spellEnd"/>
      <w:r w:rsidRPr="00293DC3">
        <w:rPr>
          <w:sz w:val="32"/>
        </w:rPr>
        <w:t xml:space="preserve"> параметром «</w:t>
      </w:r>
      <w:proofErr w:type="spellStart"/>
      <w:r w:rsidRPr="00293DC3">
        <w:rPr>
          <w:sz w:val="32"/>
        </w:rPr>
        <w:t>Read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Only</w:t>
      </w:r>
      <w:proofErr w:type="spellEnd"/>
      <w:r w:rsidRPr="00293DC3">
        <w:rPr>
          <w:sz w:val="32"/>
        </w:rPr>
        <w:t xml:space="preserve">» для </w:t>
      </w:r>
      <w:proofErr w:type="spellStart"/>
      <w:r w:rsidRPr="00293DC3">
        <w:rPr>
          <w:sz w:val="32"/>
        </w:rPr>
        <w:t>виведення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даних</w:t>
      </w:r>
      <w:proofErr w:type="spellEnd"/>
      <w:r w:rsidRPr="00293DC3">
        <w:rPr>
          <w:sz w:val="32"/>
        </w:rPr>
        <w:t>:</w:t>
      </w:r>
      <w:r w:rsidR="00045DE8" w:rsidRPr="00293DC3">
        <w:rPr>
          <w:noProof/>
          <w:sz w:val="32"/>
          <w:lang w:eastAsia="ru-RU"/>
        </w:rPr>
        <w:drawing>
          <wp:inline distT="0" distB="0" distL="0" distR="0" wp14:anchorId="2C348936" wp14:editId="768097E2">
            <wp:extent cx="5940425" cy="3755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DC3" w:rsidRDefault="00293DC3">
      <w:pPr>
        <w:rPr>
          <w:sz w:val="32"/>
        </w:rPr>
      </w:pPr>
    </w:p>
    <w:p w:rsidR="00293DC3" w:rsidRDefault="00293DC3">
      <w:pPr>
        <w:rPr>
          <w:b/>
          <w:sz w:val="32"/>
        </w:rPr>
      </w:pPr>
      <w:proofErr w:type="spellStart"/>
      <w:r w:rsidRPr="00293DC3">
        <w:rPr>
          <w:b/>
          <w:sz w:val="32"/>
        </w:rPr>
        <w:lastRenderedPageBreak/>
        <w:t>Висновок</w:t>
      </w:r>
      <w:proofErr w:type="spellEnd"/>
    </w:p>
    <w:p w:rsidR="00293DC3" w:rsidRDefault="00293DC3">
      <w:pPr>
        <w:rPr>
          <w:sz w:val="32"/>
        </w:rPr>
      </w:pPr>
      <w:proofErr w:type="spellStart"/>
      <w:r w:rsidRPr="00293DC3">
        <w:rPr>
          <w:sz w:val="32"/>
        </w:rPr>
        <w:t>Наведені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вище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системи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числення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мають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багато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спільного</w:t>
      </w:r>
      <w:proofErr w:type="spellEnd"/>
      <w:r w:rsidRPr="00293DC3">
        <w:rPr>
          <w:sz w:val="32"/>
        </w:rPr>
        <w:t xml:space="preserve">, </w:t>
      </w:r>
      <w:proofErr w:type="spellStart"/>
      <w:r w:rsidRPr="00293DC3">
        <w:rPr>
          <w:sz w:val="32"/>
        </w:rPr>
        <w:t>адже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відносяться</w:t>
      </w:r>
      <w:proofErr w:type="spellEnd"/>
      <w:r w:rsidRPr="00293DC3">
        <w:rPr>
          <w:sz w:val="32"/>
        </w:rPr>
        <w:t xml:space="preserve"> до </w:t>
      </w:r>
      <w:proofErr w:type="spellStart"/>
      <w:r w:rsidRPr="00293DC3">
        <w:rPr>
          <w:sz w:val="32"/>
        </w:rPr>
        <w:t>однієї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родини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непозиційних</w:t>
      </w:r>
      <w:proofErr w:type="spellEnd"/>
      <w:r w:rsidRPr="00293DC3">
        <w:rPr>
          <w:sz w:val="32"/>
        </w:rPr>
        <w:t xml:space="preserve"> систем </w:t>
      </w:r>
      <w:proofErr w:type="spellStart"/>
      <w:r w:rsidRPr="00293DC3">
        <w:rPr>
          <w:sz w:val="32"/>
        </w:rPr>
        <w:t>числення</w:t>
      </w:r>
      <w:proofErr w:type="spellEnd"/>
      <w:r w:rsidRPr="00293DC3">
        <w:rPr>
          <w:sz w:val="32"/>
        </w:rPr>
        <w:t xml:space="preserve">. </w:t>
      </w:r>
      <w:proofErr w:type="spellStart"/>
      <w:r w:rsidRPr="00293DC3">
        <w:rPr>
          <w:sz w:val="32"/>
        </w:rPr>
        <w:t>Переведення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між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наведеними</w:t>
      </w:r>
      <w:proofErr w:type="spellEnd"/>
      <w:r w:rsidRPr="00293DC3">
        <w:rPr>
          <w:sz w:val="32"/>
        </w:rPr>
        <w:t xml:space="preserve"> системами </w:t>
      </w:r>
      <w:proofErr w:type="spellStart"/>
      <w:r w:rsidRPr="00293DC3">
        <w:rPr>
          <w:sz w:val="32"/>
        </w:rPr>
        <w:t>відбувається</w:t>
      </w:r>
      <w:proofErr w:type="spellEnd"/>
      <w:r w:rsidRPr="00293DC3">
        <w:rPr>
          <w:sz w:val="32"/>
        </w:rPr>
        <w:t xml:space="preserve"> за </w:t>
      </w:r>
      <w:proofErr w:type="spellStart"/>
      <w:r w:rsidRPr="00293DC3">
        <w:rPr>
          <w:sz w:val="32"/>
        </w:rPr>
        <w:t>допомогою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найпростіших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арифметичних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дії</w:t>
      </w:r>
      <w:proofErr w:type="spellEnd"/>
      <w:r w:rsidRPr="00293DC3">
        <w:rPr>
          <w:sz w:val="32"/>
        </w:rPr>
        <w:t xml:space="preserve">, а </w:t>
      </w:r>
      <w:proofErr w:type="spellStart"/>
      <w:r w:rsidRPr="00293DC3">
        <w:rPr>
          <w:sz w:val="32"/>
        </w:rPr>
        <w:t>математичні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операції</w:t>
      </w:r>
      <w:proofErr w:type="spellEnd"/>
      <w:r w:rsidRPr="00293DC3">
        <w:rPr>
          <w:sz w:val="32"/>
        </w:rPr>
        <w:t xml:space="preserve"> над числами </w:t>
      </w:r>
      <w:proofErr w:type="spellStart"/>
      <w:r w:rsidRPr="00293DC3">
        <w:rPr>
          <w:sz w:val="32"/>
        </w:rPr>
        <w:t>однієї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системи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числення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схожі</w:t>
      </w:r>
      <w:proofErr w:type="spellEnd"/>
      <w:r w:rsidRPr="00293DC3">
        <w:rPr>
          <w:sz w:val="32"/>
        </w:rPr>
        <w:t xml:space="preserve"> на </w:t>
      </w:r>
      <w:proofErr w:type="spellStart"/>
      <w:r w:rsidRPr="00293DC3">
        <w:rPr>
          <w:sz w:val="32"/>
        </w:rPr>
        <w:t>звичні</w:t>
      </w:r>
      <w:proofErr w:type="spellEnd"/>
      <w:r w:rsidRPr="00293DC3">
        <w:rPr>
          <w:sz w:val="32"/>
        </w:rPr>
        <w:t xml:space="preserve"> нам </w:t>
      </w:r>
      <w:proofErr w:type="spellStart"/>
      <w:r w:rsidRPr="00293DC3">
        <w:rPr>
          <w:sz w:val="32"/>
        </w:rPr>
        <w:t>операції</w:t>
      </w:r>
      <w:proofErr w:type="spellEnd"/>
      <w:r w:rsidRPr="00293DC3">
        <w:rPr>
          <w:sz w:val="32"/>
        </w:rPr>
        <w:t xml:space="preserve"> в </w:t>
      </w:r>
      <w:proofErr w:type="spellStart"/>
      <w:r w:rsidRPr="00293DC3">
        <w:rPr>
          <w:sz w:val="32"/>
        </w:rPr>
        <w:t>десятковій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системі</w:t>
      </w:r>
      <w:proofErr w:type="spellEnd"/>
      <w:r w:rsidRPr="00293DC3">
        <w:rPr>
          <w:sz w:val="32"/>
        </w:rPr>
        <w:t xml:space="preserve">. </w:t>
      </w:r>
      <w:proofErr w:type="spellStart"/>
      <w:r w:rsidRPr="00293DC3">
        <w:rPr>
          <w:sz w:val="32"/>
        </w:rPr>
        <w:t>Програмна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реалізація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переведення</w:t>
      </w:r>
      <w:proofErr w:type="spellEnd"/>
      <w:r w:rsidRPr="00293DC3">
        <w:rPr>
          <w:sz w:val="32"/>
        </w:rPr>
        <w:t xml:space="preserve"> чисел у </w:t>
      </w:r>
      <w:proofErr w:type="spellStart"/>
      <w:r w:rsidRPr="00293DC3">
        <w:rPr>
          <w:sz w:val="32"/>
        </w:rPr>
        <w:t>різних</w:t>
      </w:r>
      <w:proofErr w:type="spellEnd"/>
      <w:r w:rsidRPr="00293DC3">
        <w:rPr>
          <w:sz w:val="32"/>
        </w:rPr>
        <w:t xml:space="preserve"> системах </w:t>
      </w:r>
      <w:proofErr w:type="spellStart"/>
      <w:r w:rsidRPr="00293DC3">
        <w:rPr>
          <w:sz w:val="32"/>
        </w:rPr>
        <w:t>числення</w:t>
      </w:r>
      <w:proofErr w:type="spellEnd"/>
      <w:r w:rsidRPr="00293DC3">
        <w:rPr>
          <w:sz w:val="32"/>
        </w:rPr>
        <w:t xml:space="preserve"> в </w:t>
      </w:r>
      <w:proofErr w:type="spellStart"/>
      <w:r w:rsidRPr="00293DC3">
        <w:rPr>
          <w:sz w:val="32"/>
        </w:rPr>
        <w:t>мові</w:t>
      </w:r>
      <w:proofErr w:type="spellEnd"/>
      <w:r w:rsidRPr="00293DC3">
        <w:rPr>
          <w:sz w:val="32"/>
        </w:rPr>
        <w:t xml:space="preserve"> C# </w:t>
      </w:r>
      <w:proofErr w:type="spellStart"/>
      <w:r w:rsidRPr="00293DC3">
        <w:rPr>
          <w:sz w:val="32"/>
        </w:rPr>
        <w:t>базується</w:t>
      </w:r>
      <w:proofErr w:type="spellEnd"/>
      <w:r w:rsidRPr="00293DC3">
        <w:rPr>
          <w:sz w:val="32"/>
        </w:rPr>
        <w:t xml:space="preserve"> на </w:t>
      </w:r>
      <w:proofErr w:type="spellStart"/>
      <w:r w:rsidRPr="00293DC3">
        <w:rPr>
          <w:sz w:val="32"/>
        </w:rPr>
        <w:t>використанні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методів</w:t>
      </w:r>
      <w:proofErr w:type="spellEnd"/>
      <w:r w:rsidRPr="00293DC3">
        <w:rPr>
          <w:sz w:val="32"/>
        </w:rPr>
        <w:t xml:space="preserve"> </w:t>
      </w:r>
      <w:proofErr w:type="spellStart"/>
      <w:r w:rsidRPr="00293DC3">
        <w:rPr>
          <w:sz w:val="32"/>
        </w:rPr>
        <w:t>класу</w:t>
      </w:r>
      <w:proofErr w:type="spellEnd"/>
      <w:r w:rsidRPr="00293DC3">
        <w:rPr>
          <w:sz w:val="32"/>
        </w:rPr>
        <w:t xml:space="preserve"> «</w:t>
      </w:r>
      <w:proofErr w:type="spellStart"/>
      <w:r w:rsidRPr="00293DC3">
        <w:rPr>
          <w:sz w:val="32"/>
        </w:rPr>
        <w:t>Convert</w:t>
      </w:r>
      <w:proofErr w:type="spellEnd"/>
      <w:r w:rsidRPr="00293DC3">
        <w:rPr>
          <w:sz w:val="32"/>
        </w:rPr>
        <w:t>».</w:t>
      </w:r>
    </w:p>
    <w:p w:rsidR="00293DC3" w:rsidRDefault="00293DC3">
      <w:pPr>
        <w:rPr>
          <w:sz w:val="32"/>
        </w:rPr>
      </w:pP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C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93DC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Form1()</w:t>
      </w:r>
    </w:p>
    <w:p w:rsid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</w:t>
      </w:r>
      <w:proofErr w:type="gram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TextChanged(</w:t>
      </w:r>
      <w:proofErr w:type="gramEnd"/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source = 0;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textBoxSource.Text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radioInBin.Checked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source = Convert.ToInt32(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textBoxSource.Text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, 2);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radioInOct.Checked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source = Convert.ToInt32(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textBoxSource.Text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, 8);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radioInDec.Checked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source = Convert.ToInt32(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textBoxSource.Text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radioInHex.Checked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source = Convert.ToInt32(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textBoxSource.Text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, 16);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Виберіть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параметри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переводу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завелике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або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введенні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символи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характерними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вибраної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системи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счислення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textBoxSource.Text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radioOutBin.Checked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(source, 2);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radioOutOct.Checked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(source, 8);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radioOutDec.Checked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(source);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radioOutHex.Checked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(source, 16);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Виберіть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параметри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переводу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textBoxResult.Text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Виберіть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параметри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переводу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введіть</w:t>
      </w:r>
      <w:proofErr w:type="spellEnd"/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293DC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3DC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exc</w:t>
      </w:r>
      <w:proofErr w:type="spellEnd"/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3DC3" w:rsidRP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3D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3DC3" w:rsidRDefault="00293DC3" w:rsidP="00293D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3DC3" w:rsidRPr="00293DC3" w:rsidRDefault="00293DC3">
      <w:pPr>
        <w:rPr>
          <w:noProof/>
          <w:sz w:val="56"/>
          <w:lang w:eastAsia="ru-RU"/>
        </w:rPr>
      </w:pPr>
    </w:p>
    <w:p w:rsidR="00293DC3" w:rsidRPr="00293DC3" w:rsidRDefault="00293DC3">
      <w:pPr>
        <w:rPr>
          <w:noProof/>
          <w:lang w:eastAsia="ru-RU"/>
        </w:rPr>
      </w:pPr>
    </w:p>
    <w:sectPr w:rsidR="00293DC3" w:rsidRPr="00293D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C9"/>
    <w:rsid w:val="00045DE8"/>
    <w:rsid w:val="00152C55"/>
    <w:rsid w:val="001D7CC9"/>
    <w:rsid w:val="00293DC3"/>
    <w:rsid w:val="0031688B"/>
    <w:rsid w:val="0035047B"/>
    <w:rsid w:val="00712271"/>
    <w:rsid w:val="00784586"/>
    <w:rsid w:val="007F2519"/>
    <w:rsid w:val="008A19E5"/>
    <w:rsid w:val="00C930A4"/>
    <w:rsid w:val="00FD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3F469"/>
  <w15:chartTrackingRefBased/>
  <w15:docId w15:val="{A730D5C3-6D17-495A-A642-99DED98D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Sobolevskiy</dc:creator>
  <cp:keywords/>
  <dc:description/>
  <cp:lastModifiedBy>Ivan Sobolevskiy</cp:lastModifiedBy>
  <cp:revision>4</cp:revision>
  <dcterms:created xsi:type="dcterms:W3CDTF">2019-04-27T12:57:00Z</dcterms:created>
  <dcterms:modified xsi:type="dcterms:W3CDTF">2019-04-28T10:26:00Z</dcterms:modified>
</cp:coreProperties>
</file>