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F4" w:rsidRDefault="00565CF4" w:rsidP="00565CF4">
      <w:pPr>
        <w:ind w:left="1416"/>
        <w:rPr>
          <w:sz w:val="36"/>
          <w:szCs w:val="36"/>
        </w:rPr>
      </w:pPr>
      <w:r w:rsidRPr="00565C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Министерство образования и науки Украины </w:t>
      </w:r>
      <w:r>
        <w:rPr>
          <w:sz w:val="36"/>
          <w:szCs w:val="36"/>
        </w:rPr>
        <w:br/>
        <w:t xml:space="preserve">           НТУ “Днепровс</w:t>
      </w:r>
      <w:r w:rsidRPr="00FC00EC">
        <w:rPr>
          <w:sz w:val="36"/>
          <w:szCs w:val="36"/>
        </w:rPr>
        <w:t>ка</w:t>
      </w:r>
      <w:r>
        <w:rPr>
          <w:sz w:val="36"/>
          <w:szCs w:val="36"/>
        </w:rPr>
        <w:t>я политехника"</w:t>
      </w:r>
    </w:p>
    <w:p w:rsidR="00565CF4" w:rsidRPr="00FC00EC" w:rsidRDefault="00565CF4" w:rsidP="00565CF4">
      <w:pPr>
        <w:jc w:val="center"/>
        <w:rPr>
          <w:sz w:val="36"/>
          <w:szCs w:val="36"/>
        </w:rPr>
      </w:pPr>
      <w:r w:rsidRPr="00FC00EC">
        <w:rPr>
          <w:sz w:val="36"/>
          <w:szCs w:val="36"/>
        </w:rPr>
        <w:br/>
      </w:r>
      <w:r w:rsidRPr="00FD42DC">
        <w:rPr>
          <w:sz w:val="28"/>
          <w:szCs w:val="36"/>
        </w:rPr>
        <w:t>Факультет информационных технологий</w:t>
      </w:r>
      <w:r w:rsidRPr="00FD42DC">
        <w:rPr>
          <w:sz w:val="28"/>
          <w:szCs w:val="36"/>
        </w:rPr>
        <w:br/>
        <w:t>Кафедра системного анализа и управления</w:t>
      </w:r>
      <w:r w:rsidRPr="00FD42DC">
        <w:rPr>
          <w:sz w:val="28"/>
          <w:szCs w:val="36"/>
        </w:rPr>
        <w:br/>
      </w:r>
      <w:r w:rsidRPr="00FD42DC">
        <w:rPr>
          <w:sz w:val="24"/>
          <w:szCs w:val="36"/>
        </w:rPr>
        <w:t>Дискретна математика</w:t>
      </w:r>
      <w:r w:rsidRPr="00FC00EC">
        <w:rPr>
          <w:sz w:val="36"/>
          <w:szCs w:val="36"/>
        </w:rPr>
        <w:br/>
      </w:r>
      <w:r w:rsidRPr="00FC00EC"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sz w:val="28"/>
          <w:szCs w:val="36"/>
        </w:rPr>
      </w:pPr>
      <w:r>
        <w:rPr>
          <w:b/>
          <w:sz w:val="52"/>
          <w:szCs w:val="36"/>
        </w:rPr>
        <w:t>Лабо</w:t>
      </w:r>
      <w:r w:rsidRPr="00FC00EC">
        <w:rPr>
          <w:b/>
          <w:sz w:val="52"/>
          <w:szCs w:val="36"/>
        </w:rPr>
        <w:t>раторна</w:t>
      </w:r>
      <w:r>
        <w:rPr>
          <w:b/>
          <w:sz w:val="52"/>
          <w:szCs w:val="36"/>
        </w:rPr>
        <w:t>я ра</w:t>
      </w:r>
      <w:r w:rsidR="00E87FE2">
        <w:rPr>
          <w:b/>
          <w:sz w:val="52"/>
          <w:szCs w:val="36"/>
        </w:rPr>
        <w:t>бота №3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Pr="00FC00EC" w:rsidRDefault="00565CF4" w:rsidP="00565CF4">
      <w:pPr>
        <w:jc w:val="right"/>
        <w:rPr>
          <w:sz w:val="28"/>
          <w:szCs w:val="36"/>
        </w:rPr>
      </w:pPr>
      <w:r>
        <w:rPr>
          <w:sz w:val="28"/>
          <w:szCs w:val="36"/>
        </w:rPr>
        <w:t>Выполнил</w:t>
      </w:r>
      <w:r w:rsidRPr="00FC00EC">
        <w:rPr>
          <w:sz w:val="28"/>
          <w:szCs w:val="36"/>
        </w:rPr>
        <w:t xml:space="preserve"> студент груп</w:t>
      </w:r>
      <w:r>
        <w:rPr>
          <w:sz w:val="28"/>
          <w:szCs w:val="36"/>
        </w:rPr>
        <w:t>пы</w:t>
      </w:r>
      <w:r w:rsidRPr="00FC00EC">
        <w:rPr>
          <w:sz w:val="28"/>
          <w:szCs w:val="36"/>
        </w:rPr>
        <w:t>:</w:t>
      </w:r>
      <w:r>
        <w:rPr>
          <w:sz w:val="28"/>
          <w:szCs w:val="36"/>
        </w:rPr>
        <w:t xml:space="preserve"> </w:t>
      </w:r>
      <w:r w:rsidRPr="00FC00EC">
        <w:rPr>
          <w:sz w:val="28"/>
          <w:szCs w:val="36"/>
        </w:rPr>
        <w:t>123-17-1</w:t>
      </w:r>
      <w:r w:rsidRPr="00FC00EC">
        <w:rPr>
          <w:sz w:val="28"/>
          <w:szCs w:val="36"/>
        </w:rPr>
        <w:br/>
      </w:r>
      <w:r>
        <w:rPr>
          <w:sz w:val="28"/>
          <w:szCs w:val="36"/>
        </w:rPr>
        <w:t xml:space="preserve">Соболевский </w:t>
      </w:r>
      <w:r w:rsidRPr="00FC00EC">
        <w:rPr>
          <w:sz w:val="28"/>
          <w:szCs w:val="36"/>
        </w:rPr>
        <w:t>И</w:t>
      </w:r>
      <w:r>
        <w:rPr>
          <w:sz w:val="28"/>
          <w:szCs w:val="36"/>
        </w:rPr>
        <w:t>ван</w:t>
      </w:r>
    </w:p>
    <w:p w:rsidR="00565CF4" w:rsidRDefault="00565CF4" w:rsidP="00565CF4">
      <w:pPr>
        <w:jc w:val="right"/>
      </w:pPr>
    </w:p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Pr="008D5D6D" w:rsidRDefault="00565CF4" w:rsidP="00565CF4">
      <w:pPr>
        <w:jc w:val="center"/>
        <w:rPr>
          <w:sz w:val="28"/>
        </w:rPr>
      </w:pPr>
      <w:r w:rsidRPr="008D5D6D">
        <w:rPr>
          <w:sz w:val="28"/>
        </w:rPr>
        <w:t>Днепр</w:t>
      </w:r>
    </w:p>
    <w:p w:rsidR="00565CF4" w:rsidRDefault="00565CF4" w:rsidP="00565CF4">
      <w:pPr>
        <w:jc w:val="center"/>
        <w:rPr>
          <w:sz w:val="28"/>
        </w:rPr>
      </w:pPr>
      <w:r w:rsidRPr="008D5D6D">
        <w:rPr>
          <w:sz w:val="28"/>
        </w:rPr>
        <w:t>2018 г.</w:t>
      </w:r>
    </w:p>
    <w:p w:rsidR="00174B3B" w:rsidRPr="00AE594C" w:rsidRDefault="00174B3B" w:rsidP="00174B3B">
      <w:pPr>
        <w:rPr>
          <w:b/>
        </w:rPr>
      </w:pPr>
      <w:proofErr w:type="gramStart"/>
      <w:r w:rsidRPr="00AE594C">
        <w:rPr>
          <w:b/>
        </w:rPr>
        <w:lastRenderedPageBreak/>
        <w:t>Краткие  теоретические</w:t>
      </w:r>
      <w:proofErr w:type="gramEnd"/>
      <w:r w:rsidRPr="00AE594C">
        <w:rPr>
          <w:b/>
        </w:rPr>
        <w:t xml:space="preserve">  сведения </w:t>
      </w:r>
    </w:p>
    <w:p w:rsidR="00174B3B" w:rsidRPr="008B6FCB" w:rsidRDefault="00174B3B" w:rsidP="00174B3B">
      <w:r w:rsidRPr="008B6FCB">
        <w:t xml:space="preserve">                            </w:t>
      </w:r>
    </w:p>
    <w:p w:rsidR="00174B3B" w:rsidRPr="008B6FCB" w:rsidRDefault="00174B3B" w:rsidP="00174B3B">
      <w:r w:rsidRPr="008B6FCB">
        <w:t xml:space="preserve">                        </w:t>
      </w:r>
      <w:proofErr w:type="gramStart"/>
      <w:r w:rsidRPr="008B6FCB">
        <w:t>Обозначим :</w:t>
      </w:r>
      <w:proofErr w:type="gramEnd"/>
      <w:r w:rsidRPr="008B6FCB">
        <w:t xml:space="preserve"> </w:t>
      </w:r>
    </w:p>
    <w:p w:rsidR="00174B3B" w:rsidRPr="008B6FCB" w:rsidRDefault="00174B3B" w:rsidP="00174B3B"/>
    <w:p w:rsidR="00174B3B" w:rsidRPr="008B6FCB" w:rsidRDefault="00174B3B" w:rsidP="00174B3B">
      <w:r w:rsidRPr="008B6FCB">
        <w:t xml:space="preserve">                 t </w:t>
      </w:r>
      <w:proofErr w:type="gramStart"/>
      <w:r w:rsidRPr="008B6FCB">
        <w:rPr>
          <w:vertAlign w:val="subscript"/>
        </w:rPr>
        <w:t>p</w:t>
      </w:r>
      <w:r w:rsidRPr="008B6FCB">
        <w:t xml:space="preserve">  -</w:t>
      </w:r>
      <w:proofErr w:type="gramEnd"/>
      <w:r w:rsidRPr="008B6FCB">
        <w:t xml:space="preserve">  ранний  срок  наступления события ;</w:t>
      </w:r>
    </w:p>
    <w:p w:rsidR="00174B3B" w:rsidRPr="008B6FCB" w:rsidRDefault="00174B3B" w:rsidP="00174B3B">
      <w:r w:rsidRPr="008B6FCB">
        <w:t xml:space="preserve">                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 xml:space="preserve">n </w:t>
      </w:r>
      <w:r w:rsidRPr="008B6FCB">
        <w:t xml:space="preserve">  </w:t>
      </w:r>
      <w:r w:rsidRPr="008B6FCB">
        <w:softHyphen/>
        <w:t xml:space="preserve">-   </w:t>
      </w:r>
      <w:proofErr w:type="gramStart"/>
      <w:r w:rsidRPr="008B6FCB">
        <w:t>поздний  срок</w:t>
      </w:r>
      <w:proofErr w:type="gramEnd"/>
      <w:r w:rsidRPr="008B6FCB">
        <w:t xml:space="preserve">  наступления события ;</w:t>
      </w:r>
    </w:p>
    <w:p w:rsidR="00174B3B" w:rsidRPr="008B6FCB" w:rsidRDefault="00174B3B" w:rsidP="00174B3B">
      <w:r w:rsidRPr="008B6FCB">
        <w:t xml:space="preserve">                 t </w:t>
      </w:r>
      <w:r w:rsidRPr="008B6FCB">
        <w:rPr>
          <w:vertAlign w:val="subscript"/>
        </w:rPr>
        <w:t xml:space="preserve">i </w:t>
      </w:r>
      <w:proofErr w:type="gramStart"/>
      <w:r w:rsidRPr="008B6FCB">
        <w:rPr>
          <w:vertAlign w:val="subscript"/>
        </w:rPr>
        <w:t>j</w:t>
      </w:r>
      <w:r w:rsidRPr="008B6FCB">
        <w:rPr>
          <w:vertAlign w:val="subscript"/>
        </w:rPr>
        <w:softHyphen/>
      </w:r>
      <w:r w:rsidRPr="008B6FCB">
        <w:t xml:space="preserve">  -</w:t>
      </w:r>
      <w:proofErr w:type="gramEnd"/>
      <w:r w:rsidRPr="008B6FCB">
        <w:t xml:space="preserve">  врем</w:t>
      </w:r>
      <w:r>
        <w:t>я</w:t>
      </w:r>
      <w:r w:rsidRPr="008B6FCB">
        <w:t xml:space="preserve">  операций ;</w:t>
      </w:r>
    </w:p>
    <w:p w:rsidR="00174B3B" w:rsidRPr="008B6FCB" w:rsidRDefault="00174B3B" w:rsidP="00174B3B">
      <w:r w:rsidRPr="008B6FCB">
        <w:t xml:space="preserve">                  </w:t>
      </w:r>
      <w:proofErr w:type="gramStart"/>
      <w:r w:rsidRPr="008B6FCB">
        <w:t>i  -</w:t>
      </w:r>
      <w:proofErr w:type="gramEnd"/>
      <w:r w:rsidRPr="008B6FCB">
        <w:t xml:space="preserve">   номер  предшествующего события ;</w:t>
      </w:r>
    </w:p>
    <w:p w:rsidR="00174B3B" w:rsidRPr="008B6FCB" w:rsidRDefault="00174B3B" w:rsidP="00174B3B">
      <w:r w:rsidRPr="008B6FCB">
        <w:t xml:space="preserve">                  </w:t>
      </w:r>
      <w:proofErr w:type="gramStart"/>
      <w:r w:rsidRPr="008B6FCB">
        <w:t>j  -</w:t>
      </w:r>
      <w:proofErr w:type="gramEnd"/>
      <w:r w:rsidRPr="008B6FCB">
        <w:t xml:space="preserve">   номер  последующего события ;</w:t>
      </w:r>
    </w:p>
    <w:p w:rsidR="00174B3B" w:rsidRPr="008B6FCB" w:rsidRDefault="00174B3B" w:rsidP="00174B3B">
      <w:r w:rsidRPr="008B6FCB">
        <w:t xml:space="preserve">                  R</w:t>
      </w:r>
      <w:r w:rsidRPr="008B6FCB">
        <w:rPr>
          <w:vertAlign w:val="subscript"/>
        </w:rPr>
        <w:t xml:space="preserve"> </w:t>
      </w:r>
      <w:proofErr w:type="gramStart"/>
      <w:r w:rsidRPr="008B6FCB">
        <w:rPr>
          <w:vertAlign w:val="subscript"/>
        </w:rPr>
        <w:t xml:space="preserve">п </w:t>
      </w:r>
      <w:r w:rsidRPr="008B6FCB">
        <w:t xml:space="preserve"> -</w:t>
      </w:r>
      <w:proofErr w:type="gramEnd"/>
      <w:r w:rsidRPr="008B6FCB">
        <w:t xml:space="preserve">   полный  резерв  времени  операции  ( i , j ) ;                         </w:t>
      </w:r>
    </w:p>
    <w:p w:rsidR="00174B3B" w:rsidRPr="008B6FCB" w:rsidRDefault="00174B3B" w:rsidP="00174B3B">
      <w:r w:rsidRPr="008B6FCB">
        <w:t xml:space="preserve">                  </w:t>
      </w:r>
      <w:proofErr w:type="gramStart"/>
      <w:r w:rsidRPr="008B6FCB">
        <w:t>R  -</w:t>
      </w:r>
      <w:proofErr w:type="gramEnd"/>
      <w:r w:rsidRPr="008B6FCB">
        <w:t xml:space="preserve">   резерв  времени  события ;</w:t>
      </w:r>
    </w:p>
    <w:p w:rsidR="00174B3B" w:rsidRPr="008B6FCB" w:rsidRDefault="00174B3B" w:rsidP="00174B3B">
      <w:r w:rsidRPr="008B6FCB">
        <w:t xml:space="preserve">                  t </w:t>
      </w:r>
      <w:r w:rsidRPr="008B6FCB">
        <w:rPr>
          <w:vertAlign w:val="subscript"/>
        </w:rPr>
        <w:t xml:space="preserve">p </w:t>
      </w:r>
      <w:proofErr w:type="gramStart"/>
      <w:r w:rsidRPr="008B6FCB">
        <w:rPr>
          <w:vertAlign w:val="subscript"/>
        </w:rPr>
        <w:t xml:space="preserve">o </w:t>
      </w:r>
      <w:r w:rsidRPr="008B6FCB">
        <w:t xml:space="preserve"> -</w:t>
      </w:r>
      <w:proofErr w:type="gramEnd"/>
      <w:r w:rsidRPr="008B6FCB">
        <w:t xml:space="preserve">   ранний срок  окончания операции  ( i , j ) ;</w:t>
      </w:r>
    </w:p>
    <w:p w:rsidR="00174B3B" w:rsidRPr="008B6FCB" w:rsidRDefault="00174B3B" w:rsidP="00174B3B">
      <w:r w:rsidRPr="008B6FCB">
        <w:t xml:space="preserve">                  t</w:t>
      </w:r>
      <w:r w:rsidRPr="008B6FCB">
        <w:rPr>
          <w:vertAlign w:val="subscript"/>
        </w:rPr>
        <w:t xml:space="preserve"> п </w:t>
      </w:r>
      <w:proofErr w:type="gramStart"/>
      <w:r w:rsidRPr="008B6FCB">
        <w:rPr>
          <w:vertAlign w:val="subscript"/>
        </w:rPr>
        <w:t>о</w:t>
      </w:r>
      <w:r w:rsidRPr="008B6FCB">
        <w:t xml:space="preserve">  -</w:t>
      </w:r>
      <w:proofErr w:type="gramEnd"/>
      <w:r w:rsidRPr="008B6FCB">
        <w:t xml:space="preserve">   поздний срок окончания операции  ( i , j ) ;</w:t>
      </w:r>
    </w:p>
    <w:p w:rsidR="00174B3B" w:rsidRPr="008B6FCB" w:rsidRDefault="00174B3B" w:rsidP="00174B3B"/>
    <w:p w:rsidR="00174B3B" w:rsidRPr="008B6FCB" w:rsidRDefault="00174B3B" w:rsidP="00174B3B">
      <w:pPr>
        <w:ind w:right="-51"/>
        <w:jc w:val="both"/>
      </w:pPr>
      <w:r w:rsidRPr="008B6FCB">
        <w:t xml:space="preserve">       </w:t>
      </w:r>
      <w:proofErr w:type="gramStart"/>
      <w:r w:rsidRPr="008B6FCB">
        <w:t>Основные  временные</w:t>
      </w:r>
      <w:proofErr w:type="gramEnd"/>
      <w:r w:rsidRPr="008B6FCB">
        <w:t xml:space="preserve">  параметры  сетевого  графика  с  детерминированным  временем  выполнения  операций  рассчитываются  по следующим формулам:</w:t>
      </w:r>
    </w:p>
    <w:p w:rsidR="00174B3B" w:rsidRPr="008B6FCB" w:rsidRDefault="00174B3B" w:rsidP="00174B3B">
      <w:r w:rsidRPr="008B6FCB">
        <w:t xml:space="preserve">      1)  ранний срок наступления события   j</w:t>
      </w:r>
    </w:p>
    <w:p w:rsidR="00174B3B" w:rsidRPr="008B6FCB" w:rsidRDefault="00174B3B" w:rsidP="00174B3B">
      <w:r w:rsidRPr="008B6FCB">
        <w:t xml:space="preserve">                             </w:t>
      </w:r>
      <w:r w:rsidRPr="008B6FCB">
        <w:sym w:font="Symbol" w:char="F0E6"/>
      </w:r>
      <w:r w:rsidRPr="008B6FCB">
        <w:t xml:space="preserve">  t</w:t>
      </w:r>
      <w:r w:rsidRPr="008B6FCB">
        <w:rPr>
          <w:vertAlign w:val="superscript"/>
        </w:rPr>
        <w:t xml:space="preserve"> </w:t>
      </w:r>
      <w:proofErr w:type="spellStart"/>
      <w:r w:rsidRPr="008B6FCB">
        <w:rPr>
          <w:vertAlign w:val="superscript"/>
          <w:lang w:val="en-US"/>
        </w:rPr>
        <w:t>i</w:t>
      </w:r>
      <w:proofErr w:type="spellEnd"/>
      <w:r w:rsidRPr="008B6FCB">
        <w:t xml:space="preserve"> </w:t>
      </w:r>
      <w:r w:rsidRPr="008B6FCB">
        <w:rPr>
          <w:vertAlign w:val="subscript"/>
        </w:rPr>
        <w:t xml:space="preserve">p </w:t>
      </w:r>
      <w:r w:rsidRPr="008B6FCB">
        <w:t xml:space="preserve">+ </w:t>
      </w:r>
      <w:r w:rsidRPr="008B6FCB">
        <w:rPr>
          <w:lang w:val="en-US"/>
        </w:rPr>
        <w:t>t</w:t>
      </w:r>
      <w:r w:rsidRPr="008B6FCB">
        <w:t xml:space="preserve">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proofErr w:type="gramStart"/>
      <w:r w:rsidRPr="008B6FCB">
        <w:rPr>
          <w:vertAlign w:val="subscript"/>
          <w:lang w:val="en-US"/>
        </w:rPr>
        <w:t>j</w:t>
      </w:r>
      <w:r w:rsidRPr="008B6FCB">
        <w:rPr>
          <w:vertAlign w:val="subscript"/>
        </w:rPr>
        <w:t xml:space="preserve"> </w:t>
      </w:r>
      <w:r w:rsidRPr="008B6FCB">
        <w:t>,</w:t>
      </w:r>
      <w:proofErr w:type="gramEnd"/>
      <w:r w:rsidRPr="008B6FCB">
        <w:t xml:space="preserve"> если  к  событию  j  подходит  одна                                                                                                                              </w:t>
      </w:r>
    </w:p>
    <w:p w:rsidR="00174B3B" w:rsidRPr="008B6FCB" w:rsidRDefault="00174B3B" w:rsidP="00174B3B">
      <w:r w:rsidRPr="008B6FCB">
        <w:t xml:space="preserve">                   t</w:t>
      </w:r>
      <w:r w:rsidRPr="008B6FCB">
        <w:rPr>
          <w:vertAlign w:val="superscript"/>
        </w:rPr>
        <w:t xml:space="preserve"> </w:t>
      </w:r>
      <w:r w:rsidRPr="008B6FCB">
        <w:rPr>
          <w:vertAlign w:val="superscript"/>
          <w:lang w:val="en-US"/>
        </w:rPr>
        <w:t>j</w:t>
      </w:r>
      <w:r w:rsidRPr="008B6FCB">
        <w:t xml:space="preserve"> </w:t>
      </w:r>
      <w:r w:rsidRPr="008B6FCB">
        <w:rPr>
          <w:vertAlign w:val="subscript"/>
        </w:rPr>
        <w:t xml:space="preserve">p </w:t>
      </w:r>
      <w:r w:rsidRPr="008B6FCB">
        <w:t xml:space="preserve">= </w:t>
      </w:r>
      <w:r w:rsidRPr="008B6FCB">
        <w:sym w:font="Symbol" w:char="F0ED"/>
      </w:r>
      <w:r w:rsidRPr="008B6FCB">
        <w:t xml:space="preserve">                 операция</w:t>
      </w:r>
    </w:p>
    <w:p w:rsidR="00174B3B" w:rsidRPr="008B6FCB" w:rsidRDefault="00174B3B" w:rsidP="00174B3B">
      <w:r w:rsidRPr="008B6FCB">
        <w:t xml:space="preserve">                             </w:t>
      </w:r>
      <w:r w:rsidRPr="008B6FCB">
        <w:sym w:font="Symbol" w:char="F0E8"/>
      </w:r>
      <w:r w:rsidRPr="008B6FCB">
        <w:t xml:space="preserve">  </w:t>
      </w:r>
      <w:proofErr w:type="spellStart"/>
      <w:r w:rsidRPr="008B6FCB">
        <w:t>max</w:t>
      </w:r>
      <w:proofErr w:type="spellEnd"/>
      <w:r w:rsidRPr="008B6FCB">
        <w:t xml:space="preserve"> {t </w:t>
      </w:r>
      <w:proofErr w:type="spellStart"/>
      <w:r w:rsidRPr="008B6FCB">
        <w:rPr>
          <w:vertAlign w:val="superscript"/>
          <w:lang w:val="en-US"/>
        </w:rPr>
        <w:t>i</w:t>
      </w:r>
      <w:proofErr w:type="spellEnd"/>
      <w:r w:rsidRPr="008B6FCB">
        <w:t xml:space="preserve"> </w:t>
      </w:r>
      <w:proofErr w:type="gramStart"/>
      <w:r w:rsidRPr="008B6FCB">
        <w:rPr>
          <w:vertAlign w:val="subscript"/>
        </w:rPr>
        <w:t xml:space="preserve">p </w:t>
      </w:r>
      <w:r w:rsidRPr="008B6FCB">
        <w:t xml:space="preserve"> +</w:t>
      </w:r>
      <w:proofErr w:type="gramEnd"/>
      <w:r w:rsidRPr="008B6FCB">
        <w:t xml:space="preserve"> </w:t>
      </w:r>
      <w:r w:rsidRPr="008B6FCB">
        <w:rPr>
          <w:lang w:val="en-US"/>
        </w:rPr>
        <w:t>t</w:t>
      </w:r>
      <w:r w:rsidRPr="008B6FCB">
        <w:t xml:space="preserve">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r w:rsidRPr="008B6FCB">
        <w:rPr>
          <w:vertAlign w:val="subscript"/>
          <w:lang w:val="en-US"/>
        </w:rPr>
        <w:t>j</w:t>
      </w:r>
      <w:r w:rsidRPr="008B6FCB">
        <w:t xml:space="preserve">}, если  к  событию  j  подходит </w:t>
      </w:r>
    </w:p>
    <w:p w:rsidR="00174B3B" w:rsidRPr="008B6FCB" w:rsidRDefault="00174B3B" w:rsidP="00174B3B">
      <w:r w:rsidRPr="008B6FCB">
        <w:t xml:space="preserve">                                 {i}                      </w:t>
      </w:r>
      <w:proofErr w:type="gramStart"/>
      <w:r w:rsidRPr="008B6FCB">
        <w:t>несколько  операций</w:t>
      </w:r>
      <w:proofErr w:type="gramEnd"/>
      <w:r w:rsidRPr="008B6FCB">
        <w:t xml:space="preserve"> </w:t>
      </w:r>
    </w:p>
    <w:p w:rsidR="00174B3B" w:rsidRPr="008B6FCB" w:rsidRDefault="00174B3B" w:rsidP="00174B3B">
      <w:r w:rsidRPr="008B6FCB">
        <w:t xml:space="preserve">     2) </w:t>
      </w:r>
      <w:proofErr w:type="gramStart"/>
      <w:r w:rsidRPr="008B6FCB">
        <w:t>поздний  срок</w:t>
      </w:r>
      <w:proofErr w:type="gramEnd"/>
      <w:r w:rsidRPr="008B6FCB">
        <w:t xml:space="preserve">  наступления  события  </w:t>
      </w:r>
      <w:r w:rsidRPr="008B6FCB">
        <w:rPr>
          <w:lang w:val="en-US"/>
        </w:rPr>
        <w:t>j</w:t>
      </w:r>
    </w:p>
    <w:p w:rsidR="00174B3B" w:rsidRPr="008B6FCB" w:rsidRDefault="00174B3B" w:rsidP="00174B3B">
      <w:r w:rsidRPr="008B6FCB">
        <w:t xml:space="preserve">                              </w:t>
      </w:r>
      <w:r w:rsidRPr="008B6FCB">
        <w:sym w:font="Symbol" w:char="F0E6"/>
      </w:r>
      <w:r w:rsidRPr="008B6FCB">
        <w:t xml:space="preserve">  t </w:t>
      </w:r>
      <w:r w:rsidRPr="008B6FCB">
        <w:rPr>
          <w:vertAlign w:val="superscript"/>
          <w:lang w:val="en-US"/>
        </w:rPr>
        <w:t>j</w:t>
      </w:r>
      <w:r w:rsidRPr="008B6FCB">
        <w:rPr>
          <w:vertAlign w:val="subscript"/>
        </w:rPr>
        <w:t xml:space="preserve"> п</w:t>
      </w:r>
      <w:r w:rsidRPr="008B6FCB">
        <w:t xml:space="preserve"> - t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r w:rsidRPr="008B6FCB">
        <w:rPr>
          <w:vertAlign w:val="subscript"/>
          <w:lang w:val="en-US"/>
        </w:rPr>
        <w:t>j</w:t>
      </w:r>
      <w:r w:rsidRPr="008B6FCB">
        <w:rPr>
          <w:vertAlign w:val="subscript"/>
        </w:rPr>
        <w:t xml:space="preserve">  </w:t>
      </w:r>
      <w:r w:rsidRPr="008B6FCB">
        <w:t xml:space="preserve"> </w:t>
      </w:r>
      <w:proofErr w:type="gramStart"/>
      <w:r w:rsidRPr="008B6FCB">
        <w:t>если  от</w:t>
      </w:r>
      <w:proofErr w:type="gramEnd"/>
      <w:r w:rsidRPr="008B6FCB">
        <w:t xml:space="preserve">  события   </w:t>
      </w:r>
      <w:r w:rsidRPr="008B6FCB">
        <w:rPr>
          <w:lang w:val="en-US"/>
        </w:rPr>
        <w:t>j</w:t>
      </w:r>
      <w:r w:rsidRPr="008B6FCB">
        <w:t xml:space="preserve">  отходит одна                                                        </w:t>
      </w:r>
    </w:p>
    <w:p w:rsidR="00174B3B" w:rsidRPr="008B6FCB" w:rsidRDefault="00174B3B" w:rsidP="00174B3B">
      <w:r w:rsidRPr="008B6FCB">
        <w:t xml:space="preserve">                   </w:t>
      </w:r>
      <w:r w:rsidRPr="008B6FCB">
        <w:rPr>
          <w:lang w:val="en-US"/>
        </w:rPr>
        <w:t>t</w:t>
      </w:r>
      <w:r w:rsidRPr="008B6FCB">
        <w:rPr>
          <w:vertAlign w:val="superscript"/>
          <w:lang w:val="uk-UA"/>
        </w:rPr>
        <w:t xml:space="preserve"> </w:t>
      </w:r>
      <w:proofErr w:type="spellStart"/>
      <w:r w:rsidRPr="008B6FCB">
        <w:rPr>
          <w:vertAlign w:val="superscript"/>
          <w:lang w:val="en-US"/>
        </w:rPr>
        <w:t>i</w:t>
      </w:r>
      <w:proofErr w:type="spellEnd"/>
      <w:r w:rsidRPr="008B6FCB">
        <w:rPr>
          <w:vertAlign w:val="subscript"/>
        </w:rPr>
        <w:t xml:space="preserve"> п  </w:t>
      </w:r>
      <w:r w:rsidRPr="008B6FCB">
        <w:t xml:space="preserve">=  </w:t>
      </w:r>
      <w:r w:rsidRPr="008B6FCB">
        <w:sym w:font="Symbol" w:char="F0ED"/>
      </w:r>
      <w:r w:rsidRPr="008B6FCB">
        <w:t xml:space="preserve">                </w:t>
      </w:r>
      <w:proofErr w:type="spellStart"/>
      <w:r w:rsidRPr="008B6FCB">
        <w:rPr>
          <w:lang w:val="uk-UA"/>
        </w:rPr>
        <w:t>операция</w:t>
      </w:r>
      <w:proofErr w:type="spellEnd"/>
      <w:r w:rsidRPr="008B6FCB">
        <w:rPr>
          <w:lang w:val="uk-UA"/>
        </w:rPr>
        <w:t xml:space="preserve"> ;</w:t>
      </w:r>
    </w:p>
    <w:p w:rsidR="00174B3B" w:rsidRPr="008B6FCB" w:rsidRDefault="00174B3B" w:rsidP="00174B3B">
      <w:pPr>
        <w:ind w:left="2410" w:hanging="2410"/>
      </w:pPr>
      <w:r w:rsidRPr="008B6FCB">
        <w:t xml:space="preserve">                              </w:t>
      </w:r>
      <w:r w:rsidRPr="008B6FCB">
        <w:sym w:font="Symbol" w:char="F0E8"/>
      </w:r>
      <w:r w:rsidRPr="008B6FCB">
        <w:t xml:space="preserve">  </w:t>
      </w:r>
      <w:proofErr w:type="spellStart"/>
      <w:r w:rsidRPr="008B6FCB">
        <w:t>min</w:t>
      </w:r>
      <w:proofErr w:type="spellEnd"/>
      <w:r w:rsidRPr="008B6FCB">
        <w:t xml:space="preserve"> {t</w:t>
      </w:r>
      <w:r w:rsidRPr="008B6FCB">
        <w:rPr>
          <w:vertAlign w:val="superscript"/>
        </w:rPr>
        <w:t xml:space="preserve"> </w:t>
      </w:r>
      <w:r w:rsidRPr="008B6FCB">
        <w:rPr>
          <w:vertAlign w:val="superscript"/>
          <w:lang w:val="en-US"/>
        </w:rPr>
        <w:t>j</w:t>
      </w:r>
      <w:r w:rsidRPr="008B6FCB">
        <w:t xml:space="preserve"> </w:t>
      </w:r>
      <w:r w:rsidRPr="008B6FCB">
        <w:rPr>
          <w:vertAlign w:val="subscript"/>
        </w:rPr>
        <w:t xml:space="preserve">п </w:t>
      </w:r>
      <w:r w:rsidRPr="008B6FCB">
        <w:t xml:space="preserve">- </w:t>
      </w:r>
      <w:r w:rsidRPr="008B6FCB">
        <w:rPr>
          <w:lang w:val="en-US"/>
        </w:rPr>
        <w:t>t</w:t>
      </w:r>
      <w:r w:rsidRPr="008B6FCB">
        <w:t xml:space="preserve">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r w:rsidRPr="008B6FCB">
        <w:rPr>
          <w:vertAlign w:val="subscript"/>
          <w:lang w:val="en-US"/>
        </w:rPr>
        <w:t>j</w:t>
      </w:r>
      <w:r w:rsidRPr="008B6FCB">
        <w:t xml:space="preserve">}, </w:t>
      </w:r>
      <w:proofErr w:type="gramStart"/>
      <w:r w:rsidRPr="008B6FCB">
        <w:t>если  от</w:t>
      </w:r>
      <w:proofErr w:type="gramEnd"/>
      <w:r w:rsidRPr="008B6FCB">
        <w:t xml:space="preserve"> события  j  отходит    </w:t>
      </w:r>
    </w:p>
    <w:p w:rsidR="00174B3B" w:rsidRPr="008B6FCB" w:rsidRDefault="00174B3B" w:rsidP="00174B3B">
      <w:pPr>
        <w:ind w:left="2410" w:hanging="2410"/>
      </w:pPr>
      <w:r w:rsidRPr="008B6FCB">
        <w:t xml:space="preserve">                                  {</w:t>
      </w:r>
      <w:proofErr w:type="gramStart"/>
      <w:r w:rsidRPr="008B6FCB">
        <w:rPr>
          <w:lang w:val="en-US"/>
        </w:rPr>
        <w:t>j</w:t>
      </w:r>
      <w:r w:rsidRPr="008B6FCB">
        <w:t xml:space="preserve">}   </w:t>
      </w:r>
      <w:proofErr w:type="gramEnd"/>
      <w:r w:rsidRPr="008B6FCB">
        <w:t xml:space="preserve">                несколько  операций</w:t>
      </w:r>
    </w:p>
    <w:p w:rsidR="00174B3B" w:rsidRPr="008B6FCB" w:rsidRDefault="00174B3B" w:rsidP="00174B3B">
      <w:r w:rsidRPr="008B6FCB">
        <w:t xml:space="preserve">                                  </w:t>
      </w:r>
    </w:p>
    <w:p w:rsidR="00174B3B" w:rsidRPr="008B6FCB" w:rsidRDefault="00174B3B" w:rsidP="00174B3B">
      <w:r w:rsidRPr="008B6FCB">
        <w:t xml:space="preserve">     3)  резерв времени события</w:t>
      </w:r>
    </w:p>
    <w:p w:rsidR="00174B3B" w:rsidRPr="008B6FCB" w:rsidRDefault="00174B3B" w:rsidP="00174B3B">
      <w:r w:rsidRPr="008B6FCB">
        <w:t xml:space="preserve">                                  </w:t>
      </w:r>
      <w:proofErr w:type="gramStart"/>
      <w:r w:rsidRPr="008B6FCB">
        <w:t>R</w:t>
      </w:r>
      <w:r w:rsidRPr="008B6FCB">
        <w:rPr>
          <w:vertAlign w:val="subscript"/>
        </w:rPr>
        <w:t xml:space="preserve">  </w:t>
      </w:r>
      <w:r w:rsidRPr="008B6FCB">
        <w:t>=</w:t>
      </w:r>
      <w:proofErr w:type="gramEnd"/>
      <w:r w:rsidRPr="008B6FCB">
        <w:t xml:space="preserve">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 xml:space="preserve">n </w:t>
      </w:r>
      <w:r w:rsidRPr="008B6FCB">
        <w:t xml:space="preserve">- t </w:t>
      </w:r>
      <w:r w:rsidRPr="008B6FCB">
        <w:rPr>
          <w:vertAlign w:val="subscript"/>
        </w:rPr>
        <w:t xml:space="preserve">p </w:t>
      </w:r>
      <w:r w:rsidRPr="008B6FCB">
        <w:t>;</w:t>
      </w:r>
    </w:p>
    <w:p w:rsidR="00174B3B" w:rsidRPr="008B6FCB" w:rsidRDefault="00174B3B" w:rsidP="00174B3B">
      <w:r w:rsidRPr="008B6FCB">
        <w:t xml:space="preserve">     4)  </w:t>
      </w:r>
      <w:proofErr w:type="gramStart"/>
      <w:r w:rsidRPr="008B6FCB">
        <w:t>ранний  срок</w:t>
      </w:r>
      <w:proofErr w:type="gramEnd"/>
      <w:r w:rsidRPr="008B6FCB">
        <w:t xml:space="preserve">  окончания  операции  ( i , j ) </w:t>
      </w:r>
    </w:p>
    <w:p w:rsidR="00174B3B" w:rsidRPr="008B6FCB" w:rsidRDefault="00174B3B" w:rsidP="00174B3B">
      <w:pPr>
        <w:rPr>
          <w:lang w:val="en-US"/>
        </w:rPr>
      </w:pPr>
      <w:r w:rsidRPr="00174B3B">
        <w:rPr>
          <w:lang w:val="en-US"/>
        </w:rPr>
        <w:t xml:space="preserve">                                       </w:t>
      </w:r>
      <w:r w:rsidRPr="008B6FCB">
        <w:rPr>
          <w:lang w:val="en-US"/>
        </w:rPr>
        <w:t xml:space="preserve">t </w:t>
      </w:r>
      <w:r w:rsidRPr="008B6FCB">
        <w:rPr>
          <w:vertAlign w:val="subscript"/>
          <w:lang w:val="en-US"/>
        </w:rPr>
        <w:t xml:space="preserve">p </w:t>
      </w:r>
      <w:r w:rsidRPr="008B6FCB">
        <w:rPr>
          <w:vertAlign w:val="subscript"/>
        </w:rPr>
        <w:t>о</w:t>
      </w:r>
      <w:r w:rsidRPr="008B6FCB">
        <w:rPr>
          <w:vertAlign w:val="subscript"/>
          <w:lang w:val="en-US"/>
        </w:rPr>
        <w:t xml:space="preserve"> </w:t>
      </w:r>
      <w:r w:rsidRPr="008B6FCB">
        <w:rPr>
          <w:lang w:val="en-US"/>
        </w:rPr>
        <w:t xml:space="preserve">= t </w:t>
      </w:r>
      <w:proofErr w:type="gramStart"/>
      <w:r w:rsidRPr="008B6FCB">
        <w:rPr>
          <w:vertAlign w:val="subscript"/>
          <w:lang w:val="en-US"/>
        </w:rPr>
        <w:t xml:space="preserve">p  </w:t>
      </w:r>
      <w:r w:rsidRPr="008B6FCB">
        <w:rPr>
          <w:lang w:val="en-US"/>
        </w:rPr>
        <w:t>+</w:t>
      </w:r>
      <w:proofErr w:type="gramEnd"/>
      <w:r w:rsidRPr="008B6FCB">
        <w:rPr>
          <w:lang w:val="en-US"/>
        </w:rPr>
        <w:t xml:space="preserve"> t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  <w:lang w:val="en-US"/>
        </w:rPr>
        <w:t xml:space="preserve"> j ,    </w:t>
      </w:r>
      <w:r w:rsidRPr="008B6FCB">
        <w:t>при</w:t>
      </w:r>
      <w:r w:rsidRPr="008B6FCB">
        <w:rPr>
          <w:lang w:val="en-US"/>
        </w:rPr>
        <w:t xml:space="preserve">  t </w:t>
      </w:r>
      <w:r w:rsidRPr="008B6FCB">
        <w:rPr>
          <w:vertAlign w:val="subscript"/>
          <w:lang w:val="en-US"/>
        </w:rPr>
        <w:t xml:space="preserve">p o </w:t>
      </w:r>
      <w:r w:rsidRPr="008B6FCB">
        <w:rPr>
          <w:lang w:val="en-US"/>
        </w:rPr>
        <w:t xml:space="preserve">= 0 </w:t>
      </w:r>
    </w:p>
    <w:p w:rsidR="00174B3B" w:rsidRPr="008B6FCB" w:rsidRDefault="00174B3B" w:rsidP="00174B3B">
      <w:r w:rsidRPr="00174B3B">
        <w:rPr>
          <w:lang w:val="en-US"/>
        </w:rPr>
        <w:t xml:space="preserve">      </w:t>
      </w:r>
      <w:r w:rsidRPr="008B6FCB">
        <w:t xml:space="preserve">5)  </w:t>
      </w:r>
      <w:proofErr w:type="gramStart"/>
      <w:r w:rsidRPr="008B6FCB">
        <w:t>поздний  срок</w:t>
      </w:r>
      <w:proofErr w:type="gramEnd"/>
      <w:r w:rsidRPr="008B6FCB">
        <w:t xml:space="preserve">  окончания  операции  ( i , j ) </w:t>
      </w:r>
    </w:p>
    <w:p w:rsidR="00174B3B" w:rsidRPr="008B6FCB" w:rsidRDefault="00174B3B" w:rsidP="00174B3B">
      <w:r w:rsidRPr="008B6FCB">
        <w:t xml:space="preserve">                                             t </w:t>
      </w:r>
      <w:r w:rsidRPr="008B6FCB">
        <w:rPr>
          <w:vertAlign w:val="subscript"/>
        </w:rPr>
        <w:t xml:space="preserve">n о </w:t>
      </w:r>
      <w:r w:rsidRPr="008B6FCB">
        <w:t xml:space="preserve">=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 xml:space="preserve">n       </w:t>
      </w:r>
    </w:p>
    <w:p w:rsidR="00174B3B" w:rsidRPr="008B6FCB" w:rsidRDefault="00174B3B" w:rsidP="00174B3B">
      <w:r w:rsidRPr="008B6FCB">
        <w:t xml:space="preserve">          6) полный резерв времени </w:t>
      </w:r>
      <w:proofErr w:type="gramStart"/>
      <w:r w:rsidRPr="008B6FCB">
        <w:t>операции  (</w:t>
      </w:r>
      <w:proofErr w:type="gramEnd"/>
      <w:r w:rsidRPr="008B6FCB">
        <w:t xml:space="preserve"> i , j )</w:t>
      </w:r>
    </w:p>
    <w:p w:rsidR="00174B3B" w:rsidRPr="008B6FCB" w:rsidRDefault="00174B3B" w:rsidP="00174B3B">
      <w:r w:rsidRPr="008B6FCB">
        <w:t xml:space="preserve">                           R </w:t>
      </w:r>
      <w:r w:rsidRPr="008B6FCB">
        <w:rPr>
          <w:vertAlign w:val="subscript"/>
        </w:rPr>
        <w:t xml:space="preserve">n </w:t>
      </w:r>
      <w:r w:rsidRPr="008B6FCB">
        <w:t xml:space="preserve">= </w:t>
      </w:r>
      <w:proofErr w:type="spellStart"/>
      <w:r w:rsidRPr="008B6FCB">
        <w:t>T</w:t>
      </w:r>
      <w:r w:rsidRPr="008B6FCB">
        <w:rPr>
          <w:vertAlign w:val="subscript"/>
        </w:rPr>
        <w:t>n</w:t>
      </w:r>
      <w:proofErr w:type="spellEnd"/>
      <w:r w:rsidRPr="008B6FCB">
        <w:rPr>
          <w:vertAlign w:val="subscript"/>
        </w:rPr>
        <w:t xml:space="preserve"> </w:t>
      </w:r>
      <w:r w:rsidRPr="008B6FCB">
        <w:sym w:font="Symbol" w:char="F02D"/>
      </w:r>
      <w:r w:rsidRPr="008B6FCB">
        <w:t xml:space="preserve"> </w:t>
      </w:r>
      <w:proofErr w:type="spellStart"/>
      <w:r w:rsidRPr="008B6FCB">
        <w:t>T</w:t>
      </w:r>
      <w:r w:rsidRPr="008B6FCB">
        <w:rPr>
          <w:vertAlign w:val="subscript"/>
        </w:rPr>
        <w:t>p</w:t>
      </w:r>
      <w:proofErr w:type="spellEnd"/>
      <w:r w:rsidRPr="008B6FCB">
        <w:rPr>
          <w:vertAlign w:val="subscript"/>
        </w:rPr>
        <w:t xml:space="preserve"> </w:t>
      </w:r>
      <w:r w:rsidRPr="008B6FCB">
        <w:sym w:font="Symbol" w:char="F02D"/>
      </w:r>
      <w:r w:rsidRPr="008B6FCB">
        <w:t xml:space="preserve"> t </w:t>
      </w:r>
      <w:r w:rsidRPr="008B6FCB">
        <w:rPr>
          <w:vertAlign w:val="subscript"/>
        </w:rPr>
        <w:t xml:space="preserve">i j </w:t>
      </w:r>
      <w:r w:rsidRPr="008B6FCB">
        <w:t>;</w:t>
      </w:r>
    </w:p>
    <w:p w:rsidR="00174B3B" w:rsidRPr="008B6FCB" w:rsidRDefault="00174B3B" w:rsidP="00174B3B">
      <w:pPr>
        <w:jc w:val="both"/>
      </w:pPr>
      <w:proofErr w:type="gramStart"/>
      <w:r w:rsidRPr="008B6FCB">
        <w:lastRenderedPageBreak/>
        <w:t>где  R</w:t>
      </w:r>
      <w:proofErr w:type="gramEnd"/>
      <w:r w:rsidRPr="008B6FCB">
        <w:t xml:space="preserve"> </w:t>
      </w:r>
      <w:r w:rsidRPr="008B6FCB">
        <w:rPr>
          <w:vertAlign w:val="subscript"/>
        </w:rPr>
        <w:t>n</w:t>
      </w:r>
      <w:r w:rsidRPr="008B6FCB">
        <w:t xml:space="preserve"> - максимальное  врем</w:t>
      </w:r>
      <w:r>
        <w:t>я</w:t>
      </w:r>
      <w:r w:rsidRPr="008B6FCB">
        <w:t xml:space="preserve">  на  которое  можно  отсрочить  или увеличить  продолжительность  работы  ( i , j )</w:t>
      </w:r>
      <w:r>
        <w:t>,</w:t>
      </w:r>
      <w:r w:rsidRPr="008B6FCB">
        <w:t xml:space="preserve">  не  измен</w:t>
      </w:r>
      <w:r>
        <w:t>я</w:t>
      </w:r>
      <w:r w:rsidRPr="008B6FCB">
        <w:t xml:space="preserve">я  директивного  или  раннего  срока  наступления  завершающего  события </w:t>
      </w:r>
      <w:proofErr w:type="spellStart"/>
      <w:r w:rsidRPr="008B6FCB">
        <w:t>R</w:t>
      </w:r>
      <w:r w:rsidRPr="002E381A">
        <w:rPr>
          <w:sz w:val="32"/>
          <w:vertAlign w:val="subscript"/>
        </w:rPr>
        <w:t>п</w:t>
      </w:r>
      <w:proofErr w:type="spellEnd"/>
      <w:r w:rsidRPr="008B6FCB">
        <w:t xml:space="preserve"> принимают минимальные  значения для  операций</w:t>
      </w:r>
      <w:r>
        <w:t>,</w:t>
      </w:r>
      <w:r w:rsidRPr="008B6FCB">
        <w:t xml:space="preserve">  лежащих на критическом  пути</w:t>
      </w:r>
      <w:r>
        <w:t>,</w:t>
      </w:r>
      <w:r w:rsidRPr="008B6FCB">
        <w:t xml:space="preserve">  эти   минимальные  значения  равны  нулю</w:t>
      </w:r>
      <w:r>
        <w:t>,</w:t>
      </w:r>
      <w:r w:rsidRPr="008B6FCB">
        <w:t xml:space="preserve"> если директивный срок наступления завершающего события не задан или превышает </w:t>
      </w:r>
      <w:r>
        <w:t xml:space="preserve">начало выполнения операций на  </w:t>
      </w:r>
      <w:r w:rsidRPr="008B6FCB">
        <w:t>врем</w:t>
      </w:r>
      <w:r>
        <w:t>я,</w:t>
      </w:r>
      <w:r w:rsidRPr="008B6FCB">
        <w:t xml:space="preserve"> равное продолжительности  критического пути.</w:t>
      </w:r>
    </w:p>
    <w:p w:rsidR="00174B3B" w:rsidRPr="008B6FCB" w:rsidRDefault="00174B3B" w:rsidP="00174B3B">
      <w:pPr>
        <w:jc w:val="both"/>
      </w:pPr>
      <w:r w:rsidRPr="008B6FCB">
        <w:t xml:space="preserve">       </w:t>
      </w:r>
      <w:proofErr w:type="gramStart"/>
      <w:r w:rsidRPr="008B6FCB">
        <w:t>Критический  путь</w:t>
      </w:r>
      <w:proofErr w:type="gramEnd"/>
      <w:r w:rsidRPr="008B6FCB">
        <w:t xml:space="preserve">  сетевого  графика   </w:t>
      </w:r>
      <w:proofErr w:type="spellStart"/>
      <w:r w:rsidRPr="008B6FCB">
        <w:t>L</w:t>
      </w:r>
      <w:r w:rsidRPr="002E381A">
        <w:rPr>
          <w:sz w:val="32"/>
          <w:vertAlign w:val="subscript"/>
        </w:rPr>
        <w:t>кр</w:t>
      </w:r>
      <w:proofErr w:type="spellEnd"/>
      <w:r w:rsidRPr="008B6FCB">
        <w:t xml:space="preserve"> - это  последовательность операций</w:t>
      </w:r>
      <w:r>
        <w:t>,</w:t>
      </w:r>
      <w:r w:rsidRPr="008B6FCB">
        <w:t xml:space="preserve">   продолжительность   которых   составляет   максимальное врем</w:t>
      </w:r>
      <w:r>
        <w:t>я</w:t>
      </w:r>
      <w:r w:rsidRPr="008B6FCB">
        <w:t xml:space="preserve">  выполнения  всего  комплекса  операций</w:t>
      </w:r>
      <w:r>
        <w:t>.</w:t>
      </w:r>
      <w:r w:rsidRPr="008B6FCB">
        <w:t xml:space="preserve">  Продолжительность </w:t>
      </w:r>
      <w:proofErr w:type="gramStart"/>
      <w:r w:rsidRPr="008B6FCB">
        <w:t>критического  пути</w:t>
      </w:r>
      <w:proofErr w:type="gramEnd"/>
      <w:r w:rsidRPr="008B6FCB">
        <w:t xml:space="preserve">  называют  критическим  временем  </w:t>
      </w:r>
      <w:proofErr w:type="spellStart"/>
      <w:r w:rsidRPr="008B6FCB">
        <w:t>T</w:t>
      </w:r>
      <w:r w:rsidRPr="002E381A">
        <w:rPr>
          <w:sz w:val="32"/>
          <w:vertAlign w:val="subscript"/>
        </w:rPr>
        <w:t>kp</w:t>
      </w:r>
      <w:proofErr w:type="spellEnd"/>
      <w:r>
        <w:t>,</w:t>
      </w:r>
      <w:r w:rsidRPr="008B6FCB">
        <w:t xml:space="preserve">  Критический  путь </w:t>
      </w:r>
      <w:proofErr w:type="spellStart"/>
      <w:r w:rsidRPr="008B6FCB">
        <w:t>L</w:t>
      </w:r>
      <w:r w:rsidRPr="002E381A">
        <w:rPr>
          <w:sz w:val="32"/>
          <w:vertAlign w:val="subscript"/>
        </w:rPr>
        <w:t>kp</w:t>
      </w:r>
      <w:proofErr w:type="spellEnd"/>
      <w:r w:rsidRPr="008B6FCB">
        <w:t xml:space="preserve">  определяется  как  последовательностью  операций   с  наименьшим  полным  резервом</w:t>
      </w:r>
      <w:r>
        <w:t>.</w:t>
      </w:r>
    </w:p>
    <w:p w:rsidR="00174B3B" w:rsidRPr="008B6FCB" w:rsidRDefault="00174B3B" w:rsidP="00174B3B">
      <w:pPr>
        <w:jc w:val="both"/>
      </w:pPr>
      <w:r w:rsidRPr="008B6FCB">
        <w:t xml:space="preserve">       </w:t>
      </w:r>
      <w:proofErr w:type="gramStart"/>
      <w:r w:rsidRPr="008B6FCB">
        <w:t>Расчет  t</w:t>
      </w:r>
      <w:proofErr w:type="gramEnd"/>
      <w:r w:rsidRPr="008B6FCB">
        <w:t xml:space="preserve"> </w:t>
      </w:r>
      <w:r w:rsidRPr="008B6FCB">
        <w:rPr>
          <w:vertAlign w:val="subscript"/>
        </w:rPr>
        <w:t>p o</w:t>
      </w:r>
      <w:r w:rsidRPr="008B6FCB">
        <w:t xml:space="preserve"> и 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>p</w:t>
      </w:r>
      <w:r w:rsidRPr="008B6FCB">
        <w:t xml:space="preserve"> ведется   от   начала  сетевого  графика  к концу</w:t>
      </w:r>
      <w:r>
        <w:t>,</w:t>
      </w:r>
      <w:r w:rsidRPr="008B6FCB">
        <w:t xml:space="preserve"> а расчет  t </w:t>
      </w:r>
      <w:r w:rsidRPr="008B6FCB">
        <w:rPr>
          <w:vertAlign w:val="subscript"/>
        </w:rPr>
        <w:t xml:space="preserve">n   </w:t>
      </w:r>
      <w:r w:rsidRPr="008B6FCB">
        <w:t xml:space="preserve">и  t </w:t>
      </w:r>
      <w:r w:rsidRPr="008B6FCB">
        <w:rPr>
          <w:vertAlign w:val="subscript"/>
        </w:rPr>
        <w:t xml:space="preserve">n о </w:t>
      </w:r>
      <w:r w:rsidRPr="008B6FCB">
        <w:t xml:space="preserve"> - от  конца к  началу</w:t>
      </w:r>
      <w:r>
        <w:t>.</w:t>
      </w:r>
      <w:r w:rsidRPr="008B6FCB">
        <w:t xml:space="preserve">  </w:t>
      </w:r>
      <w:proofErr w:type="gramStart"/>
      <w:r w:rsidRPr="008B6FCB">
        <w:t>При  этом</w:t>
      </w:r>
      <w:proofErr w:type="gramEnd"/>
      <w:r w:rsidRPr="008B6FCB">
        <w:t xml:space="preserve">  для  конечного  события   t </w:t>
      </w:r>
      <w:r w:rsidRPr="008B6FCB">
        <w:rPr>
          <w:vertAlign w:val="subscript"/>
        </w:rPr>
        <w:t xml:space="preserve">p </w:t>
      </w:r>
      <w:r w:rsidRPr="008B6FCB">
        <w:t xml:space="preserve">= t </w:t>
      </w:r>
      <w:r w:rsidRPr="008B6FCB">
        <w:rPr>
          <w:vertAlign w:val="subscript"/>
        </w:rPr>
        <w:t xml:space="preserve">n  </w:t>
      </w:r>
      <w:r>
        <w:t>.</w:t>
      </w:r>
    </w:p>
    <w:p w:rsidR="00174B3B" w:rsidRDefault="00174B3B" w:rsidP="00174B3B">
      <w:pPr>
        <w:jc w:val="both"/>
      </w:pPr>
      <w:r w:rsidRPr="008B6FCB">
        <w:t xml:space="preserve">       </w:t>
      </w:r>
      <w:proofErr w:type="gramStart"/>
      <w:r w:rsidRPr="008B6FCB">
        <w:t>При  расчете</w:t>
      </w:r>
      <w:proofErr w:type="gramEnd"/>
      <w:r w:rsidRPr="008B6FCB">
        <w:t xml:space="preserve">  временных  параметров  сетевых  графиков   с  детерминированным  временем  выполнения  операций  не  учитываются случайные  изменения  продолжительности операций</w:t>
      </w:r>
      <w:r>
        <w:t>,</w:t>
      </w:r>
      <w:r w:rsidRPr="008B6FCB">
        <w:t xml:space="preserve"> которые могут оказывать существенное </w:t>
      </w:r>
      <w:proofErr w:type="spellStart"/>
      <w:r w:rsidRPr="008B6FCB">
        <w:t>яли</w:t>
      </w:r>
      <w:r>
        <w:t>я</w:t>
      </w:r>
      <w:r w:rsidRPr="008B6FCB">
        <w:t>ни</w:t>
      </w:r>
      <w:r>
        <w:t>я</w:t>
      </w:r>
      <w:proofErr w:type="spellEnd"/>
      <w:r w:rsidRPr="008B6FCB">
        <w:t xml:space="preserve">  на срок завершения  всего  комплекса  операций</w:t>
      </w:r>
      <w:r>
        <w:t>.</w:t>
      </w:r>
      <w:r w:rsidRPr="008B6FCB">
        <w:t xml:space="preserve">      </w:t>
      </w:r>
    </w:p>
    <w:p w:rsidR="00174B3B" w:rsidRDefault="00174B3B" w:rsidP="00174B3B">
      <w:pPr>
        <w:jc w:val="both"/>
      </w:pPr>
      <w:r w:rsidRPr="008B6FCB">
        <w:t xml:space="preserve">  </w:t>
      </w:r>
    </w:p>
    <w:p w:rsidR="00174B3B" w:rsidRDefault="00174B3B" w:rsidP="00565CF4">
      <w:pPr>
        <w:jc w:val="center"/>
        <w:rPr>
          <w:sz w:val="28"/>
        </w:rPr>
      </w:pPr>
    </w:p>
    <w:p w:rsidR="006B2C53" w:rsidRPr="00BB20C0" w:rsidRDefault="00BB20C0" w:rsidP="00BB20C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9CF4D91" wp14:editId="3CD95007">
            <wp:extent cx="6782435" cy="2955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4001" cy="3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CC" w:rsidRPr="00DE63CC" w:rsidRDefault="00BB20C0" w:rsidP="00DE63CC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0E832E8B" wp14:editId="2253F090">
            <wp:extent cx="6782938" cy="4757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8" cy="4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C0" w:rsidRDefault="00A55560" w:rsidP="00F250F4">
      <w:pPr>
        <w:jc w:val="center"/>
        <w:rPr>
          <w:sz w:val="36"/>
        </w:rPr>
      </w:pPr>
      <w:r>
        <w:rPr>
          <w:noProof/>
          <w:sz w:val="36"/>
          <w:lang w:eastAsia="ru-RU"/>
        </w:rPr>
        <w:object w:dxaOrig="1440" w:dyaOrig="1440" w14:anchorId="0BD75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8.6pt;margin-top:63.9pt;width:462.85pt;height:141.95pt;z-index:251658240;mso-wrap-style:tight" filled="t" stroked="t">
            <v:imagedata r:id="rId8" o:title=""/>
          </v:shape>
          <o:OLEObject Type="Embed" ProgID="Visio.Drawing.15" ShapeID="_x0000_s1027" DrawAspect="Content" ObjectID="_1604034225" r:id="rId9"/>
        </w:object>
      </w:r>
      <w:r w:rsidRPr="00A5556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E3602" wp14:editId="1688C83E">
            <wp:extent cx="4876362" cy="69176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131" cy="6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60" w:rsidRDefault="00A55560" w:rsidP="00F250F4">
      <w:pPr>
        <w:jc w:val="center"/>
        <w:rPr>
          <w:sz w:val="36"/>
        </w:rPr>
      </w:pPr>
    </w:p>
    <w:p w:rsidR="00174B3B" w:rsidRDefault="00174B3B" w:rsidP="00F250F4">
      <w:pPr>
        <w:jc w:val="center"/>
        <w:rPr>
          <w:sz w:val="36"/>
        </w:rPr>
      </w:pPr>
    </w:p>
    <w:p w:rsidR="00A55560" w:rsidRDefault="00A55560" w:rsidP="00F250F4">
      <w:pPr>
        <w:jc w:val="center"/>
        <w:rPr>
          <w:sz w:val="36"/>
        </w:rPr>
      </w:pPr>
    </w:p>
    <w:p w:rsidR="00A55560" w:rsidRDefault="00A55560" w:rsidP="00F250F4">
      <w:pPr>
        <w:jc w:val="center"/>
        <w:rPr>
          <w:sz w:val="36"/>
        </w:rPr>
      </w:pPr>
    </w:p>
    <w:p w:rsidR="00A55560" w:rsidRDefault="00A55560" w:rsidP="00F250F4">
      <w:pPr>
        <w:jc w:val="center"/>
        <w:rPr>
          <w:sz w:val="36"/>
        </w:rPr>
      </w:pPr>
    </w:p>
    <w:p w:rsidR="00233A64" w:rsidRDefault="00233A64" w:rsidP="00233A6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28D06D34" wp14:editId="15157C1C">
            <wp:extent cx="6313335" cy="180303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4732" cy="18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3B" w:rsidRPr="00233A64" w:rsidRDefault="004B0CE1" w:rsidP="00233A64">
      <w:pPr>
        <w:jc w:val="center"/>
        <w:rPr>
          <w:sz w:val="36"/>
        </w:rPr>
      </w:pPr>
      <w:r>
        <w:rPr>
          <w:sz w:val="36"/>
        </w:rPr>
        <w:lastRenderedPageBreak/>
        <w:t>Критический путь</w:t>
      </w:r>
      <w:r w:rsidRPr="004B0CE1">
        <w:rPr>
          <w:sz w:val="36"/>
        </w:rPr>
        <w:t xml:space="preserve">: </w:t>
      </w:r>
      <w:r w:rsidRPr="004B0CE1">
        <w:rPr>
          <w:rFonts w:ascii="Calibri" w:eastAsia="Times New Roman" w:hAnsi="Calibri" w:cs="Calibri"/>
          <w:color w:val="000000"/>
          <w:sz w:val="36"/>
          <w:lang w:eastAsia="ru-RU"/>
        </w:rPr>
        <w:t>R(начало</w:t>
      </w:r>
      <w:proofErr w:type="gramStart"/>
      <w:r w:rsidRPr="004B0CE1">
        <w:rPr>
          <w:rFonts w:ascii="Calibri" w:eastAsia="Times New Roman" w:hAnsi="Calibri" w:cs="Calibri"/>
          <w:color w:val="000000"/>
          <w:sz w:val="36"/>
          <w:lang w:eastAsia="ru-RU"/>
        </w:rPr>
        <w:t>),R</w:t>
      </w:r>
      <w:proofErr w:type="gramEnd"/>
      <w:r w:rsidRPr="004B0CE1">
        <w:rPr>
          <w:rFonts w:ascii="Calibri" w:eastAsia="Times New Roman" w:hAnsi="Calibri" w:cs="Calibri"/>
          <w:color w:val="000000"/>
          <w:sz w:val="36"/>
          <w:lang w:eastAsia="ru-RU"/>
        </w:rPr>
        <w:t xml:space="preserve">(2),R(4),R(5),R(конец)  </w:t>
      </w:r>
    </w:p>
    <w:p w:rsidR="00B34A70" w:rsidRDefault="00A55560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662D6675" wp14:editId="76C07FA0">
            <wp:extent cx="5826709" cy="2886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774" cy="28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AF3BBE" wp14:editId="1C93B43A">
            <wp:extent cx="4724400" cy="3267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64" w:rsidRPr="00233A64" w:rsidRDefault="00B8680B" w:rsidP="00233A64">
      <w:pPr>
        <w:rPr>
          <w:sz w:val="36"/>
          <w:lang w:val="en-US"/>
        </w:rPr>
      </w:pPr>
      <w:r>
        <w:rPr>
          <w:sz w:val="36"/>
        </w:rPr>
        <w:t>Вывод</w:t>
      </w:r>
      <w:r w:rsidRPr="00B8680B">
        <w:rPr>
          <w:sz w:val="36"/>
        </w:rPr>
        <w:t>:</w:t>
      </w:r>
    </w:p>
    <w:p w:rsidR="00174B3B" w:rsidRPr="00B8680B" w:rsidRDefault="00B8680B" w:rsidP="00233A64">
      <w:pPr>
        <w:rPr>
          <w:sz w:val="36"/>
        </w:rPr>
      </w:pPr>
      <w:r w:rsidRPr="00233A64">
        <w:rPr>
          <w:sz w:val="28"/>
        </w:rPr>
        <w:t xml:space="preserve">Используя сетевой трафик, мы можем рассчитать, как сроки выполнения проектов, эффективность динамически маршрутизируемой сети, даже время, потраченное пакетом, чтобы пройти </w:t>
      </w:r>
      <w:r w:rsidRPr="00233A64">
        <w:rPr>
          <w:sz w:val="28"/>
          <w:lang w:val="en-US"/>
        </w:rPr>
        <w:t>firewall</w:t>
      </w:r>
      <w:r w:rsidRPr="00233A64">
        <w:rPr>
          <w:sz w:val="28"/>
        </w:rPr>
        <w:t>. Область применения действительно широка и с помощью программ для расчёта таких задач, мы можем вычислять критические маршруты и добиваться наибольшей продуктивности.</w:t>
      </w:r>
      <w:bookmarkStart w:id="0" w:name="_GoBack"/>
      <w:bookmarkEnd w:id="0"/>
    </w:p>
    <w:sectPr w:rsidR="00174B3B" w:rsidRPr="00B8680B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2DA8"/>
    <w:multiLevelType w:val="hybridMultilevel"/>
    <w:tmpl w:val="250CABEE"/>
    <w:lvl w:ilvl="0" w:tplc="2F927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A7A5A"/>
    <w:multiLevelType w:val="hybridMultilevel"/>
    <w:tmpl w:val="C5D4F896"/>
    <w:lvl w:ilvl="0" w:tplc="C75EF99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05490D"/>
    <w:multiLevelType w:val="hybridMultilevel"/>
    <w:tmpl w:val="086EB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022D99"/>
    <w:rsid w:val="00174B3B"/>
    <w:rsid w:val="001F71A6"/>
    <w:rsid w:val="00233A64"/>
    <w:rsid w:val="00263A71"/>
    <w:rsid w:val="002922C4"/>
    <w:rsid w:val="002D4655"/>
    <w:rsid w:val="002E3CFF"/>
    <w:rsid w:val="00305F6D"/>
    <w:rsid w:val="00360790"/>
    <w:rsid w:val="00367FF3"/>
    <w:rsid w:val="00484D2C"/>
    <w:rsid w:val="00496357"/>
    <w:rsid w:val="004B0CE1"/>
    <w:rsid w:val="005034F9"/>
    <w:rsid w:val="00560951"/>
    <w:rsid w:val="00565CF4"/>
    <w:rsid w:val="005F1B6E"/>
    <w:rsid w:val="006220EF"/>
    <w:rsid w:val="006A0D96"/>
    <w:rsid w:val="006B2C53"/>
    <w:rsid w:val="00735F8B"/>
    <w:rsid w:val="00751122"/>
    <w:rsid w:val="008226A7"/>
    <w:rsid w:val="00835907"/>
    <w:rsid w:val="00862E2E"/>
    <w:rsid w:val="008E0567"/>
    <w:rsid w:val="008E25F1"/>
    <w:rsid w:val="009013F0"/>
    <w:rsid w:val="009A7919"/>
    <w:rsid w:val="009B1CF5"/>
    <w:rsid w:val="009E62A3"/>
    <w:rsid w:val="009F4C8C"/>
    <w:rsid w:val="00A0523E"/>
    <w:rsid w:val="00A55560"/>
    <w:rsid w:val="00A57C48"/>
    <w:rsid w:val="00A854A5"/>
    <w:rsid w:val="00AA06DE"/>
    <w:rsid w:val="00AB3134"/>
    <w:rsid w:val="00AD3772"/>
    <w:rsid w:val="00AD680D"/>
    <w:rsid w:val="00B34A70"/>
    <w:rsid w:val="00B34AA7"/>
    <w:rsid w:val="00B356B6"/>
    <w:rsid w:val="00B41783"/>
    <w:rsid w:val="00B7645B"/>
    <w:rsid w:val="00B8680B"/>
    <w:rsid w:val="00BB20C0"/>
    <w:rsid w:val="00BD5C0C"/>
    <w:rsid w:val="00C10448"/>
    <w:rsid w:val="00C15A18"/>
    <w:rsid w:val="00CB6711"/>
    <w:rsid w:val="00CC4FF6"/>
    <w:rsid w:val="00CC56BF"/>
    <w:rsid w:val="00D46631"/>
    <w:rsid w:val="00DB6BA3"/>
    <w:rsid w:val="00DE63CC"/>
    <w:rsid w:val="00E87FE2"/>
    <w:rsid w:val="00EA174C"/>
    <w:rsid w:val="00EE7630"/>
    <w:rsid w:val="00F250F4"/>
    <w:rsid w:val="00F734D5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51A850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732E5-949A-4C71-833F-C441AD00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12</cp:revision>
  <dcterms:created xsi:type="dcterms:W3CDTF">2018-11-12T13:17:00Z</dcterms:created>
  <dcterms:modified xsi:type="dcterms:W3CDTF">2018-11-18T06:17:00Z</dcterms:modified>
</cp:coreProperties>
</file>