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b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b/>
          <w:sz w:val="24"/>
          <w:szCs w:val="24"/>
          <w:lang w:val="ro-RO"/>
        </w:rPr>
        <w:t>DATE GENERALE</w:t>
      </w:r>
    </w:p>
    <w:p w:rsidR="007D540D" w:rsidRPr="00584E0D" w:rsidRDefault="007D540D" w:rsidP="005F7ED4">
      <w:pPr>
        <w:pStyle w:val="ListParagraph"/>
        <w:ind w:left="1080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Numele 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s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i prenumele: Zaharia Diana-Cristiana </w:t>
      </w:r>
    </w:p>
    <w:p w:rsidR="007D540D" w:rsidRPr="00584E0D" w:rsidRDefault="007D54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Liceul absolvit: Colegiul National Gheorghe Lazar</w:t>
      </w:r>
    </w:p>
    <w:p w:rsidR="007D540D" w:rsidRPr="00584E0D" w:rsidRDefault="007D54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Facultate curenta: Universitatea din Bucuresti</w:t>
      </w:r>
    </w:p>
    <w:p w:rsidR="007D540D" w:rsidRPr="00584E0D" w:rsidRDefault="005F7ED4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                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Facultatea de matematica si informatica </w:t>
      </w: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Experien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t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a 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i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n 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i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nv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a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t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a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m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a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nt sau 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i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n alte domenii de activitate social</w:t>
      </w:r>
      <w:r w:rsidR="00FA1548" w:rsidRPr="00584E0D">
        <w:rPr>
          <w:rFonts w:ascii="Garamond" w:eastAsia="Times New Roman" w:hAnsi="Garamond" w:cs="Times New Roman"/>
          <w:sz w:val="24"/>
          <w:szCs w:val="24"/>
          <w:lang w:val="ro-RO"/>
        </w:rPr>
        <w:t>a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  <w:r w:rsidR="001A6ABD" w:rsidRPr="00584E0D">
        <w:rPr>
          <w:rFonts w:ascii="Garamond" w:eastAsia="Times New Roman" w:hAnsi="Garamond" w:cs="Times New Roman"/>
          <w:sz w:val="24"/>
          <w:szCs w:val="24"/>
          <w:lang w:val="ro-RO"/>
        </w:rPr>
        <w:t>:</w:t>
      </w:r>
    </w:p>
    <w:p w:rsidR="00AF7536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AF7536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Mentiune obtinuta la Shakespeare School Essay Competition – public speaking + essay composition (2016)</w:t>
      </w:r>
    </w:p>
    <w:p w:rsidR="001A6ABD" w:rsidRPr="00584E0D" w:rsidRDefault="001A6AB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F7C9C" w:rsidRPr="00584E0D" w:rsidRDefault="001A6AB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Voluntariat prin Proedus la Scoala pentru copii cu deficient de 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vedere, o zi </w:t>
      </w:r>
      <w:r w:rsidR="00934209" w:rsidRPr="00584E0D">
        <w:rPr>
          <w:rFonts w:ascii="Garamond" w:eastAsia="Times New Roman" w:hAnsi="Garamond" w:cs="Times New Roman"/>
          <w:sz w:val="24"/>
          <w:szCs w:val="24"/>
          <w:lang w:val="ro-RO"/>
        </w:rPr>
        <w:t>supraveghere si  monitorizare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eveniment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, la Scoala de copii cu deficient de auz, tot </w:t>
      </w:r>
      <w:r w:rsidR="00934209" w:rsidRPr="00584E0D">
        <w:rPr>
          <w:rFonts w:ascii="Garamond" w:eastAsia="Times New Roman" w:hAnsi="Garamond" w:cs="Times New Roman"/>
          <w:sz w:val="24"/>
          <w:szCs w:val="24"/>
          <w:lang w:val="ro-RO"/>
        </w:rPr>
        <w:t>supraveghere si  monitorizare eveniment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, Scoala nr. 129 </w:t>
      </w:r>
      <w:r w:rsidR="00934209" w:rsidRPr="00584E0D">
        <w:rPr>
          <w:rFonts w:ascii="Garamond" w:eastAsia="Times New Roman" w:hAnsi="Garamond" w:cs="Times New Roman"/>
          <w:sz w:val="24"/>
          <w:szCs w:val="24"/>
          <w:lang w:val="ro-RO"/>
        </w:rPr>
        <w:t>supraveghere si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  <w:r w:rsidR="00934209" w:rsidRPr="00584E0D">
        <w:rPr>
          <w:rFonts w:ascii="Garamond" w:eastAsia="Times New Roman" w:hAnsi="Garamond" w:cs="Times New Roman"/>
          <w:sz w:val="24"/>
          <w:szCs w:val="24"/>
          <w:lang w:val="ro-RO"/>
        </w:rPr>
        <w:t>monitorizare eveniment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; 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Festivalul fulgilor de nea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>,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unde am facut activitati creative cu copii de la gradinita, scoala primara si gimnaziala.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Voluntariat la  „Scoala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>Bucuresteana Dezbate – Alege”, sustinut de PROEDUS si Parteneriatul Civic pentru Educatie CIVITAS, cu scopurile:</w:t>
      </w:r>
    </w:p>
    <w:p w:rsidR="00AF7536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-identificarea disfunctionalitatilor la nivelul institutiilor si organizatiilor responsabile in domeniul educatiei la nivelul Municipiului Bucuresti si a posibilelor solutii care pot conduce la armonizarea mecanismelor institutionale pentru a facilita atingerea unor rezultate durabile, sustenabile in sfera dezvoltarii elevilor;</w:t>
      </w:r>
    </w:p>
    <w:p w:rsidR="00AF7536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-identificarea mecanismelor functionale ce pot eficientiza cooperarea si activitatea inter-institutionala si inter-profesionala pentru optimizarea sistemului educational, considerand contextele formal si nonformal, cu actiune complementara;</w:t>
      </w:r>
    </w:p>
    <w:p w:rsidR="001A6ABD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-analiza competentelor institutionale si a rolurilor diferitilor actori din sistem pentru a compatibiliza si fluidiza activitatea colectiva, colaborativa, cu efect in generarea de impact pe termen lung in randul beneficiarilor, la nivel de comunitate si la nivel social.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 (</w:t>
      </w:r>
      <w:r w:rsidR="001A6ABD" w:rsidRPr="00584E0D">
        <w:rPr>
          <w:rFonts w:ascii="Garamond" w:eastAsia="Times New Roman" w:hAnsi="Garamond" w:cs="Times New Roman"/>
          <w:sz w:val="24"/>
          <w:szCs w:val="24"/>
          <w:lang w:val="ro-RO"/>
        </w:rPr>
        <w:t>Perioada 2017-2019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>)</w:t>
      </w:r>
    </w:p>
    <w:p w:rsidR="001A6ABD" w:rsidRPr="00584E0D" w:rsidRDefault="001A6AB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934209" w:rsidRPr="00584E0D" w:rsidRDefault="001A6AB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Voluntariat la asociatia Create Yourself timp de un an cu 7 orfani varste cuprinse intre 6-12 ani unde faceam temele la toate materiile, predominant matematica si romana cu ei, exercitii in plus, jocuri de dezvoltare personala si ma ocupam de siguranta lor.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>(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Perioada 2018-2019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>)</w:t>
      </w:r>
    </w:p>
    <w:p w:rsidR="00934209" w:rsidRPr="00584E0D" w:rsidRDefault="00934209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934209" w:rsidRPr="00584E0D" w:rsidRDefault="00934209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Coordonator echipei 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rosii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de 10 oameni cu varste 17-21 ani in evenimentului caritabil The color run cu sarcina de a ii organiza, indruma, pregati, supr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aveghea si insotii la eveniment, 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unde trebuia sa intretinem o atmosfera vesela si placuta, pastram siguranta participantilor cu varste cuprinse intre 2-99 ani.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(2021)</w:t>
      </w:r>
    </w:p>
    <w:p w:rsidR="00934209" w:rsidRPr="00584E0D" w:rsidRDefault="00934209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Profesor suplinitor de matematica trei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luni la Liceul T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eoretic Ion Barbu la clasele 10-12 nivel M3,total ore lucrate 96 ore, profesor suplinitor matematica</w:t>
      </w:r>
      <w:r w:rsidR="00DA6827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la Liceul Teoretic Ion Barbu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2 saptamani la calsele a 9 a, a 11a si a 12 a nivel M1 si M2, total ore lucrate 32 ore si diriginte provizoriu 2 ore la clasa de a 10 a. </w:t>
      </w:r>
      <w:r w:rsidR="007F7C9C" w:rsidRPr="00584E0D">
        <w:rPr>
          <w:rFonts w:ascii="Garamond" w:eastAsia="Times New Roman" w:hAnsi="Garamond" w:cs="Times New Roman"/>
          <w:sz w:val="24"/>
          <w:szCs w:val="24"/>
          <w:lang w:val="ro-RO"/>
        </w:rPr>
        <w:t>(Perioada de lucru 2021-2022)</w:t>
      </w:r>
    </w:p>
    <w:p w:rsidR="00584E0D" w:rsidRPr="00584E0D" w:rsidRDefault="00584E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584E0D" w:rsidRPr="00584E0D" w:rsidRDefault="00584E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584E0D" w:rsidRPr="00584E0D" w:rsidRDefault="00584E0D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Activitate seminar – proiect : Competentele educationale ale cadrului didactic</w:t>
      </w:r>
    </w:p>
    <w:p w:rsidR="00AF7536" w:rsidRPr="00584E0D" w:rsidRDefault="00AF7536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7D540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lastRenderedPageBreak/>
        <w:t xml:space="preserve">Prezenta la curs 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s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i la seminar:</w:t>
      </w:r>
    </w:p>
    <w:p w:rsidR="007D540D" w:rsidRPr="00584E0D" w:rsidRDefault="001A6ABD" w:rsidP="005F7ED4">
      <w:pPr>
        <w:ind w:left="720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8 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>cursuri din 13 cursuri sustinute</w:t>
      </w:r>
    </w:p>
    <w:p w:rsidR="001A6ABD" w:rsidRPr="00584E0D" w:rsidRDefault="001A6AB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           5 seminare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din 10 sustinute</w:t>
      </w:r>
    </w:p>
    <w:p w:rsidR="001A6ABD" w:rsidRPr="00584E0D" w:rsidRDefault="001A6AB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</w:p>
    <w:p w:rsidR="001A6ABD" w:rsidRPr="00584E0D" w:rsidRDefault="007D540D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Rezultate anterioare: </w:t>
      </w:r>
    </w:p>
    <w:p w:rsidR="00AF7536" w:rsidRPr="00584E0D" w:rsidRDefault="00AF7536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No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>te ob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t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inute </w:t>
      </w:r>
      <w:r w:rsidR="00FA1548" w:rsidRPr="00584E0D">
        <w:rPr>
          <w:rFonts w:ascii="Garamond" w:eastAsia="Times New Roman" w:hAnsi="Garamond" w:cs="Garamond"/>
          <w:sz w:val="24"/>
          <w:szCs w:val="24"/>
          <w:lang w:val="ro-RO"/>
        </w:rPr>
        <w:t>i</w:t>
      </w:r>
      <w:r w:rsidR="00FA1548" w:rsidRPr="00584E0D">
        <w:rPr>
          <w:rFonts w:ascii="Garamond" w:eastAsia="Times New Roman" w:hAnsi="Garamond" w:cs="Times New Roman"/>
          <w:sz w:val="24"/>
          <w:szCs w:val="24"/>
          <w:lang w:val="ro-RO"/>
        </w:rPr>
        <w:t>n anul I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la 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s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>tiin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t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>ele educa</w:t>
      </w:r>
      <w:r w:rsidR="00FA1548" w:rsidRPr="00584E0D">
        <w:rPr>
          <w:rFonts w:ascii="Garamond" w:eastAsia="Times New Roman" w:hAnsi="Garamond" w:cs="Cambria"/>
          <w:sz w:val="24"/>
          <w:szCs w:val="24"/>
          <w:lang w:val="ro-RO"/>
        </w:rPr>
        <w:t>t</w:t>
      </w:r>
      <w:r w:rsidR="007D540D"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iei: </w:t>
      </w:r>
    </w:p>
    <w:p w:rsidR="00934209" w:rsidRPr="00584E0D" w:rsidRDefault="00934209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Psihologia educa</w:t>
      </w:r>
      <w:r w:rsidR="00FA1548" w:rsidRPr="00584E0D">
        <w:rPr>
          <w:rFonts w:ascii="Garamond" w:eastAsia="Times New Roman" w:hAnsi="Garamond" w:cs="Times New Roman"/>
          <w:sz w:val="24"/>
          <w:szCs w:val="24"/>
          <w:lang w:val="ro-RO"/>
        </w:rPr>
        <w:t>t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iei: </w:t>
      </w:r>
      <w:r w:rsidR="00AF7536" w:rsidRPr="00584E0D">
        <w:rPr>
          <w:rFonts w:ascii="Garamond" w:eastAsia="Times New Roman" w:hAnsi="Garamond" w:cs="Times New Roman"/>
          <w:sz w:val="24"/>
          <w:szCs w:val="24"/>
          <w:lang w:val="ro-RO"/>
        </w:rPr>
        <w:t>9</w:t>
      </w:r>
    </w:p>
    <w:p w:rsidR="007D540D" w:rsidRPr="00584E0D" w:rsidRDefault="00934209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>Pedagogie I, II:  9</w:t>
      </w:r>
    </w:p>
    <w:p w:rsidR="00DC6BE8" w:rsidRPr="00584E0D" w:rsidRDefault="00DC6BE8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DC6BE8" w:rsidRPr="00584E0D" w:rsidRDefault="00DC6BE8" w:rsidP="005F7ED4">
      <w:pPr>
        <w:pStyle w:val="ListParagraph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DC6BE8" w:rsidRPr="00584E0D" w:rsidRDefault="00FA1548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  <w:r w:rsidRPr="00584E0D">
        <w:rPr>
          <w:rFonts w:ascii="Garamond" w:eastAsia="Times New Roman" w:hAnsi="Garamond" w:cs="Times New Roman"/>
          <w:b/>
          <w:sz w:val="24"/>
          <w:szCs w:val="24"/>
          <w:lang w:val="ro-RO"/>
        </w:rPr>
        <w:t>PROBE SCRISE</w:t>
      </w:r>
      <w:r w:rsidRPr="00584E0D">
        <w:rPr>
          <w:rFonts w:ascii="Garamond" w:eastAsia="Times New Roman" w:hAnsi="Garamond" w:cs="Times New Roman"/>
          <w:sz w:val="24"/>
          <w:szCs w:val="24"/>
          <w:lang w:val="ro-RO"/>
        </w:rPr>
        <w:t xml:space="preserve"> </w:t>
      </w:r>
    </w:p>
    <w:p w:rsidR="005F7ED4" w:rsidRPr="00584E0D" w:rsidRDefault="005F7ED4" w:rsidP="005F7ED4">
      <w:pPr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FA1548" w:rsidRPr="00584E0D" w:rsidRDefault="00FA1548" w:rsidP="005F7ED4">
      <w:pPr>
        <w:pStyle w:val="ListParagraph"/>
        <w:ind w:left="1080"/>
        <w:jc w:val="both"/>
        <w:rPr>
          <w:rFonts w:ascii="Garamond" w:eastAsia="Times New Roman" w:hAnsi="Garamond" w:cs="Times New Roman"/>
          <w:sz w:val="24"/>
          <w:szCs w:val="24"/>
          <w:lang w:val="ro-RO"/>
        </w:rPr>
      </w:pPr>
    </w:p>
    <w:p w:rsidR="00DC6BE8" w:rsidRPr="00584E0D" w:rsidRDefault="00DC6BE8" w:rsidP="005F7ED4">
      <w:pPr>
        <w:pStyle w:val="ListParagraph"/>
        <w:jc w:val="both"/>
        <w:rPr>
          <w:rFonts w:ascii="Garamond" w:eastAsia="Times New Roman" w:hAnsi="Garamond" w:cs="Times New Roman"/>
          <w:sz w:val="28"/>
          <w:szCs w:val="29"/>
          <w:u w:val="single"/>
          <w:lang w:val="ro-RO"/>
        </w:rPr>
      </w:pPr>
      <w:r w:rsidRPr="00584E0D">
        <w:rPr>
          <w:rFonts w:ascii="Garamond" w:eastAsia="Times New Roman" w:hAnsi="Garamond" w:cs="Times New Roman"/>
          <w:sz w:val="28"/>
          <w:szCs w:val="29"/>
          <w:u w:val="single"/>
          <w:lang w:val="ro-RO"/>
        </w:rPr>
        <w:t xml:space="preserve">Teoria </w:t>
      </w:r>
      <w:r w:rsidR="00FA1548" w:rsidRPr="00584E0D">
        <w:rPr>
          <w:rFonts w:ascii="Garamond" w:eastAsia="Times New Roman" w:hAnsi="Garamond" w:cs="Cambria"/>
          <w:sz w:val="28"/>
          <w:szCs w:val="29"/>
          <w:u w:val="single"/>
          <w:lang w:val="ro-RO"/>
        </w:rPr>
        <w:t>s</w:t>
      </w:r>
      <w:r w:rsidRPr="00584E0D">
        <w:rPr>
          <w:rFonts w:ascii="Garamond" w:eastAsia="Times New Roman" w:hAnsi="Garamond" w:cs="Times New Roman"/>
          <w:sz w:val="28"/>
          <w:szCs w:val="29"/>
          <w:u w:val="single"/>
          <w:lang w:val="ro-RO"/>
        </w:rPr>
        <w:t>i metodologia instruirii / Teoria general</w:t>
      </w:r>
      <w:r w:rsidR="00FA1548" w:rsidRPr="00584E0D">
        <w:rPr>
          <w:rFonts w:ascii="Garamond" w:eastAsia="Times New Roman" w:hAnsi="Garamond" w:cs="Garamond"/>
          <w:sz w:val="28"/>
          <w:szCs w:val="29"/>
          <w:u w:val="single"/>
          <w:lang w:val="ro-RO"/>
        </w:rPr>
        <w:t>a</w:t>
      </w:r>
      <w:r w:rsidRPr="00584E0D">
        <w:rPr>
          <w:rFonts w:ascii="Garamond" w:eastAsia="Times New Roman" w:hAnsi="Garamond" w:cs="Times New Roman"/>
          <w:sz w:val="28"/>
          <w:szCs w:val="29"/>
          <w:u w:val="single"/>
          <w:lang w:val="ro-RO"/>
        </w:rPr>
        <w:t xml:space="preserve"> a instruirii (Didactica general</w:t>
      </w:r>
      <w:r w:rsidR="00FA1548" w:rsidRPr="00584E0D">
        <w:rPr>
          <w:rFonts w:ascii="Garamond" w:eastAsia="Times New Roman" w:hAnsi="Garamond" w:cs="Garamond"/>
          <w:sz w:val="28"/>
          <w:szCs w:val="29"/>
          <w:u w:val="single"/>
          <w:lang w:val="ro-RO"/>
        </w:rPr>
        <w:t>a</w:t>
      </w:r>
      <w:r w:rsidRPr="00584E0D">
        <w:rPr>
          <w:rFonts w:ascii="Garamond" w:eastAsia="Times New Roman" w:hAnsi="Garamond" w:cs="Times New Roman"/>
          <w:sz w:val="28"/>
          <w:szCs w:val="29"/>
          <w:u w:val="single"/>
          <w:lang w:val="ro-RO"/>
        </w:rPr>
        <w:t>)</w:t>
      </w:r>
    </w:p>
    <w:p w:rsidR="00FA1548" w:rsidRPr="00584E0D" w:rsidRDefault="00FA1548" w:rsidP="005F7ED4">
      <w:pPr>
        <w:pStyle w:val="ListParagraph"/>
        <w:jc w:val="both"/>
        <w:rPr>
          <w:rFonts w:ascii="Garamond" w:eastAsia="Times New Roman" w:hAnsi="Garamond" w:cs="Times New Roman"/>
          <w:sz w:val="28"/>
          <w:szCs w:val="29"/>
          <w:lang w:val="ro-RO"/>
        </w:rPr>
      </w:pPr>
    </w:p>
    <w:p w:rsidR="00FA1548" w:rsidRPr="00584E0D" w:rsidRDefault="00631D29" w:rsidP="005F7ED4">
      <w:pPr>
        <w:pStyle w:val="Subtitle"/>
        <w:jc w:val="both"/>
        <w:rPr>
          <w:rFonts w:ascii="Garamond" w:hAnsi="Garamond" w:cs="Times New Roman"/>
          <w:color w:val="000000" w:themeColor="text1"/>
          <w:sz w:val="25"/>
          <w:szCs w:val="25"/>
        </w:rPr>
      </w:pPr>
      <w:proofErr w:type="spellStart"/>
      <w:r w:rsidRPr="00584E0D">
        <w:rPr>
          <w:rFonts w:ascii="Garamond" w:hAnsi="Garamond" w:cs="Times New Roman"/>
          <w:color w:val="000000" w:themeColor="text1"/>
          <w:sz w:val="25"/>
          <w:szCs w:val="25"/>
        </w:rPr>
        <w:t>Analiza</w:t>
      </w:r>
      <w:proofErr w:type="spellEnd"/>
      <w:r w:rsidR="00FA1548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</w:t>
      </w:r>
      <w:proofErr w:type="spellStart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>unei</w:t>
      </w:r>
      <w:proofErr w:type="spellEnd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</w:t>
      </w:r>
      <w:proofErr w:type="spellStart"/>
      <w:r w:rsidR="00FA1548" w:rsidRPr="00584E0D">
        <w:rPr>
          <w:rFonts w:ascii="Garamond" w:hAnsi="Garamond" w:cs="Times New Roman"/>
          <w:color w:val="000000" w:themeColor="text1"/>
          <w:sz w:val="25"/>
          <w:szCs w:val="25"/>
        </w:rPr>
        <w:t>componente</w:t>
      </w:r>
      <w:proofErr w:type="spellEnd"/>
      <w:r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</w:t>
      </w:r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a </w:t>
      </w:r>
      <w:proofErr w:type="spellStart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>structurii</w:t>
      </w:r>
      <w:proofErr w:type="spellEnd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de </w:t>
      </w:r>
      <w:proofErr w:type="spellStart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>func</w:t>
      </w:r>
      <w:r w:rsidR="00FA1548" w:rsidRPr="00584E0D">
        <w:rPr>
          <w:rFonts w:ascii="Garamond" w:hAnsi="Garamond" w:cs="Cambria"/>
          <w:color w:val="000000" w:themeColor="text1"/>
          <w:sz w:val="25"/>
          <w:szCs w:val="25"/>
        </w:rPr>
        <w:t>t</w:t>
      </w:r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>ionare</w:t>
      </w:r>
      <w:proofErr w:type="spellEnd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a </w:t>
      </w:r>
      <w:proofErr w:type="spellStart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>instruirii</w:t>
      </w:r>
      <w:proofErr w:type="spellEnd"/>
      <w:r w:rsidR="00DC6BE8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</w:t>
      </w:r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– </w:t>
      </w:r>
      <w:proofErr w:type="spellStart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>Structura</w:t>
      </w:r>
      <w:proofErr w:type="spellEnd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de </w:t>
      </w:r>
      <w:proofErr w:type="spellStart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>realizare-dezvoltare</w:t>
      </w:r>
      <w:proofErr w:type="spellEnd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a </w:t>
      </w:r>
      <w:proofErr w:type="spellStart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>lectiei</w:t>
      </w:r>
      <w:proofErr w:type="spellEnd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 xml:space="preserve"> in context </w:t>
      </w:r>
      <w:proofErr w:type="spellStart"/>
      <w:r w:rsidR="005F7ED4" w:rsidRPr="00584E0D">
        <w:rPr>
          <w:rFonts w:ascii="Garamond" w:hAnsi="Garamond" w:cs="Times New Roman"/>
          <w:color w:val="000000" w:themeColor="text1"/>
          <w:sz w:val="25"/>
          <w:szCs w:val="25"/>
        </w:rPr>
        <w:t>deschis</w:t>
      </w:r>
      <w:proofErr w:type="spellEnd"/>
    </w:p>
    <w:p w:rsidR="00322CF1" w:rsidRDefault="005F7ED4" w:rsidP="00F578B0">
      <w:pPr>
        <w:jc w:val="both"/>
        <w:rPr>
          <w:rFonts w:ascii="Garamond" w:hAnsi="Garamond"/>
          <w:sz w:val="25"/>
          <w:szCs w:val="25"/>
        </w:rPr>
      </w:pPr>
      <w:r w:rsidRPr="00584E0D">
        <w:rPr>
          <w:rFonts w:ascii="Garamond" w:hAnsi="Garamond"/>
          <w:sz w:val="25"/>
          <w:szCs w:val="25"/>
        </w:rPr>
        <w:t xml:space="preserve">Componenta se </w:t>
      </w:r>
      <w:proofErr w:type="spellStart"/>
      <w:r w:rsidRPr="00584E0D">
        <w:rPr>
          <w:rFonts w:ascii="Garamond" w:hAnsi="Garamond"/>
          <w:sz w:val="25"/>
          <w:szCs w:val="25"/>
        </w:rPr>
        <w:t>imparte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in </w:t>
      </w:r>
      <w:proofErr w:type="spellStart"/>
      <w:r w:rsidRPr="00584E0D">
        <w:rPr>
          <w:rFonts w:ascii="Garamond" w:hAnsi="Garamond"/>
          <w:sz w:val="25"/>
          <w:szCs w:val="25"/>
        </w:rPr>
        <w:t>actiuni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didactice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principii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de </w:t>
      </w:r>
      <w:proofErr w:type="spellStart"/>
      <w:r w:rsidRPr="00584E0D">
        <w:rPr>
          <w:rFonts w:ascii="Garamond" w:hAnsi="Garamond"/>
          <w:sz w:val="25"/>
          <w:szCs w:val="25"/>
        </w:rPr>
        <w:t>realizare-dezvoltare</w:t>
      </w:r>
      <w:proofErr w:type="spellEnd"/>
      <w:r w:rsidR="00253D5D" w:rsidRPr="00584E0D">
        <w:rPr>
          <w:rFonts w:ascii="Garamond" w:hAnsi="Garamond"/>
          <w:sz w:val="25"/>
          <w:szCs w:val="25"/>
        </w:rPr>
        <w:t xml:space="preserve">. </w:t>
      </w:r>
    </w:p>
    <w:p w:rsidR="00F578B0" w:rsidRDefault="00F578B0" w:rsidP="00F578B0">
      <w:pPr>
        <w:jc w:val="both"/>
        <w:rPr>
          <w:rFonts w:ascii="Garamond" w:hAnsi="Garamond"/>
          <w:sz w:val="25"/>
          <w:szCs w:val="25"/>
        </w:rPr>
      </w:pPr>
    </w:p>
    <w:p w:rsidR="00322CF1" w:rsidRDefault="00253D5D" w:rsidP="00F578B0">
      <w:pPr>
        <w:jc w:val="both"/>
        <w:rPr>
          <w:rFonts w:ascii="Garamond" w:hAnsi="Garamond"/>
          <w:sz w:val="25"/>
          <w:szCs w:val="25"/>
        </w:rPr>
      </w:pPr>
      <w:r w:rsidRPr="00584E0D">
        <w:rPr>
          <w:rFonts w:ascii="Garamond" w:hAnsi="Garamond"/>
          <w:sz w:val="25"/>
          <w:szCs w:val="25"/>
        </w:rPr>
        <w:t xml:space="preserve">Prima </w:t>
      </w:r>
      <w:proofErr w:type="spellStart"/>
      <w:r w:rsidRPr="00584E0D">
        <w:rPr>
          <w:rFonts w:ascii="Garamond" w:hAnsi="Garamond"/>
          <w:sz w:val="25"/>
          <w:szCs w:val="25"/>
        </w:rPr>
        <w:t>etapa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a </w:t>
      </w:r>
      <w:proofErr w:type="spellStart"/>
      <w:r w:rsidRPr="00584E0D">
        <w:rPr>
          <w:rFonts w:ascii="Garamond" w:hAnsi="Garamond"/>
          <w:sz w:val="25"/>
          <w:szCs w:val="25"/>
        </w:rPr>
        <w:t>actiunii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didactice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este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predarea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, care </w:t>
      </w:r>
      <w:proofErr w:type="spellStart"/>
      <w:r w:rsidRPr="00584E0D">
        <w:rPr>
          <w:rFonts w:ascii="Garamond" w:hAnsi="Garamond"/>
          <w:sz w:val="25"/>
          <w:szCs w:val="25"/>
        </w:rPr>
        <w:t>consta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in </w:t>
      </w:r>
      <w:proofErr w:type="spellStart"/>
      <w:r w:rsidRPr="00584E0D">
        <w:rPr>
          <w:rFonts w:ascii="Garamond" w:hAnsi="Garamond"/>
          <w:sz w:val="25"/>
          <w:szCs w:val="25"/>
        </w:rPr>
        <w:t>transmiterea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mesajului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pedagogic. </w:t>
      </w:r>
      <w:proofErr w:type="spellStart"/>
      <w:r w:rsidRPr="00584E0D">
        <w:rPr>
          <w:rFonts w:ascii="Garamond" w:hAnsi="Garamond"/>
          <w:sz w:val="25"/>
          <w:szCs w:val="25"/>
        </w:rPr>
        <w:t>Aceasta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se </w:t>
      </w:r>
      <w:proofErr w:type="spellStart"/>
      <w:r w:rsidRPr="00584E0D">
        <w:rPr>
          <w:rFonts w:ascii="Garamond" w:hAnsi="Garamond"/>
          <w:sz w:val="25"/>
          <w:szCs w:val="25"/>
        </w:rPr>
        <w:t>bazeaza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AF5C5B" w:rsidRPr="00584E0D">
        <w:rPr>
          <w:rFonts w:ascii="Garamond" w:hAnsi="Garamond"/>
          <w:sz w:val="25"/>
          <w:szCs w:val="25"/>
        </w:rPr>
        <w:t>atat</w:t>
      </w:r>
      <w:proofErr w:type="spellEnd"/>
      <w:r w:rsidR="00AF5C5B"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principiile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psihologice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: </w:t>
      </w:r>
      <w:proofErr w:type="spellStart"/>
      <w:r w:rsidRPr="00584E0D">
        <w:rPr>
          <w:rFonts w:ascii="Garamond" w:hAnsi="Garamond"/>
          <w:sz w:val="25"/>
          <w:szCs w:val="25"/>
        </w:rPr>
        <w:t>captarea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atentiei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(</w:t>
      </w:r>
      <w:proofErr w:type="spellStart"/>
      <w:r w:rsidRPr="00584E0D">
        <w:rPr>
          <w:rFonts w:ascii="Garamond" w:hAnsi="Garamond"/>
          <w:sz w:val="25"/>
          <w:szCs w:val="25"/>
        </w:rPr>
        <w:t>metode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active de </w:t>
      </w:r>
      <w:proofErr w:type="spellStart"/>
      <w:r w:rsidRPr="00584E0D">
        <w:rPr>
          <w:rFonts w:ascii="Garamond" w:hAnsi="Garamond"/>
          <w:sz w:val="25"/>
          <w:szCs w:val="25"/>
        </w:rPr>
        <w:t>comunicare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plasate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la </w:t>
      </w:r>
      <w:proofErr w:type="spellStart"/>
      <w:r w:rsidRPr="00584E0D">
        <w:rPr>
          <w:rFonts w:ascii="Garamond" w:hAnsi="Garamond"/>
          <w:sz w:val="25"/>
          <w:szCs w:val="25"/>
        </w:rPr>
        <w:t>inceputul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unei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secvente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de </w:t>
      </w:r>
      <w:proofErr w:type="spellStart"/>
      <w:r w:rsidRPr="00584E0D">
        <w:rPr>
          <w:rFonts w:ascii="Garamond" w:hAnsi="Garamond"/>
          <w:sz w:val="25"/>
          <w:szCs w:val="25"/>
        </w:rPr>
        <w:t>invatare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care </w:t>
      </w:r>
      <w:proofErr w:type="spellStart"/>
      <w:r w:rsidRPr="00584E0D">
        <w:rPr>
          <w:rFonts w:ascii="Garamond" w:hAnsi="Garamond"/>
          <w:sz w:val="25"/>
          <w:szCs w:val="25"/>
        </w:rPr>
        <w:t>directioneaza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atentia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catre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noul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continut</w:t>
      </w:r>
      <w:proofErr w:type="spellEnd"/>
      <w:r w:rsidRPr="00584E0D">
        <w:rPr>
          <w:rFonts w:ascii="Garamond" w:hAnsi="Garamond"/>
          <w:sz w:val="25"/>
          <w:szCs w:val="25"/>
        </w:rPr>
        <w:t xml:space="preserve">, </w:t>
      </w:r>
      <w:proofErr w:type="spellStart"/>
      <w:r w:rsidRPr="00584E0D">
        <w:rPr>
          <w:rFonts w:ascii="Garamond" w:hAnsi="Garamond"/>
          <w:sz w:val="25"/>
          <w:szCs w:val="25"/>
        </w:rPr>
        <w:t>tehnici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didactice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stimuleaza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curiozitatea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elevului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in </w:t>
      </w:r>
      <w:proofErr w:type="spellStart"/>
      <w:r w:rsidRPr="00584E0D">
        <w:rPr>
          <w:rFonts w:ascii="Garamond" w:hAnsi="Garamond"/>
          <w:sz w:val="25"/>
          <w:szCs w:val="25"/>
        </w:rPr>
        <w:t>aprofundarea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cunostintelor</w:t>
      </w:r>
      <w:proofErr w:type="spellEnd"/>
      <w:r w:rsidRPr="00584E0D">
        <w:rPr>
          <w:rFonts w:ascii="Garamond" w:hAnsi="Garamond"/>
          <w:sz w:val="25"/>
          <w:szCs w:val="25"/>
        </w:rPr>
        <w:t xml:space="preserve">)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motivarea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optima („</w:t>
      </w:r>
      <w:proofErr w:type="spellStart"/>
      <w:r w:rsidRPr="00584E0D">
        <w:rPr>
          <w:rFonts w:ascii="Garamond" w:hAnsi="Garamond"/>
          <w:sz w:val="25"/>
          <w:szCs w:val="25"/>
        </w:rPr>
        <w:t>experienta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unei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energii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vitalitati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sustinute</w:t>
      </w:r>
      <w:proofErr w:type="spellEnd"/>
      <w:r w:rsidRPr="00584E0D">
        <w:rPr>
          <w:rFonts w:ascii="Garamond" w:hAnsi="Garamond"/>
          <w:sz w:val="25"/>
          <w:szCs w:val="25"/>
        </w:rPr>
        <w:t xml:space="preserve">, a </w:t>
      </w:r>
      <w:proofErr w:type="spellStart"/>
      <w:r w:rsidRPr="00584E0D">
        <w:rPr>
          <w:rFonts w:ascii="Garamond" w:hAnsi="Garamond"/>
          <w:sz w:val="25"/>
          <w:szCs w:val="25"/>
        </w:rPr>
        <w:t>unei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stari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de well-being, </w:t>
      </w:r>
      <w:proofErr w:type="spellStart"/>
      <w:r w:rsidRPr="00584E0D">
        <w:rPr>
          <w:rFonts w:ascii="Garamond" w:hAnsi="Garamond"/>
          <w:sz w:val="25"/>
          <w:szCs w:val="25"/>
        </w:rPr>
        <w:t>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rezulta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din </w:t>
      </w:r>
      <w:proofErr w:type="spellStart"/>
      <w:r w:rsidRPr="00584E0D">
        <w:rPr>
          <w:rFonts w:ascii="Garamond" w:hAnsi="Garamond"/>
          <w:sz w:val="25"/>
          <w:szCs w:val="25"/>
        </w:rPr>
        <w:t>satisfacerea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nevoilor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psihologice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de </w:t>
      </w:r>
      <w:proofErr w:type="spellStart"/>
      <w:r w:rsidRPr="00584E0D">
        <w:rPr>
          <w:rFonts w:ascii="Garamond" w:hAnsi="Garamond"/>
          <w:sz w:val="25"/>
          <w:szCs w:val="25"/>
        </w:rPr>
        <w:t>autonomie</w:t>
      </w:r>
      <w:proofErr w:type="spellEnd"/>
      <w:r w:rsidRPr="00584E0D">
        <w:rPr>
          <w:rFonts w:ascii="Garamond" w:hAnsi="Garamond"/>
          <w:sz w:val="25"/>
          <w:szCs w:val="25"/>
        </w:rPr>
        <w:t xml:space="preserve">, </w:t>
      </w:r>
      <w:proofErr w:type="spellStart"/>
      <w:r w:rsidRPr="00584E0D">
        <w:rPr>
          <w:rFonts w:ascii="Garamond" w:hAnsi="Garamond"/>
          <w:sz w:val="25"/>
          <w:szCs w:val="25"/>
        </w:rPr>
        <w:t>conectare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competenta</w:t>
      </w:r>
      <w:proofErr w:type="spellEnd"/>
      <w:r w:rsidRPr="00584E0D">
        <w:rPr>
          <w:rFonts w:ascii="Garamond" w:hAnsi="Garamond"/>
          <w:sz w:val="25"/>
          <w:szCs w:val="25"/>
        </w:rPr>
        <w:t xml:space="preserve">, </w:t>
      </w:r>
      <w:proofErr w:type="spellStart"/>
      <w:r w:rsidRPr="00584E0D">
        <w:rPr>
          <w:rFonts w:ascii="Garamond" w:hAnsi="Garamond"/>
          <w:sz w:val="25"/>
          <w:szCs w:val="25"/>
        </w:rPr>
        <w:t>dar</w:t>
      </w:r>
      <w:proofErr w:type="spellEnd"/>
      <w:r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Pr="00584E0D">
        <w:rPr>
          <w:rFonts w:ascii="Garamond" w:hAnsi="Garamond"/>
          <w:sz w:val="25"/>
          <w:szCs w:val="25"/>
        </w:rPr>
        <w:t>si</w:t>
      </w:r>
      <w:proofErr w:type="spellEnd"/>
      <w:r w:rsidRPr="00584E0D">
        <w:rPr>
          <w:rFonts w:ascii="Garamond" w:hAnsi="Garamond"/>
          <w:sz w:val="25"/>
          <w:szCs w:val="25"/>
        </w:rPr>
        <w:t xml:space="preserve"> din </w:t>
      </w:r>
      <w:proofErr w:type="spellStart"/>
      <w:r w:rsidRPr="00584E0D">
        <w:rPr>
          <w:rFonts w:ascii="Garamond" w:hAnsi="Garamond"/>
          <w:sz w:val="25"/>
          <w:szCs w:val="25"/>
        </w:rPr>
        <w:t>autoreglare</w:t>
      </w:r>
      <w:proofErr w:type="spellEnd"/>
      <w:r w:rsidRPr="00584E0D">
        <w:rPr>
          <w:rFonts w:ascii="Garamond" w:hAnsi="Garamond"/>
          <w:sz w:val="25"/>
          <w:szCs w:val="25"/>
        </w:rPr>
        <w:t xml:space="preserve"> – </w:t>
      </w:r>
      <w:proofErr w:type="spellStart"/>
      <w:r w:rsidRPr="00584E0D">
        <w:rPr>
          <w:rFonts w:ascii="Garamond" w:hAnsi="Garamond"/>
          <w:sz w:val="25"/>
          <w:szCs w:val="25"/>
        </w:rPr>
        <w:t>pri</w:t>
      </w:r>
      <w:r w:rsidR="00584E0D">
        <w:rPr>
          <w:rFonts w:ascii="Garamond" w:hAnsi="Garamond"/>
          <w:sz w:val="25"/>
          <w:szCs w:val="25"/>
        </w:rPr>
        <w:t>n</w:t>
      </w:r>
      <w:proofErr w:type="spellEnd"/>
      <w:r w:rsid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584E0D">
        <w:rPr>
          <w:rFonts w:ascii="Garamond" w:hAnsi="Garamond"/>
          <w:sz w:val="25"/>
          <w:szCs w:val="25"/>
        </w:rPr>
        <w:t>introspectie</w:t>
      </w:r>
      <w:proofErr w:type="spellEnd"/>
      <w:r w:rsidR="00584E0D">
        <w:rPr>
          <w:rFonts w:ascii="Garamond" w:hAnsi="Garamond"/>
          <w:sz w:val="25"/>
          <w:szCs w:val="25"/>
        </w:rPr>
        <w:t xml:space="preserve">, </w:t>
      </w:r>
      <w:proofErr w:type="spellStart"/>
      <w:r w:rsidR="00584E0D">
        <w:rPr>
          <w:rFonts w:ascii="Garamond" w:hAnsi="Garamond"/>
          <w:sz w:val="25"/>
          <w:szCs w:val="25"/>
        </w:rPr>
        <w:t>valori</w:t>
      </w:r>
      <w:proofErr w:type="spellEnd"/>
      <w:r w:rsid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584E0D">
        <w:rPr>
          <w:rFonts w:ascii="Garamond" w:hAnsi="Garamond"/>
          <w:sz w:val="25"/>
          <w:szCs w:val="25"/>
        </w:rPr>
        <w:t>si</w:t>
      </w:r>
      <w:proofErr w:type="spellEnd"/>
      <w:r w:rsid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584E0D">
        <w:rPr>
          <w:rFonts w:ascii="Garamond" w:hAnsi="Garamond"/>
          <w:sz w:val="25"/>
          <w:szCs w:val="25"/>
        </w:rPr>
        <w:t>scop</w:t>
      </w:r>
      <w:proofErr w:type="spellEnd"/>
      <w:r w:rsidR="00584E0D">
        <w:rPr>
          <w:rFonts w:ascii="Garamond" w:hAnsi="Garamond"/>
          <w:sz w:val="25"/>
          <w:szCs w:val="25"/>
        </w:rPr>
        <w:t>/</w:t>
      </w:r>
      <w:proofErr w:type="spellStart"/>
      <w:r w:rsidRPr="00584E0D">
        <w:rPr>
          <w:rFonts w:ascii="Garamond" w:hAnsi="Garamond"/>
          <w:sz w:val="25"/>
          <w:szCs w:val="25"/>
        </w:rPr>
        <w:t>sens</w:t>
      </w:r>
      <w:proofErr w:type="spellEnd"/>
      <w:r w:rsidRPr="00584E0D">
        <w:rPr>
          <w:rFonts w:ascii="Garamond" w:hAnsi="Garamond"/>
          <w:sz w:val="25"/>
          <w:szCs w:val="25"/>
        </w:rPr>
        <w:t>, i</w:t>
      </w:r>
      <w:r w:rsidR="00AF5C5B" w:rsidRPr="00584E0D">
        <w:rPr>
          <w:rFonts w:ascii="Garamond" w:hAnsi="Garamond"/>
          <w:sz w:val="25"/>
          <w:szCs w:val="25"/>
        </w:rPr>
        <w:t xml:space="preserve">n </w:t>
      </w:r>
      <w:proofErr w:type="spellStart"/>
      <w:r w:rsidR="00AF5C5B" w:rsidRPr="00584E0D">
        <w:rPr>
          <w:rFonts w:ascii="Garamond" w:hAnsi="Garamond"/>
          <w:sz w:val="25"/>
          <w:szCs w:val="25"/>
        </w:rPr>
        <w:t>timp</w:t>
      </w:r>
      <w:proofErr w:type="spellEnd"/>
      <w:r w:rsidR="00AF5C5B"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AF5C5B" w:rsidRPr="00584E0D">
        <w:rPr>
          <w:rFonts w:ascii="Garamond" w:hAnsi="Garamond"/>
          <w:sz w:val="25"/>
          <w:szCs w:val="25"/>
        </w:rPr>
        <w:t>ce</w:t>
      </w:r>
      <w:proofErr w:type="spellEnd"/>
      <w:r w:rsidR="00AF5C5B" w:rsidRP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AF5C5B" w:rsidRPr="00584E0D">
        <w:rPr>
          <w:rFonts w:ascii="Garamond" w:hAnsi="Garamond"/>
          <w:sz w:val="25"/>
          <w:szCs w:val="25"/>
        </w:rPr>
        <w:t>urmaresti</w:t>
      </w:r>
      <w:proofErr w:type="spellEnd"/>
      <w:r w:rsidR="00AF5C5B" w:rsidRPr="00584E0D">
        <w:rPr>
          <w:rFonts w:ascii="Garamond" w:hAnsi="Garamond"/>
          <w:sz w:val="25"/>
          <w:szCs w:val="25"/>
        </w:rPr>
        <w:t xml:space="preserve"> un </w:t>
      </w:r>
      <w:proofErr w:type="spellStart"/>
      <w:r w:rsidR="00AF5C5B" w:rsidRPr="00584E0D">
        <w:rPr>
          <w:rFonts w:ascii="Garamond" w:hAnsi="Garamond"/>
          <w:sz w:val="25"/>
          <w:szCs w:val="25"/>
        </w:rPr>
        <w:t>rezultat</w:t>
      </w:r>
      <w:proofErr w:type="spellEnd"/>
      <w:r w:rsidRPr="00584E0D">
        <w:rPr>
          <w:rFonts w:ascii="Garamond" w:hAnsi="Garamond"/>
          <w:sz w:val="25"/>
          <w:szCs w:val="25"/>
        </w:rPr>
        <w:t>”</w:t>
      </w:r>
      <w:r w:rsidR="00AF5C5B" w:rsidRPr="00584E0D">
        <w:rPr>
          <w:rFonts w:ascii="Garamond" w:hAnsi="Garamond"/>
          <w:sz w:val="25"/>
          <w:szCs w:val="25"/>
        </w:rPr>
        <w:t>),</w:t>
      </w:r>
      <w:r w:rsidR="00322CF1">
        <w:rPr>
          <w:rFonts w:ascii="Garamond" w:hAnsi="Garamond"/>
          <w:sz w:val="25"/>
          <w:szCs w:val="25"/>
        </w:rPr>
        <w:t xml:space="preserve"> cat </w:t>
      </w:r>
      <w:proofErr w:type="spellStart"/>
      <w:r w:rsidR="00322CF1">
        <w:rPr>
          <w:rFonts w:ascii="Garamond" w:hAnsi="Garamond"/>
          <w:sz w:val="25"/>
          <w:szCs w:val="25"/>
        </w:rPr>
        <w:t>si</w:t>
      </w:r>
      <w:proofErr w:type="spellEnd"/>
      <w:r w:rsidR="00322CF1">
        <w:rPr>
          <w:rFonts w:ascii="Garamond" w:hAnsi="Garamond"/>
          <w:sz w:val="25"/>
          <w:szCs w:val="25"/>
        </w:rPr>
        <w:t xml:space="preserve"> </w:t>
      </w:r>
      <w:proofErr w:type="spellStart"/>
      <w:r w:rsidR="00322CF1">
        <w:rPr>
          <w:rFonts w:ascii="Garamond" w:hAnsi="Garamond"/>
          <w:sz w:val="25"/>
          <w:szCs w:val="25"/>
        </w:rPr>
        <w:t>pe</w:t>
      </w:r>
      <w:proofErr w:type="spellEnd"/>
      <w:r w:rsidR="00322CF1">
        <w:rPr>
          <w:rFonts w:ascii="Garamond" w:hAnsi="Garamond"/>
          <w:sz w:val="25"/>
          <w:szCs w:val="25"/>
        </w:rPr>
        <w:t xml:space="preserve"> </w:t>
      </w:r>
      <w:proofErr w:type="spellStart"/>
      <w:r w:rsidR="00322CF1">
        <w:rPr>
          <w:rFonts w:ascii="Garamond" w:hAnsi="Garamond"/>
          <w:sz w:val="25"/>
          <w:szCs w:val="25"/>
        </w:rPr>
        <w:t>principiul</w:t>
      </w:r>
      <w:proofErr w:type="spellEnd"/>
      <w:r w:rsidR="00322CF1">
        <w:rPr>
          <w:rFonts w:ascii="Garamond" w:hAnsi="Garamond"/>
          <w:sz w:val="25"/>
          <w:szCs w:val="25"/>
        </w:rPr>
        <w:t xml:space="preserve"> pedagogic: </w:t>
      </w:r>
      <w:proofErr w:type="spellStart"/>
      <w:r w:rsidR="00AF5C5B" w:rsidRPr="00584E0D">
        <w:rPr>
          <w:rFonts w:ascii="Garamond" w:hAnsi="Garamond"/>
          <w:sz w:val="25"/>
          <w:szCs w:val="25"/>
        </w:rPr>
        <w:t>interdepen</w:t>
      </w:r>
      <w:r w:rsidR="00584E0D">
        <w:rPr>
          <w:rFonts w:ascii="Garamond" w:hAnsi="Garamond"/>
          <w:sz w:val="25"/>
          <w:szCs w:val="25"/>
        </w:rPr>
        <w:t>denta</w:t>
      </w:r>
      <w:proofErr w:type="spellEnd"/>
      <w:r w:rsidR="00584E0D">
        <w:rPr>
          <w:rFonts w:ascii="Garamond" w:hAnsi="Garamond"/>
          <w:sz w:val="25"/>
          <w:szCs w:val="25"/>
        </w:rPr>
        <w:t xml:space="preserve"> </w:t>
      </w:r>
      <w:proofErr w:type="spellStart"/>
      <w:r w:rsidR="00584E0D">
        <w:rPr>
          <w:rFonts w:ascii="Garamond" w:hAnsi="Garamond"/>
          <w:sz w:val="25"/>
          <w:szCs w:val="25"/>
        </w:rPr>
        <w:t>predare-invatare-evaluare</w:t>
      </w:r>
      <w:proofErr w:type="spellEnd"/>
      <w:r w:rsidR="00584E0D">
        <w:rPr>
          <w:rFonts w:ascii="Garamond" w:hAnsi="Garamond"/>
          <w:sz w:val="25"/>
          <w:szCs w:val="25"/>
        </w:rPr>
        <w:t>.</w:t>
      </w:r>
      <w:r w:rsidR="00DA081C" w:rsidRPr="00DA081C"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Exista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doua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moduri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fundamental </w:t>
      </w:r>
      <w:proofErr w:type="spellStart"/>
      <w:r w:rsidR="00DA081C" w:rsidRPr="00DA081C">
        <w:rPr>
          <w:rFonts w:ascii="Garamond" w:hAnsi="Garamond"/>
          <w:sz w:val="25"/>
          <w:szCs w:val="25"/>
        </w:rPr>
        <w:t>diferite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de 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intelege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predarea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.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Primul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vede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predarea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ca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o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activitate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centrata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instructor, in care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cunostintele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sunt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transmise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de la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cineva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care 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dobandit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aceste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cunostinte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cursantilor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incepatori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: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predarea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ca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transmitere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cunostintelor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. Al </w:t>
      </w:r>
      <w:proofErr w:type="spellStart"/>
      <w:r w:rsidR="00DA081C" w:rsidRPr="00DA081C">
        <w:rPr>
          <w:rFonts w:ascii="Garamond" w:hAnsi="Garamond"/>
          <w:sz w:val="25"/>
          <w:szCs w:val="25"/>
        </w:rPr>
        <w:t>doilea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vede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predarea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ca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o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activitate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centrata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cursant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, in care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instructorul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se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asigura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ca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invatarea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este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posibila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pentru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cursantii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incepatori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si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ii </w:t>
      </w:r>
      <w:proofErr w:type="spellStart"/>
      <w:r w:rsidR="00DA081C" w:rsidRPr="00DA081C">
        <w:rPr>
          <w:rFonts w:ascii="Garamond" w:hAnsi="Garamond"/>
          <w:sz w:val="25"/>
          <w:szCs w:val="25"/>
        </w:rPr>
        <w:t>sprijina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, ii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indruma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si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ii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incurajeaza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in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crearea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activa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si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independenta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r w:rsidR="00DA081C">
        <w:rPr>
          <w:rFonts w:ascii="Garamond" w:hAnsi="Garamond"/>
          <w:sz w:val="25"/>
          <w:szCs w:val="25"/>
        </w:rPr>
        <w:t xml:space="preserve">a </w:t>
      </w:r>
      <w:proofErr w:type="spellStart"/>
      <w:r w:rsidR="00DA081C">
        <w:rPr>
          <w:rFonts w:ascii="Garamond" w:hAnsi="Garamond"/>
          <w:sz w:val="25"/>
          <w:szCs w:val="25"/>
        </w:rPr>
        <w:t>noilor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cunostinte</w:t>
      </w:r>
      <w:proofErr w:type="spellEnd"/>
      <w:r w:rsidR="00DA081C">
        <w:rPr>
          <w:rFonts w:ascii="Garamond" w:hAnsi="Garamond"/>
          <w:sz w:val="25"/>
          <w:szCs w:val="25"/>
        </w:rPr>
        <w:t xml:space="preserve">: </w:t>
      </w:r>
      <w:proofErr w:type="spellStart"/>
      <w:r w:rsidR="00DA081C">
        <w:rPr>
          <w:rFonts w:ascii="Garamond" w:hAnsi="Garamond"/>
          <w:sz w:val="25"/>
          <w:szCs w:val="25"/>
        </w:rPr>
        <w:t>predarea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drept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creare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de </w:t>
      </w:r>
      <w:proofErr w:type="spellStart"/>
      <w:r w:rsidR="00DA081C" w:rsidRPr="00DA081C">
        <w:rPr>
          <w:rFonts w:ascii="Garamond" w:hAnsi="Garamond"/>
          <w:sz w:val="25"/>
          <w:szCs w:val="25"/>
        </w:rPr>
        <w:t>cunostinte</w:t>
      </w:r>
      <w:proofErr w:type="spellEnd"/>
      <w:r w:rsidR="00DA081C" w:rsidRP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 w:rsidRPr="00DA081C">
        <w:rPr>
          <w:rFonts w:ascii="Garamond" w:hAnsi="Garamond"/>
          <w:sz w:val="25"/>
          <w:szCs w:val="25"/>
        </w:rPr>
        <w:t>asistate</w:t>
      </w:r>
      <w:proofErr w:type="spellEnd"/>
      <w:r w:rsidR="00DA081C">
        <w:rPr>
          <w:rFonts w:ascii="Garamond" w:hAnsi="Garamond"/>
          <w:sz w:val="25"/>
          <w:szCs w:val="25"/>
        </w:rPr>
        <w:t xml:space="preserve">. In </w:t>
      </w:r>
      <w:proofErr w:type="spellStart"/>
      <w:r w:rsidR="00DA081C">
        <w:rPr>
          <w:rFonts w:ascii="Garamond" w:hAnsi="Garamond"/>
          <w:sz w:val="25"/>
          <w:szCs w:val="25"/>
        </w:rPr>
        <w:t>opinia</w:t>
      </w:r>
      <w:proofErr w:type="spellEnd"/>
      <w:r w:rsidR="00DA081C">
        <w:rPr>
          <w:rFonts w:ascii="Garamond" w:hAnsi="Garamond"/>
          <w:sz w:val="25"/>
          <w:szCs w:val="25"/>
        </w:rPr>
        <w:t xml:space="preserve"> mea </w:t>
      </w:r>
      <w:proofErr w:type="spellStart"/>
      <w:r w:rsidR="00DA081C">
        <w:rPr>
          <w:rFonts w:ascii="Garamond" w:hAnsi="Garamond"/>
          <w:sz w:val="25"/>
          <w:szCs w:val="25"/>
        </w:rPr>
        <w:t>cea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mai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eficienta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este</w:t>
      </w:r>
      <w:proofErr w:type="spellEnd"/>
      <w:r w:rsidR="00DA081C">
        <w:rPr>
          <w:rFonts w:ascii="Garamond" w:hAnsi="Garamond"/>
          <w:sz w:val="25"/>
          <w:szCs w:val="25"/>
        </w:rPr>
        <w:t xml:space="preserve"> </w:t>
      </w:r>
      <w:proofErr w:type="spellStart"/>
      <w:r w:rsidR="00DA081C">
        <w:rPr>
          <w:rFonts w:ascii="Garamond" w:hAnsi="Garamond"/>
          <w:sz w:val="25"/>
          <w:szCs w:val="25"/>
        </w:rPr>
        <w:t>cea</w:t>
      </w:r>
      <w:proofErr w:type="spellEnd"/>
      <w:r w:rsidR="00DA081C">
        <w:rPr>
          <w:rFonts w:ascii="Garamond" w:hAnsi="Garamond"/>
          <w:sz w:val="25"/>
          <w:szCs w:val="25"/>
        </w:rPr>
        <w:t xml:space="preserve"> de a </w:t>
      </w:r>
      <w:proofErr w:type="spellStart"/>
      <w:r w:rsidR="00DA081C">
        <w:rPr>
          <w:rFonts w:ascii="Garamond" w:hAnsi="Garamond"/>
          <w:sz w:val="25"/>
          <w:szCs w:val="25"/>
        </w:rPr>
        <w:t>doua</w:t>
      </w:r>
      <w:proofErr w:type="spellEnd"/>
      <w:r w:rsidR="00DA081C">
        <w:rPr>
          <w:rFonts w:ascii="Garamond" w:hAnsi="Garamond"/>
          <w:sz w:val="25"/>
          <w:szCs w:val="25"/>
        </w:rPr>
        <w:t>.</w:t>
      </w:r>
    </w:p>
    <w:p w:rsidR="00F578B0" w:rsidRDefault="00F578B0" w:rsidP="00F578B0">
      <w:pPr>
        <w:jc w:val="both"/>
        <w:rPr>
          <w:rFonts w:ascii="Garamond" w:hAnsi="Garamond"/>
          <w:sz w:val="25"/>
          <w:szCs w:val="25"/>
        </w:rPr>
      </w:pPr>
    </w:p>
    <w:p w:rsidR="005F7ED4" w:rsidRDefault="00322CF1" w:rsidP="00F578B0">
      <w:pPr>
        <w:jc w:val="both"/>
        <w:rPr>
          <w:rFonts w:ascii="Garamond" w:hAnsi="Garamond"/>
          <w:sz w:val="25"/>
          <w:szCs w:val="25"/>
        </w:rPr>
      </w:pPr>
      <w:proofErr w:type="spellStart"/>
      <w:r>
        <w:rPr>
          <w:rFonts w:ascii="Garamond" w:hAnsi="Garamond"/>
          <w:sz w:val="25"/>
          <w:szCs w:val="25"/>
        </w:rPr>
        <w:t>Urmatoarea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etapa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este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 w:rsidR="002511D2">
        <w:rPr>
          <w:rFonts w:ascii="Garamond" w:hAnsi="Garamond"/>
          <w:sz w:val="25"/>
          <w:szCs w:val="25"/>
        </w:rPr>
        <w:t>invatarea</w:t>
      </w:r>
      <w:proofErr w:type="spellEnd"/>
      <w:r w:rsidR="002511D2">
        <w:rPr>
          <w:rFonts w:ascii="Garamond" w:hAnsi="Garamond"/>
          <w:sz w:val="25"/>
          <w:szCs w:val="25"/>
        </w:rPr>
        <w:t xml:space="preserve">, care </w:t>
      </w:r>
      <w:proofErr w:type="spellStart"/>
      <w:r w:rsidR="002511D2">
        <w:rPr>
          <w:rFonts w:ascii="Garamond" w:hAnsi="Garamond"/>
          <w:sz w:val="25"/>
          <w:szCs w:val="25"/>
        </w:rPr>
        <w:t>ar</w:t>
      </w:r>
      <w:proofErr w:type="spellEnd"/>
      <w:r w:rsidR="002511D2">
        <w:rPr>
          <w:rFonts w:ascii="Garamond" w:hAnsi="Garamond"/>
          <w:sz w:val="25"/>
          <w:szCs w:val="25"/>
        </w:rPr>
        <w:t xml:space="preserve"> </w:t>
      </w:r>
      <w:proofErr w:type="spellStart"/>
      <w:r w:rsidR="002511D2">
        <w:rPr>
          <w:rFonts w:ascii="Garamond" w:hAnsi="Garamond"/>
          <w:sz w:val="25"/>
          <w:szCs w:val="25"/>
        </w:rPr>
        <w:t>putea</w:t>
      </w:r>
      <w:proofErr w:type="spellEnd"/>
      <w:r w:rsidR="002511D2">
        <w:rPr>
          <w:rFonts w:ascii="Garamond" w:hAnsi="Garamond"/>
          <w:sz w:val="25"/>
          <w:szCs w:val="25"/>
        </w:rPr>
        <w:t xml:space="preserve"> </w:t>
      </w:r>
      <w:proofErr w:type="spellStart"/>
      <w:r w:rsidR="002511D2">
        <w:rPr>
          <w:rFonts w:ascii="Garamond" w:hAnsi="Garamond"/>
          <w:sz w:val="25"/>
          <w:szCs w:val="25"/>
        </w:rPr>
        <w:t>sa</w:t>
      </w:r>
      <w:proofErr w:type="spellEnd"/>
      <w:r w:rsidR="002511D2">
        <w:rPr>
          <w:rFonts w:ascii="Garamond" w:hAnsi="Garamond"/>
          <w:sz w:val="25"/>
          <w:szCs w:val="25"/>
        </w:rPr>
        <w:t xml:space="preserve"> para a fi </w:t>
      </w:r>
      <w:proofErr w:type="spellStart"/>
      <w:r w:rsidR="002511D2">
        <w:rPr>
          <w:rFonts w:ascii="Garamond" w:hAnsi="Garamond"/>
          <w:sz w:val="25"/>
          <w:szCs w:val="25"/>
        </w:rPr>
        <w:t>legata</w:t>
      </w:r>
      <w:proofErr w:type="spellEnd"/>
      <w:r w:rsidR="002511D2">
        <w:rPr>
          <w:rFonts w:ascii="Garamond" w:hAnsi="Garamond"/>
          <w:sz w:val="25"/>
          <w:szCs w:val="25"/>
        </w:rPr>
        <w:t xml:space="preserve"> strict de </w:t>
      </w:r>
      <w:proofErr w:type="spellStart"/>
      <w:r w:rsidR="002511D2">
        <w:rPr>
          <w:rFonts w:ascii="Garamond" w:hAnsi="Garamond"/>
          <w:sz w:val="25"/>
          <w:szCs w:val="25"/>
        </w:rPr>
        <w:t>elevi</w:t>
      </w:r>
      <w:proofErr w:type="spellEnd"/>
      <w:r w:rsidR="002511D2">
        <w:rPr>
          <w:rFonts w:ascii="Garamond" w:hAnsi="Garamond"/>
          <w:sz w:val="25"/>
          <w:szCs w:val="25"/>
        </w:rPr>
        <w:t xml:space="preserve">, </w:t>
      </w:r>
      <w:proofErr w:type="spellStart"/>
      <w:r w:rsidR="002511D2">
        <w:rPr>
          <w:rFonts w:ascii="Garamond" w:hAnsi="Garamond"/>
          <w:sz w:val="25"/>
          <w:szCs w:val="25"/>
        </w:rPr>
        <w:t>insa</w:t>
      </w:r>
      <w:proofErr w:type="spellEnd"/>
      <w:r w:rsidR="002511D2">
        <w:rPr>
          <w:rFonts w:ascii="Garamond" w:hAnsi="Garamond"/>
          <w:sz w:val="25"/>
          <w:szCs w:val="25"/>
        </w:rPr>
        <w:t xml:space="preserve"> un bun </w:t>
      </w:r>
      <w:proofErr w:type="spellStart"/>
      <w:r w:rsidR="002511D2">
        <w:rPr>
          <w:rFonts w:ascii="Garamond" w:hAnsi="Garamond"/>
          <w:sz w:val="25"/>
          <w:szCs w:val="25"/>
        </w:rPr>
        <w:t>pedagog</w:t>
      </w:r>
      <w:proofErr w:type="spellEnd"/>
      <w:r w:rsidR="002511D2">
        <w:rPr>
          <w:rFonts w:ascii="Garamond" w:hAnsi="Garamond"/>
          <w:sz w:val="25"/>
          <w:szCs w:val="25"/>
        </w:rPr>
        <w:t xml:space="preserve"> </w:t>
      </w:r>
      <w:proofErr w:type="spellStart"/>
      <w:r w:rsidR="002511D2">
        <w:rPr>
          <w:rFonts w:ascii="Garamond" w:hAnsi="Garamond"/>
          <w:sz w:val="25"/>
          <w:szCs w:val="25"/>
        </w:rPr>
        <w:t>este</w:t>
      </w:r>
      <w:proofErr w:type="spellEnd"/>
      <w:r w:rsidR="002511D2">
        <w:rPr>
          <w:rFonts w:ascii="Garamond" w:hAnsi="Garamond"/>
          <w:sz w:val="25"/>
          <w:szCs w:val="25"/>
        </w:rPr>
        <w:t xml:space="preserve"> </w:t>
      </w:r>
      <w:proofErr w:type="spellStart"/>
      <w:r w:rsidR="002511D2">
        <w:rPr>
          <w:rFonts w:ascii="Garamond" w:hAnsi="Garamond"/>
          <w:sz w:val="25"/>
          <w:szCs w:val="25"/>
        </w:rPr>
        <w:t>implicat</w:t>
      </w:r>
      <w:proofErr w:type="spellEnd"/>
      <w:r w:rsidR="002511D2">
        <w:rPr>
          <w:rFonts w:ascii="Garamond" w:hAnsi="Garamond"/>
          <w:sz w:val="25"/>
          <w:szCs w:val="25"/>
        </w:rPr>
        <w:t xml:space="preserve"> </w:t>
      </w:r>
      <w:r w:rsidR="00D96602">
        <w:rPr>
          <w:rFonts w:ascii="Garamond" w:hAnsi="Garamond"/>
          <w:sz w:val="25"/>
          <w:szCs w:val="25"/>
        </w:rPr>
        <w:t xml:space="preserve">direct in </w:t>
      </w:r>
      <w:proofErr w:type="spellStart"/>
      <w:r w:rsidR="00D96602">
        <w:rPr>
          <w:rFonts w:ascii="Garamond" w:hAnsi="Garamond"/>
          <w:sz w:val="25"/>
          <w:szCs w:val="25"/>
        </w:rPr>
        <w:t>procesul</w:t>
      </w:r>
      <w:proofErr w:type="spellEnd"/>
      <w:r w:rsidR="00D96602">
        <w:rPr>
          <w:rFonts w:ascii="Garamond" w:hAnsi="Garamond"/>
          <w:sz w:val="25"/>
          <w:szCs w:val="25"/>
        </w:rPr>
        <w:t xml:space="preserve"> de </w:t>
      </w:r>
      <w:proofErr w:type="spellStart"/>
      <w:r w:rsidR="00D96602">
        <w:rPr>
          <w:rFonts w:ascii="Garamond" w:hAnsi="Garamond"/>
          <w:sz w:val="25"/>
          <w:szCs w:val="25"/>
        </w:rPr>
        <w:t>invatare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prin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atribuirea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unor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teme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echilibrate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ce</w:t>
      </w:r>
      <w:proofErr w:type="spellEnd"/>
      <w:r w:rsidR="00D96602">
        <w:rPr>
          <w:rFonts w:ascii="Garamond" w:hAnsi="Garamond"/>
          <w:sz w:val="25"/>
          <w:szCs w:val="25"/>
        </w:rPr>
        <w:t xml:space="preserve"> le </w:t>
      </w:r>
      <w:proofErr w:type="spellStart"/>
      <w:r w:rsidR="00D96602">
        <w:rPr>
          <w:rFonts w:ascii="Garamond" w:hAnsi="Garamond"/>
          <w:sz w:val="25"/>
          <w:szCs w:val="25"/>
        </w:rPr>
        <w:t>ofera</w:t>
      </w:r>
      <w:proofErr w:type="spellEnd"/>
      <w:r w:rsidR="00D96602">
        <w:rPr>
          <w:rFonts w:ascii="Garamond" w:hAnsi="Garamond"/>
          <w:sz w:val="25"/>
          <w:szCs w:val="25"/>
        </w:rPr>
        <w:t xml:space="preserve"> un </w:t>
      </w:r>
      <w:proofErr w:type="spellStart"/>
      <w:r w:rsidR="00D96602">
        <w:rPr>
          <w:rFonts w:ascii="Garamond" w:hAnsi="Garamond"/>
          <w:sz w:val="25"/>
          <w:szCs w:val="25"/>
        </w:rPr>
        <w:t>mijloc</w:t>
      </w:r>
      <w:proofErr w:type="spellEnd"/>
      <w:r w:rsidR="00D96602">
        <w:rPr>
          <w:rFonts w:ascii="Garamond" w:hAnsi="Garamond"/>
          <w:sz w:val="25"/>
          <w:szCs w:val="25"/>
        </w:rPr>
        <w:t xml:space="preserve"> de </w:t>
      </w:r>
      <w:proofErr w:type="spellStart"/>
      <w:r w:rsidR="00D96602">
        <w:rPr>
          <w:rFonts w:ascii="Garamond" w:hAnsi="Garamond"/>
          <w:sz w:val="25"/>
          <w:szCs w:val="25"/>
        </w:rPr>
        <w:t>practica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si</w:t>
      </w:r>
      <w:proofErr w:type="spellEnd"/>
      <w:r w:rsidR="00D96602">
        <w:rPr>
          <w:rFonts w:ascii="Garamond" w:hAnsi="Garamond"/>
          <w:sz w:val="25"/>
          <w:szCs w:val="25"/>
        </w:rPr>
        <w:t xml:space="preserve"> un </w:t>
      </w:r>
      <w:proofErr w:type="spellStart"/>
      <w:r w:rsidR="00D96602">
        <w:rPr>
          <w:rFonts w:ascii="Garamond" w:hAnsi="Garamond"/>
          <w:sz w:val="25"/>
          <w:szCs w:val="25"/>
        </w:rPr>
        <w:t>mediu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lipsit</w:t>
      </w:r>
      <w:proofErr w:type="spellEnd"/>
      <w:r w:rsidR="00D96602">
        <w:rPr>
          <w:rFonts w:ascii="Garamond" w:hAnsi="Garamond"/>
          <w:sz w:val="25"/>
          <w:szCs w:val="25"/>
        </w:rPr>
        <w:t xml:space="preserve"> de </w:t>
      </w:r>
      <w:proofErr w:type="spellStart"/>
      <w:r w:rsidR="00D96602">
        <w:rPr>
          <w:rFonts w:ascii="Garamond" w:hAnsi="Garamond"/>
          <w:sz w:val="25"/>
          <w:szCs w:val="25"/>
        </w:rPr>
        <w:t>presiune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pentru</w:t>
      </w:r>
      <w:proofErr w:type="spellEnd"/>
      <w:r w:rsidR="00D96602">
        <w:rPr>
          <w:rFonts w:ascii="Garamond" w:hAnsi="Garamond"/>
          <w:sz w:val="25"/>
          <w:szCs w:val="25"/>
        </w:rPr>
        <w:t xml:space="preserve"> a </w:t>
      </w:r>
      <w:proofErr w:type="spellStart"/>
      <w:r w:rsidR="00D96602">
        <w:rPr>
          <w:rFonts w:ascii="Garamond" w:hAnsi="Garamond"/>
          <w:sz w:val="25"/>
          <w:szCs w:val="25"/>
        </w:rPr>
        <w:t>invata</w:t>
      </w:r>
      <w:proofErr w:type="spellEnd"/>
      <w:r w:rsidR="00D96602">
        <w:rPr>
          <w:rFonts w:ascii="Garamond" w:hAnsi="Garamond"/>
          <w:sz w:val="25"/>
          <w:szCs w:val="25"/>
        </w:rPr>
        <w:t xml:space="preserve"> din </w:t>
      </w:r>
      <w:proofErr w:type="spellStart"/>
      <w:r w:rsidR="00D96602">
        <w:rPr>
          <w:rFonts w:ascii="Garamond" w:hAnsi="Garamond"/>
          <w:sz w:val="25"/>
          <w:szCs w:val="25"/>
        </w:rPr>
        <w:t>greseli</w:t>
      </w:r>
      <w:proofErr w:type="spellEnd"/>
      <w:r w:rsidR="00D96602">
        <w:rPr>
          <w:rFonts w:ascii="Garamond" w:hAnsi="Garamond"/>
          <w:sz w:val="25"/>
          <w:szCs w:val="25"/>
        </w:rPr>
        <w:t xml:space="preserve">, </w:t>
      </w:r>
      <w:proofErr w:type="spellStart"/>
      <w:r w:rsidR="00D96602">
        <w:rPr>
          <w:rFonts w:ascii="Garamond" w:hAnsi="Garamond"/>
          <w:sz w:val="25"/>
          <w:szCs w:val="25"/>
        </w:rPr>
        <w:t>prin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recapitulari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scurte</w:t>
      </w:r>
      <w:proofErr w:type="spellEnd"/>
      <w:r w:rsidR="00D96602">
        <w:rPr>
          <w:rFonts w:ascii="Garamond" w:hAnsi="Garamond"/>
          <w:sz w:val="25"/>
          <w:szCs w:val="25"/>
        </w:rPr>
        <w:t xml:space="preserve">, </w:t>
      </w:r>
      <w:proofErr w:type="spellStart"/>
      <w:r w:rsidR="00D96602">
        <w:rPr>
          <w:rFonts w:ascii="Garamond" w:hAnsi="Garamond"/>
          <w:sz w:val="25"/>
          <w:szCs w:val="25"/>
        </w:rPr>
        <w:t>prin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predarea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unui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nou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subiect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prin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compararea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si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artarea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legaturii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acestuia</w:t>
      </w:r>
      <w:proofErr w:type="spellEnd"/>
      <w:r w:rsidR="00D96602">
        <w:rPr>
          <w:rFonts w:ascii="Garamond" w:hAnsi="Garamond"/>
          <w:sz w:val="25"/>
          <w:szCs w:val="25"/>
        </w:rPr>
        <w:t xml:space="preserve"> cu </w:t>
      </w:r>
      <w:proofErr w:type="spellStart"/>
      <w:r w:rsidR="00D96602">
        <w:rPr>
          <w:rFonts w:ascii="Garamond" w:hAnsi="Garamond"/>
          <w:sz w:val="25"/>
          <w:szCs w:val="25"/>
        </w:rPr>
        <w:t>lucruri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invatate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inainte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pentru</w:t>
      </w:r>
      <w:proofErr w:type="spellEnd"/>
      <w:r w:rsidR="00D96602">
        <w:rPr>
          <w:rFonts w:ascii="Garamond" w:hAnsi="Garamond"/>
          <w:sz w:val="25"/>
          <w:szCs w:val="25"/>
        </w:rPr>
        <w:t xml:space="preserve"> a </w:t>
      </w:r>
      <w:proofErr w:type="spellStart"/>
      <w:r w:rsidR="00D96602">
        <w:rPr>
          <w:rFonts w:ascii="Garamond" w:hAnsi="Garamond"/>
          <w:sz w:val="25"/>
          <w:szCs w:val="25"/>
        </w:rPr>
        <w:t>asigura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continuitate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si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ajuta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memoria</w:t>
      </w:r>
      <w:proofErr w:type="spellEnd"/>
      <w:r w:rsidR="00D96602">
        <w:rPr>
          <w:rFonts w:ascii="Garamond" w:hAnsi="Garamond"/>
          <w:sz w:val="25"/>
          <w:szCs w:val="25"/>
        </w:rPr>
        <w:t xml:space="preserve"> de </w:t>
      </w:r>
      <w:proofErr w:type="spellStart"/>
      <w:r w:rsidR="00D96602">
        <w:rPr>
          <w:rFonts w:ascii="Garamond" w:hAnsi="Garamond"/>
          <w:sz w:val="25"/>
          <w:szCs w:val="25"/>
        </w:rPr>
        <w:t>lunga</w:t>
      </w:r>
      <w:proofErr w:type="spellEnd"/>
      <w:r w:rsidR="00D96602">
        <w:rPr>
          <w:rFonts w:ascii="Garamond" w:hAnsi="Garamond"/>
          <w:sz w:val="25"/>
          <w:szCs w:val="25"/>
        </w:rPr>
        <w:t xml:space="preserve"> </w:t>
      </w:r>
      <w:proofErr w:type="spellStart"/>
      <w:r w:rsidR="00D96602">
        <w:rPr>
          <w:rFonts w:ascii="Garamond" w:hAnsi="Garamond"/>
          <w:sz w:val="25"/>
          <w:szCs w:val="25"/>
        </w:rPr>
        <w:t>durata</w:t>
      </w:r>
      <w:proofErr w:type="spellEnd"/>
      <w:r w:rsidR="00F578B0">
        <w:rPr>
          <w:rFonts w:ascii="Garamond" w:hAnsi="Garamond"/>
          <w:sz w:val="25"/>
          <w:szCs w:val="25"/>
        </w:rPr>
        <w:t xml:space="preserve">, </w:t>
      </w:r>
      <w:proofErr w:type="spellStart"/>
      <w:r w:rsidR="00F578B0">
        <w:rPr>
          <w:rFonts w:ascii="Garamond" w:hAnsi="Garamond"/>
          <w:sz w:val="25"/>
          <w:szCs w:val="25"/>
        </w:rPr>
        <w:t>aici</w:t>
      </w:r>
      <w:proofErr w:type="spellEnd"/>
      <w:r w:rsidR="00F578B0">
        <w:rPr>
          <w:rFonts w:ascii="Garamond" w:hAnsi="Garamond"/>
          <w:sz w:val="25"/>
          <w:szCs w:val="25"/>
        </w:rPr>
        <w:t xml:space="preserve"> </w:t>
      </w:r>
      <w:proofErr w:type="spellStart"/>
      <w:r w:rsidR="00F578B0">
        <w:rPr>
          <w:rFonts w:ascii="Garamond" w:hAnsi="Garamond"/>
          <w:sz w:val="25"/>
          <w:szCs w:val="25"/>
        </w:rPr>
        <w:t>intervine</w:t>
      </w:r>
      <w:proofErr w:type="spellEnd"/>
      <w:r w:rsidR="00F578B0">
        <w:rPr>
          <w:rFonts w:ascii="Garamond" w:hAnsi="Garamond"/>
          <w:sz w:val="25"/>
          <w:szCs w:val="25"/>
        </w:rPr>
        <w:t xml:space="preserve"> </w:t>
      </w:r>
      <w:proofErr w:type="spellStart"/>
      <w:r w:rsidR="00F578B0">
        <w:rPr>
          <w:rFonts w:ascii="Garamond" w:hAnsi="Garamond"/>
          <w:sz w:val="25"/>
          <w:szCs w:val="25"/>
        </w:rPr>
        <w:t>principiul</w:t>
      </w:r>
      <w:proofErr w:type="spellEnd"/>
      <w:r w:rsidR="00F578B0">
        <w:rPr>
          <w:rFonts w:ascii="Garamond" w:hAnsi="Garamond"/>
          <w:sz w:val="25"/>
          <w:szCs w:val="25"/>
        </w:rPr>
        <w:t xml:space="preserve"> pedagogic: </w:t>
      </w:r>
      <w:proofErr w:type="spellStart"/>
      <w:r w:rsidR="00F578B0" w:rsidRPr="00584E0D">
        <w:rPr>
          <w:rFonts w:ascii="Garamond" w:hAnsi="Garamond"/>
          <w:sz w:val="25"/>
          <w:szCs w:val="25"/>
        </w:rPr>
        <w:t>interdepen</w:t>
      </w:r>
      <w:r w:rsidR="00F578B0">
        <w:rPr>
          <w:rFonts w:ascii="Garamond" w:hAnsi="Garamond"/>
          <w:sz w:val="25"/>
          <w:szCs w:val="25"/>
        </w:rPr>
        <w:t>denta</w:t>
      </w:r>
      <w:proofErr w:type="spellEnd"/>
      <w:r w:rsidR="00F578B0">
        <w:rPr>
          <w:rFonts w:ascii="Garamond" w:hAnsi="Garamond"/>
          <w:sz w:val="25"/>
          <w:szCs w:val="25"/>
        </w:rPr>
        <w:t xml:space="preserve"> </w:t>
      </w:r>
      <w:proofErr w:type="spellStart"/>
      <w:r w:rsidR="00F578B0">
        <w:rPr>
          <w:rFonts w:ascii="Garamond" w:hAnsi="Garamond"/>
          <w:sz w:val="25"/>
          <w:szCs w:val="25"/>
        </w:rPr>
        <w:t>predare-invatare-evaluare</w:t>
      </w:r>
      <w:proofErr w:type="spellEnd"/>
      <w:r w:rsidR="00D96602">
        <w:rPr>
          <w:rFonts w:ascii="Garamond" w:hAnsi="Garamond"/>
          <w:sz w:val="25"/>
          <w:szCs w:val="25"/>
        </w:rPr>
        <w:t>.</w:t>
      </w:r>
    </w:p>
    <w:p w:rsidR="00584E0D" w:rsidRDefault="00584E0D" w:rsidP="00253D5D">
      <w:pPr>
        <w:jc w:val="both"/>
        <w:rPr>
          <w:rFonts w:ascii="Garamond" w:hAnsi="Garamond"/>
          <w:sz w:val="25"/>
          <w:szCs w:val="25"/>
        </w:rPr>
      </w:pPr>
    </w:p>
    <w:p w:rsidR="00F578B0" w:rsidRDefault="00F578B0" w:rsidP="00253D5D">
      <w:pPr>
        <w:jc w:val="both"/>
        <w:rPr>
          <w:rFonts w:ascii="Garamond" w:hAnsi="Garamond"/>
          <w:sz w:val="25"/>
          <w:szCs w:val="25"/>
        </w:rPr>
      </w:pPr>
      <w:proofErr w:type="spellStart"/>
      <w:r>
        <w:rPr>
          <w:rFonts w:ascii="Garamond" w:hAnsi="Garamond"/>
          <w:sz w:val="25"/>
          <w:szCs w:val="25"/>
        </w:rPr>
        <w:t>Ultima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etapa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este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evaluarea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proofErr w:type="spellStart"/>
      <w:r>
        <w:rPr>
          <w:rFonts w:ascii="Garamond" w:hAnsi="Garamond"/>
          <w:sz w:val="25"/>
          <w:szCs w:val="25"/>
        </w:rPr>
        <w:t>rezultatelor</w:t>
      </w:r>
      <w:proofErr w:type="spellEnd"/>
      <w:r>
        <w:rPr>
          <w:rFonts w:ascii="Garamond" w:hAnsi="Garamond"/>
          <w:sz w:val="25"/>
          <w:szCs w:val="25"/>
        </w:rPr>
        <w:t xml:space="preserve"> </w:t>
      </w:r>
      <w:r w:rsidR="00970CE2">
        <w:rPr>
          <w:rFonts w:ascii="Garamond" w:hAnsi="Garamond"/>
          <w:sz w:val="25"/>
          <w:szCs w:val="25"/>
        </w:rPr>
        <w:t xml:space="preserve">care </w:t>
      </w:r>
      <w:proofErr w:type="spellStart"/>
      <w:r w:rsidR="00970CE2">
        <w:rPr>
          <w:rFonts w:ascii="Garamond" w:hAnsi="Garamond"/>
          <w:sz w:val="25"/>
          <w:szCs w:val="25"/>
        </w:rPr>
        <w:t>trebuie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sa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contina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probleme</w:t>
      </w:r>
      <w:proofErr w:type="spellEnd"/>
      <w:r w:rsidR="00970CE2">
        <w:rPr>
          <w:rFonts w:ascii="Garamond" w:hAnsi="Garamond"/>
          <w:sz w:val="25"/>
          <w:szCs w:val="25"/>
        </w:rPr>
        <w:t xml:space="preserve"> de </w:t>
      </w:r>
      <w:proofErr w:type="spellStart"/>
      <w:r w:rsidR="00970CE2">
        <w:rPr>
          <w:rFonts w:ascii="Garamond" w:hAnsi="Garamond"/>
          <w:sz w:val="25"/>
          <w:szCs w:val="25"/>
        </w:rPr>
        <w:t>mai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multe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dificultati</w:t>
      </w:r>
      <w:proofErr w:type="spellEnd"/>
      <w:r w:rsidR="00970CE2">
        <w:rPr>
          <w:rFonts w:ascii="Garamond" w:hAnsi="Garamond"/>
          <w:sz w:val="25"/>
          <w:szCs w:val="25"/>
        </w:rPr>
        <w:t xml:space="preserve">, </w:t>
      </w:r>
      <w:proofErr w:type="spellStart"/>
      <w:r w:rsidR="00970CE2">
        <w:rPr>
          <w:rFonts w:ascii="Garamond" w:hAnsi="Garamond"/>
          <w:sz w:val="25"/>
          <w:szCs w:val="25"/>
        </w:rPr>
        <w:t>practica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si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teorie</w:t>
      </w:r>
      <w:proofErr w:type="spellEnd"/>
      <w:r w:rsidR="00970CE2">
        <w:rPr>
          <w:rFonts w:ascii="Garamond" w:hAnsi="Garamond"/>
          <w:sz w:val="25"/>
          <w:szCs w:val="25"/>
        </w:rPr>
        <w:t xml:space="preserve">, </w:t>
      </w:r>
      <w:proofErr w:type="spellStart"/>
      <w:r w:rsidR="00970CE2">
        <w:rPr>
          <w:rFonts w:ascii="Garamond" w:hAnsi="Garamond"/>
          <w:sz w:val="25"/>
          <w:szCs w:val="25"/>
        </w:rPr>
        <w:t>consecventa</w:t>
      </w:r>
      <w:proofErr w:type="spellEnd"/>
      <w:r w:rsidR="00970CE2">
        <w:rPr>
          <w:rFonts w:ascii="Garamond" w:hAnsi="Garamond"/>
          <w:sz w:val="25"/>
          <w:szCs w:val="25"/>
        </w:rPr>
        <w:t xml:space="preserve"> </w:t>
      </w:r>
      <w:proofErr w:type="spellStart"/>
      <w:r w:rsidR="00970CE2">
        <w:rPr>
          <w:rFonts w:ascii="Garamond" w:hAnsi="Garamond"/>
          <w:sz w:val="25"/>
          <w:szCs w:val="25"/>
        </w:rPr>
        <w:t>si</w:t>
      </w:r>
      <w:proofErr w:type="spellEnd"/>
      <w:r w:rsidR="00970CE2">
        <w:rPr>
          <w:rFonts w:ascii="Garamond" w:hAnsi="Garamond"/>
          <w:sz w:val="25"/>
          <w:szCs w:val="25"/>
        </w:rPr>
        <w:t xml:space="preserve"> cat se </w:t>
      </w:r>
      <w:proofErr w:type="spellStart"/>
      <w:r w:rsidR="00970CE2">
        <w:rPr>
          <w:rFonts w:ascii="Garamond" w:hAnsi="Garamond"/>
          <w:sz w:val="25"/>
          <w:szCs w:val="25"/>
        </w:rPr>
        <w:t>poate</w:t>
      </w:r>
      <w:proofErr w:type="spellEnd"/>
      <w:r w:rsidR="00970CE2">
        <w:rPr>
          <w:rFonts w:ascii="Garamond" w:hAnsi="Garamond"/>
          <w:sz w:val="25"/>
          <w:szCs w:val="25"/>
        </w:rPr>
        <w:t xml:space="preserve"> de </w:t>
      </w:r>
      <w:proofErr w:type="spellStart"/>
      <w:r w:rsidR="00970CE2">
        <w:rPr>
          <w:rFonts w:ascii="Garamond" w:hAnsi="Garamond"/>
          <w:sz w:val="25"/>
          <w:szCs w:val="25"/>
        </w:rPr>
        <w:t>obiectiva</w:t>
      </w:r>
      <w:proofErr w:type="spellEnd"/>
      <w:r w:rsidR="00970CE2">
        <w:rPr>
          <w:rFonts w:ascii="Garamond" w:hAnsi="Garamond"/>
          <w:sz w:val="25"/>
          <w:szCs w:val="25"/>
        </w:rPr>
        <w:t>.</w:t>
      </w:r>
    </w:p>
    <w:p w:rsidR="00DC6BE8" w:rsidRDefault="00DC6BE8" w:rsidP="005F7ED4">
      <w:pPr>
        <w:pStyle w:val="Subtitle"/>
        <w:jc w:val="both"/>
        <w:rPr>
          <w:rFonts w:ascii="Garamond" w:hAnsi="Garamond" w:cs="Times New Roman"/>
          <w:color w:val="000000" w:themeColor="text1"/>
          <w:sz w:val="24"/>
          <w:szCs w:val="26"/>
        </w:rPr>
      </w:pPr>
    </w:p>
    <w:p w:rsidR="00970CE2" w:rsidRPr="00970CE2" w:rsidRDefault="00970CE2" w:rsidP="00970CE2">
      <w:pPr>
        <w:jc w:val="left"/>
      </w:pPr>
    </w:p>
    <w:p w:rsidR="0009085A" w:rsidRPr="00584E0D" w:rsidRDefault="0009085A" w:rsidP="005F7ED4">
      <w:pPr>
        <w:jc w:val="both"/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sectPr w:rsidR="0009085A" w:rsidRPr="00584E0D" w:rsidSect="00AF753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1B1"/>
    <w:multiLevelType w:val="hybridMultilevel"/>
    <w:tmpl w:val="81400BAE"/>
    <w:lvl w:ilvl="0" w:tplc="83561C2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77C1"/>
    <w:multiLevelType w:val="hybridMultilevel"/>
    <w:tmpl w:val="5DE8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503B"/>
    <w:multiLevelType w:val="hybridMultilevel"/>
    <w:tmpl w:val="B1CC5E90"/>
    <w:lvl w:ilvl="0" w:tplc="FD6251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E356B"/>
    <w:multiLevelType w:val="hybridMultilevel"/>
    <w:tmpl w:val="F2BA5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348"/>
    <w:multiLevelType w:val="hybridMultilevel"/>
    <w:tmpl w:val="9EF809F8"/>
    <w:lvl w:ilvl="0" w:tplc="F3B4E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4C"/>
    <w:rsid w:val="0009085A"/>
    <w:rsid w:val="000B1478"/>
    <w:rsid w:val="001A6ABD"/>
    <w:rsid w:val="002511D2"/>
    <w:rsid w:val="00253D5D"/>
    <w:rsid w:val="00322CF1"/>
    <w:rsid w:val="00584E0D"/>
    <w:rsid w:val="005F7ED4"/>
    <w:rsid w:val="00631D29"/>
    <w:rsid w:val="007D540D"/>
    <w:rsid w:val="007F7C9C"/>
    <w:rsid w:val="008A78D6"/>
    <w:rsid w:val="00934209"/>
    <w:rsid w:val="0094374C"/>
    <w:rsid w:val="00970CE2"/>
    <w:rsid w:val="00AA0DA8"/>
    <w:rsid w:val="00AF5C5B"/>
    <w:rsid w:val="00AF7536"/>
    <w:rsid w:val="00C06545"/>
    <w:rsid w:val="00D96602"/>
    <w:rsid w:val="00DA081C"/>
    <w:rsid w:val="00DA6827"/>
    <w:rsid w:val="00DC6BE8"/>
    <w:rsid w:val="00F578B0"/>
    <w:rsid w:val="00FA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C4C0"/>
  <w15:chartTrackingRefBased/>
  <w15:docId w15:val="{5AFE5E4E-8FD5-42C6-A95A-75BEB0AA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0D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5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5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Mario</cp:lastModifiedBy>
  <cp:revision>12</cp:revision>
  <dcterms:created xsi:type="dcterms:W3CDTF">2022-02-04T16:53:00Z</dcterms:created>
  <dcterms:modified xsi:type="dcterms:W3CDTF">2022-11-11T14:55:00Z</dcterms:modified>
</cp:coreProperties>
</file>