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ABE35" w14:textId="77777777" w:rsidR="00DD31BF" w:rsidRDefault="00000000">
      <w:pPr>
        <w:pStyle w:val="Title"/>
      </w:pPr>
      <w:r>
        <w:t>5-Week Data Analysis Workshop for Economics &amp; Social Sciences</w:t>
      </w:r>
    </w:p>
    <w:p w14:paraId="656FA2A3" w14:textId="77777777" w:rsidR="00DD31BF" w:rsidRDefault="00000000">
      <w:pPr>
        <w:pStyle w:val="Author"/>
      </w:pPr>
      <w:r>
        <w:t>Zahid Asghar</w:t>
      </w:r>
    </w:p>
    <w:p w14:paraId="06BF2794" w14:textId="77777777" w:rsidR="00DD31BF" w:rsidRDefault="00000000">
      <w:pPr>
        <w:pStyle w:val="Date"/>
      </w:pPr>
      <w:r>
        <w:t>2024-02-01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01492632"/>
        <w:docPartObj>
          <w:docPartGallery w:val="Table of Contents"/>
          <w:docPartUnique/>
        </w:docPartObj>
      </w:sdtPr>
      <w:sdtContent>
        <w:p w14:paraId="6E5E1382" w14:textId="77777777" w:rsidR="00DD31BF" w:rsidRDefault="00000000">
          <w:pPr>
            <w:pStyle w:val="TOCHeading"/>
          </w:pPr>
          <w:r>
            <w:t>Workshop Plan</w:t>
          </w:r>
        </w:p>
        <w:p w14:paraId="2A1F4BA7" w14:textId="77777777" w:rsidR="008126F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87587562" w:history="1">
            <w:r w:rsidR="008126FE" w:rsidRPr="00F0003D">
              <w:rPr>
                <w:rStyle w:val="Hyperlink"/>
                <w:noProof/>
              </w:rPr>
              <w:t>1. Workshop Overview</w:t>
            </w:r>
            <w:r w:rsidR="008126FE">
              <w:rPr>
                <w:noProof/>
                <w:webHidden/>
              </w:rPr>
              <w:tab/>
            </w:r>
            <w:r w:rsidR="008126FE">
              <w:rPr>
                <w:noProof/>
                <w:webHidden/>
              </w:rPr>
              <w:fldChar w:fldCharType="begin"/>
            </w:r>
            <w:r w:rsidR="008126FE">
              <w:rPr>
                <w:noProof/>
                <w:webHidden/>
              </w:rPr>
              <w:instrText xml:space="preserve"> PAGEREF _Toc187587562 \h </w:instrText>
            </w:r>
            <w:r w:rsidR="008126FE">
              <w:rPr>
                <w:noProof/>
                <w:webHidden/>
              </w:rPr>
            </w:r>
            <w:r w:rsidR="008126FE">
              <w:rPr>
                <w:noProof/>
                <w:webHidden/>
              </w:rPr>
              <w:fldChar w:fldCharType="separate"/>
            </w:r>
            <w:r w:rsidR="008126FE">
              <w:rPr>
                <w:noProof/>
                <w:webHidden/>
              </w:rPr>
              <w:t>1</w:t>
            </w:r>
            <w:r w:rsidR="008126FE">
              <w:rPr>
                <w:noProof/>
                <w:webHidden/>
              </w:rPr>
              <w:fldChar w:fldCharType="end"/>
            </w:r>
          </w:hyperlink>
        </w:p>
        <w:p w14:paraId="0DA60F07" w14:textId="77777777" w:rsidR="008126FE" w:rsidRDefault="008126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587563" w:history="1">
            <w:r w:rsidRPr="00F0003D">
              <w:rPr>
                <w:rStyle w:val="Hyperlink"/>
                <w:noProof/>
              </w:rPr>
              <w:t>1.1 Workshop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2C5A" w14:textId="77777777" w:rsidR="008126FE" w:rsidRDefault="008126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587564" w:history="1">
            <w:r w:rsidRPr="00F0003D">
              <w:rPr>
                <w:rStyle w:val="Hyperlink"/>
                <w:noProof/>
              </w:rPr>
              <w:t>2. Week 1: Research Question &amp; 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43FF" w14:textId="77777777" w:rsidR="008126FE" w:rsidRDefault="008126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587565" w:history="1">
            <w:r w:rsidRPr="00F0003D">
              <w:rPr>
                <w:rStyle w:val="Hyperlink"/>
                <w:noProof/>
              </w:rPr>
              <w:t>3. Week 2: Cleaning Data &amp;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7C88" w14:textId="77777777" w:rsidR="008126FE" w:rsidRDefault="008126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587566" w:history="1">
            <w:r w:rsidRPr="00F0003D">
              <w:rPr>
                <w:rStyle w:val="Hyperlink"/>
                <w:noProof/>
              </w:rPr>
              <w:t>4. Week 3: Balancing Tables &amp; Ordinary Least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40A7" w14:textId="77777777" w:rsidR="008126FE" w:rsidRDefault="008126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587567" w:history="1">
            <w:r w:rsidRPr="00F0003D">
              <w:rPr>
                <w:rStyle w:val="Hyperlink"/>
                <w:noProof/>
              </w:rPr>
              <w:t>5. Week 4: Logit, Probit &amp; Instrumental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18F1" w14:textId="77777777" w:rsidR="008126FE" w:rsidRDefault="008126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587568" w:history="1">
            <w:r w:rsidRPr="00F0003D">
              <w:rPr>
                <w:rStyle w:val="Hyperlink"/>
                <w:noProof/>
              </w:rPr>
              <w:t>6. Week 5: Difference-in-Differences &amp; Wrap-Up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99F6" w14:textId="77777777" w:rsidR="008126FE" w:rsidRDefault="008126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587569" w:history="1">
            <w:r w:rsidRPr="00F0003D">
              <w:rPr>
                <w:rStyle w:val="Hyperlink"/>
                <w:noProof/>
              </w:rPr>
              <w:t>7.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45FD" w14:textId="77777777" w:rsidR="008126FE" w:rsidRDefault="008126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587570" w:history="1">
            <w:r w:rsidRPr="00F0003D">
              <w:rPr>
                <w:rStyle w:val="Hyperlink"/>
                <w:noProof/>
              </w:rPr>
              <w:t>8. Next Steps &amp;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C9A8" w14:textId="77777777" w:rsidR="008126FE" w:rsidRDefault="008126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587571" w:history="1">
            <w:r w:rsidRPr="00F0003D">
              <w:rPr>
                <w:rStyle w:val="Hyperlink"/>
                <w:noProof/>
              </w:rPr>
              <w:t>8.1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2E91" w14:textId="77777777" w:rsidR="00DD31BF" w:rsidRDefault="00000000">
          <w:r>
            <w:fldChar w:fldCharType="end"/>
          </w:r>
        </w:p>
      </w:sdtContent>
    </w:sdt>
    <w:p w14:paraId="18BE1FF5" w14:textId="77777777" w:rsidR="00DD31BF" w:rsidRDefault="00000000">
      <w:pPr>
        <w:pStyle w:val="Heading1"/>
      </w:pPr>
      <w:bookmarkStart w:id="0" w:name="workshop-overview"/>
      <w:bookmarkStart w:id="1" w:name="_Toc187587562"/>
      <w:r>
        <w:t>1. Workshop Overview</w:t>
      </w:r>
      <w:bookmarkEnd w:id="1"/>
    </w:p>
    <w:p w14:paraId="50DCC515" w14:textId="77777777" w:rsidR="00DD31BF" w:rsidRDefault="00000000">
      <w:pPr>
        <w:pStyle w:val="FirstParagraph"/>
      </w:pPr>
      <w:r>
        <w:t>This workshop is designed for participants in economics and social sciences interested in developing hands-on skills in data analysis using R. Sessions will run for 2 hours weekly across two days (Friday and Saturday, 6-8 PM). The workshop will focus on practical activities with guided facilitation for online learning.</w:t>
      </w:r>
    </w:p>
    <w:p w14:paraId="4081909E" w14:textId="77777777" w:rsidR="00DD31BF" w:rsidRDefault="00000000">
      <w:pPr>
        <w:pStyle w:val="Heading2"/>
      </w:pPr>
      <w:bookmarkStart w:id="2" w:name="workshop-objectives"/>
      <w:bookmarkStart w:id="3" w:name="_Toc187587563"/>
      <w:r>
        <w:t>1.1 Workshop Objectives</w:t>
      </w:r>
      <w:bookmarkEnd w:id="3"/>
    </w:p>
    <w:p w14:paraId="4595DD02" w14:textId="77777777" w:rsidR="00DD31BF" w:rsidRDefault="00000000">
      <w:pPr>
        <w:pStyle w:val="Compact"/>
        <w:numPr>
          <w:ilvl w:val="0"/>
          <w:numId w:val="2"/>
        </w:numPr>
      </w:pPr>
      <w:r>
        <w:t>Develop skills in data handling, merging, and cleaning.</w:t>
      </w:r>
    </w:p>
    <w:p w14:paraId="214C66E0" w14:textId="77777777" w:rsidR="00DD31BF" w:rsidRDefault="00000000">
      <w:pPr>
        <w:pStyle w:val="Compact"/>
        <w:numPr>
          <w:ilvl w:val="0"/>
          <w:numId w:val="2"/>
        </w:numPr>
      </w:pPr>
      <w:r>
        <w:t>Build competence in descriptive statistics, visualizations, and balance tables.</w:t>
      </w:r>
    </w:p>
    <w:p w14:paraId="0B136E5A" w14:textId="77777777" w:rsidR="00DD31BF" w:rsidRDefault="00000000">
      <w:pPr>
        <w:pStyle w:val="Compact"/>
        <w:numPr>
          <w:ilvl w:val="0"/>
          <w:numId w:val="2"/>
        </w:numPr>
      </w:pPr>
      <w:r>
        <w:t>Apply regression techniques like OLS, Logit/Probit, IV, and Difference-in-Differences.</w:t>
      </w:r>
    </w:p>
    <w:p w14:paraId="037D3769" w14:textId="77777777" w:rsidR="00DD31BF" w:rsidRDefault="00000000">
      <w:pPr>
        <w:pStyle w:val="Compact"/>
        <w:numPr>
          <w:ilvl w:val="0"/>
          <w:numId w:val="2"/>
        </w:numPr>
      </w:pPr>
      <w:r>
        <w:t>Encourage peer collaboration and hands-on data analysis.</w:t>
      </w:r>
    </w:p>
    <w:p w14:paraId="75C359E9" w14:textId="77777777" w:rsidR="00DD31BF" w:rsidRDefault="00000000">
      <w:r>
        <w:pict w14:anchorId="46BF4C28">
          <v:rect id="_x0000_i1025" style="width:0;height:1.5pt" o:hralign="center" o:hrstd="t" o:hr="t"/>
        </w:pict>
      </w:r>
    </w:p>
    <w:p w14:paraId="625D2445" w14:textId="77777777" w:rsidR="00DD31BF" w:rsidRDefault="00000000">
      <w:pPr>
        <w:pStyle w:val="Heading1"/>
      </w:pPr>
      <w:bookmarkStart w:id="4" w:name="week-1-research-question-data-handling"/>
      <w:bookmarkStart w:id="5" w:name="_Toc187587564"/>
      <w:bookmarkEnd w:id="0"/>
      <w:bookmarkEnd w:id="2"/>
      <w:r>
        <w:lastRenderedPageBreak/>
        <w:t>2. Week 1: Research Question &amp; Data Handling</w:t>
      </w:r>
      <w:bookmarkEnd w:id="5"/>
    </w:p>
    <w:p w14:paraId="2A45692C" w14:textId="77777777" w:rsidR="00DD31BF" w:rsidRDefault="00000000">
      <w:pPr>
        <w:pStyle w:val="FirstParagraph"/>
      </w:pPr>
      <w:r>
        <w:rPr>
          <w:b/>
          <w:bCs/>
        </w:rPr>
        <w:t>Friday &amp; Saturday (2-hour slots)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51"/>
        <w:gridCol w:w="1842"/>
        <w:gridCol w:w="1842"/>
        <w:gridCol w:w="3868"/>
        <w:gridCol w:w="1473"/>
      </w:tblGrid>
      <w:tr w:rsidR="00DD31BF" w14:paraId="74568DA8" w14:textId="77777777" w:rsidTr="00DD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6" w:type="dxa"/>
          </w:tcPr>
          <w:p w14:paraId="43E08B5C" w14:textId="77777777" w:rsidR="00DD31BF" w:rsidRDefault="00000000">
            <w:pPr>
              <w:pStyle w:val="Compact"/>
            </w:pPr>
            <w:r>
              <w:t>#</w:t>
            </w:r>
          </w:p>
        </w:tc>
        <w:tc>
          <w:tcPr>
            <w:tcW w:w="1523" w:type="dxa"/>
          </w:tcPr>
          <w:p w14:paraId="184F221D" w14:textId="77777777" w:rsidR="00DD31BF" w:rsidRDefault="00000000">
            <w:pPr>
              <w:pStyle w:val="Compact"/>
            </w:pPr>
            <w:r>
              <w:t>Duration</w:t>
            </w:r>
          </w:p>
        </w:tc>
        <w:tc>
          <w:tcPr>
            <w:tcW w:w="1523" w:type="dxa"/>
          </w:tcPr>
          <w:p w14:paraId="2EDC7646" w14:textId="77777777" w:rsidR="00DD31BF" w:rsidRDefault="00000000">
            <w:pPr>
              <w:pStyle w:val="Compact"/>
            </w:pPr>
            <w:r>
              <w:t>Activity</w:t>
            </w:r>
          </w:p>
        </w:tc>
        <w:tc>
          <w:tcPr>
            <w:tcW w:w="3198" w:type="dxa"/>
          </w:tcPr>
          <w:p w14:paraId="5AB216B2" w14:textId="77777777" w:rsidR="00DD31BF" w:rsidRDefault="00000000">
            <w:pPr>
              <w:pStyle w:val="Compact"/>
            </w:pPr>
            <w:r>
              <w:t>Facilitator Actions</w:t>
            </w:r>
          </w:p>
        </w:tc>
        <w:tc>
          <w:tcPr>
            <w:tcW w:w="1218" w:type="dxa"/>
          </w:tcPr>
          <w:p w14:paraId="7D1D9E80" w14:textId="77777777" w:rsidR="00DD31BF" w:rsidRDefault="00000000">
            <w:pPr>
              <w:pStyle w:val="Compact"/>
            </w:pPr>
            <w:r>
              <w:t>Output</w:t>
            </w:r>
          </w:p>
        </w:tc>
      </w:tr>
      <w:tr w:rsidR="00DD31BF" w14:paraId="30093974" w14:textId="77777777">
        <w:tc>
          <w:tcPr>
            <w:tcW w:w="456" w:type="dxa"/>
          </w:tcPr>
          <w:p w14:paraId="37855B4B" w14:textId="77777777" w:rsidR="00DD31BF" w:rsidRDefault="00000000">
            <w:pPr>
              <w:pStyle w:val="Compact"/>
            </w:pPr>
            <w:r>
              <w:t>1</w:t>
            </w:r>
          </w:p>
        </w:tc>
        <w:tc>
          <w:tcPr>
            <w:tcW w:w="1523" w:type="dxa"/>
          </w:tcPr>
          <w:p w14:paraId="120C306E" w14:textId="77777777" w:rsidR="00DD31BF" w:rsidRDefault="00000000">
            <w:pPr>
              <w:pStyle w:val="Compact"/>
            </w:pPr>
            <w:r>
              <w:t>10 min</w:t>
            </w:r>
          </w:p>
        </w:tc>
        <w:tc>
          <w:tcPr>
            <w:tcW w:w="1523" w:type="dxa"/>
          </w:tcPr>
          <w:p w14:paraId="78AA99D0" w14:textId="77777777" w:rsidR="00DD31BF" w:rsidRDefault="00000000">
            <w:pPr>
              <w:pStyle w:val="Compact"/>
            </w:pPr>
            <w:r>
              <w:t>Welcome &amp; Icebreaker</w:t>
            </w:r>
          </w:p>
        </w:tc>
        <w:tc>
          <w:tcPr>
            <w:tcW w:w="3198" w:type="dxa"/>
          </w:tcPr>
          <w:p w14:paraId="43DBC70F" w14:textId="77777777" w:rsidR="00DD31BF" w:rsidRDefault="00000000">
            <w:pPr>
              <w:pStyle w:val="Compact"/>
            </w:pPr>
            <w:r>
              <w:t>Share workshop goals, personal intros using “two truths and a lie”</w:t>
            </w:r>
          </w:p>
        </w:tc>
        <w:tc>
          <w:tcPr>
            <w:tcW w:w="1218" w:type="dxa"/>
          </w:tcPr>
          <w:p w14:paraId="61706616" w14:textId="77777777" w:rsidR="00DD31BF" w:rsidRDefault="00000000">
            <w:pPr>
              <w:pStyle w:val="Compact"/>
            </w:pPr>
            <w:r>
              <w:t>Participants connected</w:t>
            </w:r>
          </w:p>
        </w:tc>
      </w:tr>
      <w:tr w:rsidR="00DD31BF" w14:paraId="7DD9DD85" w14:textId="77777777">
        <w:tc>
          <w:tcPr>
            <w:tcW w:w="456" w:type="dxa"/>
          </w:tcPr>
          <w:p w14:paraId="6CEDDA59" w14:textId="77777777" w:rsidR="00DD31BF" w:rsidRDefault="00000000">
            <w:pPr>
              <w:pStyle w:val="Compact"/>
            </w:pPr>
            <w:r>
              <w:t>2</w:t>
            </w:r>
          </w:p>
        </w:tc>
        <w:tc>
          <w:tcPr>
            <w:tcW w:w="1523" w:type="dxa"/>
          </w:tcPr>
          <w:p w14:paraId="7BDE85E9" w14:textId="77777777" w:rsidR="00DD31BF" w:rsidRDefault="00000000">
            <w:pPr>
              <w:pStyle w:val="Compact"/>
            </w:pPr>
            <w:r>
              <w:t>30 min</w:t>
            </w:r>
          </w:p>
        </w:tc>
        <w:tc>
          <w:tcPr>
            <w:tcW w:w="1523" w:type="dxa"/>
          </w:tcPr>
          <w:p w14:paraId="22C425F8" w14:textId="77777777" w:rsidR="00DD31BF" w:rsidRDefault="00000000">
            <w:pPr>
              <w:pStyle w:val="Compact"/>
            </w:pPr>
            <w:r>
              <w:t>Identifying a Research Question</w:t>
            </w:r>
          </w:p>
        </w:tc>
        <w:tc>
          <w:tcPr>
            <w:tcW w:w="3198" w:type="dxa"/>
          </w:tcPr>
          <w:p w14:paraId="59F16B57" w14:textId="77777777" w:rsidR="00DD31BF" w:rsidRDefault="00000000">
            <w:pPr>
              <w:pStyle w:val="Compact"/>
            </w:pPr>
            <w:r>
              <w:t>Guide brainstorming using a mind map</w:t>
            </w:r>
          </w:p>
        </w:tc>
        <w:tc>
          <w:tcPr>
            <w:tcW w:w="1218" w:type="dxa"/>
          </w:tcPr>
          <w:p w14:paraId="1DAFD70D" w14:textId="77777777" w:rsidR="00DD31BF" w:rsidRDefault="00000000">
            <w:pPr>
              <w:pStyle w:val="Compact"/>
            </w:pPr>
            <w:r>
              <w:t>List of potential research questions</w:t>
            </w:r>
          </w:p>
        </w:tc>
      </w:tr>
      <w:tr w:rsidR="00DD31BF" w14:paraId="2333109D" w14:textId="77777777">
        <w:tc>
          <w:tcPr>
            <w:tcW w:w="456" w:type="dxa"/>
          </w:tcPr>
          <w:p w14:paraId="2A142251" w14:textId="77777777" w:rsidR="00DD31BF" w:rsidRDefault="00000000">
            <w:pPr>
              <w:pStyle w:val="Compact"/>
            </w:pPr>
            <w:r>
              <w:t>3</w:t>
            </w:r>
          </w:p>
        </w:tc>
        <w:tc>
          <w:tcPr>
            <w:tcW w:w="1523" w:type="dxa"/>
          </w:tcPr>
          <w:p w14:paraId="61753F96" w14:textId="77777777" w:rsidR="00DD31BF" w:rsidRDefault="00000000">
            <w:pPr>
              <w:pStyle w:val="Compact"/>
            </w:pPr>
            <w:r>
              <w:t>20 min</w:t>
            </w:r>
          </w:p>
        </w:tc>
        <w:tc>
          <w:tcPr>
            <w:tcW w:w="1523" w:type="dxa"/>
          </w:tcPr>
          <w:p w14:paraId="6A15463D" w14:textId="77777777" w:rsidR="00DD31BF" w:rsidRDefault="00000000">
            <w:pPr>
              <w:pStyle w:val="Compact"/>
            </w:pPr>
            <w:r>
              <w:t>Sources of Data</w:t>
            </w:r>
          </w:p>
        </w:tc>
        <w:tc>
          <w:tcPr>
            <w:tcW w:w="3198" w:type="dxa"/>
          </w:tcPr>
          <w:p w14:paraId="4D348FD0" w14:textId="77777777" w:rsidR="00DD31BF" w:rsidRDefault="00000000">
            <w:pPr>
              <w:pStyle w:val="Compact"/>
            </w:pPr>
            <w:r>
              <w:t>Present key sources for economic and social science datasets</w:t>
            </w:r>
          </w:p>
        </w:tc>
        <w:tc>
          <w:tcPr>
            <w:tcW w:w="1218" w:type="dxa"/>
          </w:tcPr>
          <w:p w14:paraId="747E0FDA" w14:textId="77777777" w:rsidR="00DD31BF" w:rsidRDefault="00000000">
            <w:pPr>
              <w:pStyle w:val="Compact"/>
            </w:pPr>
            <w:r>
              <w:t>Awareness of data sources</w:t>
            </w:r>
          </w:p>
        </w:tc>
      </w:tr>
      <w:tr w:rsidR="00DD31BF" w14:paraId="0F96A71A" w14:textId="77777777">
        <w:tc>
          <w:tcPr>
            <w:tcW w:w="456" w:type="dxa"/>
          </w:tcPr>
          <w:p w14:paraId="79111898" w14:textId="77777777" w:rsidR="00DD31BF" w:rsidRDefault="00000000">
            <w:pPr>
              <w:pStyle w:val="Compact"/>
            </w:pPr>
            <w:r>
              <w:t>4</w:t>
            </w:r>
          </w:p>
        </w:tc>
        <w:tc>
          <w:tcPr>
            <w:tcW w:w="1523" w:type="dxa"/>
          </w:tcPr>
          <w:p w14:paraId="1FE97CF3" w14:textId="77777777" w:rsidR="00DD31BF" w:rsidRDefault="00000000">
            <w:pPr>
              <w:pStyle w:val="Compact"/>
            </w:pPr>
            <w:r>
              <w:t>40 min</w:t>
            </w:r>
          </w:p>
        </w:tc>
        <w:tc>
          <w:tcPr>
            <w:tcW w:w="1523" w:type="dxa"/>
          </w:tcPr>
          <w:p w14:paraId="5B6B4853" w14:textId="77777777" w:rsidR="00DD31BF" w:rsidRDefault="00000000">
            <w:pPr>
              <w:pStyle w:val="Compact"/>
            </w:pPr>
            <w:r>
              <w:t>Hands-on: Loading &amp; Exploring Datasets</w:t>
            </w:r>
          </w:p>
        </w:tc>
        <w:tc>
          <w:tcPr>
            <w:tcW w:w="3198" w:type="dxa"/>
          </w:tcPr>
          <w:p w14:paraId="3DC26E05" w14:textId="77777777" w:rsidR="00DD31BF" w:rsidRDefault="00000000">
            <w:pPr>
              <w:pStyle w:val="Compact"/>
            </w:pPr>
            <w:r>
              <w:t>Guide participants through loading CSV datasets using R</w:t>
            </w:r>
          </w:p>
        </w:tc>
        <w:tc>
          <w:tcPr>
            <w:tcW w:w="1218" w:type="dxa"/>
          </w:tcPr>
          <w:p w14:paraId="670395CC" w14:textId="77777777" w:rsidR="00DD31BF" w:rsidRDefault="00000000">
            <w:pPr>
              <w:pStyle w:val="Compact"/>
            </w:pPr>
            <w:r>
              <w:t>Loaded datasets</w:t>
            </w:r>
          </w:p>
        </w:tc>
      </w:tr>
      <w:tr w:rsidR="00DD31BF" w14:paraId="1BDB9BC6" w14:textId="77777777">
        <w:tc>
          <w:tcPr>
            <w:tcW w:w="456" w:type="dxa"/>
          </w:tcPr>
          <w:p w14:paraId="21954AD1" w14:textId="77777777" w:rsidR="00DD31BF" w:rsidRDefault="00000000">
            <w:pPr>
              <w:pStyle w:val="Compact"/>
            </w:pPr>
            <w:r>
              <w:t>5</w:t>
            </w:r>
          </w:p>
        </w:tc>
        <w:tc>
          <w:tcPr>
            <w:tcW w:w="1523" w:type="dxa"/>
          </w:tcPr>
          <w:p w14:paraId="7763FA81" w14:textId="77777777" w:rsidR="00DD31BF" w:rsidRDefault="00000000">
            <w:pPr>
              <w:pStyle w:val="Compact"/>
            </w:pPr>
            <w:r>
              <w:t>20 min</w:t>
            </w:r>
          </w:p>
        </w:tc>
        <w:tc>
          <w:tcPr>
            <w:tcW w:w="1523" w:type="dxa"/>
          </w:tcPr>
          <w:p w14:paraId="518E2B1C" w14:textId="77777777" w:rsidR="00DD31BF" w:rsidRDefault="00000000">
            <w:pPr>
              <w:pStyle w:val="Compact"/>
            </w:pPr>
            <w:r>
              <w:t>Group Discussion: Variables &amp; Structures</w:t>
            </w:r>
          </w:p>
        </w:tc>
        <w:tc>
          <w:tcPr>
            <w:tcW w:w="3198" w:type="dxa"/>
          </w:tcPr>
          <w:p w14:paraId="5618C1F0" w14:textId="77777777" w:rsidR="00DD31BF" w:rsidRDefault="00000000">
            <w:pPr>
              <w:pStyle w:val="Compact"/>
            </w:pPr>
            <w:r>
              <w:t>Facilitate data structure analysis</w:t>
            </w:r>
          </w:p>
        </w:tc>
        <w:tc>
          <w:tcPr>
            <w:tcW w:w="1218" w:type="dxa"/>
          </w:tcPr>
          <w:p w14:paraId="0ED4FC31" w14:textId="77777777" w:rsidR="00DD31BF" w:rsidRDefault="00000000">
            <w:pPr>
              <w:pStyle w:val="Compact"/>
            </w:pPr>
            <w:r>
              <w:t>Identified key variables</w:t>
            </w:r>
          </w:p>
        </w:tc>
      </w:tr>
      <w:tr w:rsidR="00DD31BF" w14:paraId="53EE8798" w14:textId="77777777">
        <w:tc>
          <w:tcPr>
            <w:tcW w:w="456" w:type="dxa"/>
          </w:tcPr>
          <w:p w14:paraId="52F3C8B4" w14:textId="77777777" w:rsidR="00DD31BF" w:rsidRDefault="00000000">
            <w:pPr>
              <w:pStyle w:val="Compact"/>
            </w:pPr>
            <w:r>
              <w:t>6</w:t>
            </w:r>
          </w:p>
        </w:tc>
        <w:tc>
          <w:tcPr>
            <w:tcW w:w="1523" w:type="dxa"/>
          </w:tcPr>
          <w:p w14:paraId="6D67900F" w14:textId="77777777" w:rsidR="00DD31BF" w:rsidRDefault="00000000">
            <w:pPr>
              <w:pStyle w:val="Compact"/>
            </w:pPr>
            <w:r>
              <w:t>20 min</w:t>
            </w:r>
          </w:p>
        </w:tc>
        <w:tc>
          <w:tcPr>
            <w:tcW w:w="1523" w:type="dxa"/>
          </w:tcPr>
          <w:p w14:paraId="390E7427" w14:textId="77777777" w:rsidR="00DD31BF" w:rsidRDefault="00000000">
            <w:pPr>
              <w:pStyle w:val="Compact"/>
            </w:pPr>
            <w:r>
              <w:t>Merging Datasets</w:t>
            </w:r>
          </w:p>
        </w:tc>
        <w:tc>
          <w:tcPr>
            <w:tcW w:w="3198" w:type="dxa"/>
          </w:tcPr>
          <w:p w14:paraId="7A8ADACD" w14:textId="77777777" w:rsidR="00DD31BF" w:rsidRDefault="00000000">
            <w:pPr>
              <w:pStyle w:val="Compact"/>
            </w:pPr>
            <w:r>
              <w:t>Live demonstration and practice</w:t>
            </w:r>
          </w:p>
        </w:tc>
        <w:tc>
          <w:tcPr>
            <w:tcW w:w="1218" w:type="dxa"/>
          </w:tcPr>
          <w:p w14:paraId="3BF8D41F" w14:textId="77777777" w:rsidR="00DD31BF" w:rsidRDefault="00000000">
            <w:pPr>
              <w:pStyle w:val="Compact"/>
            </w:pPr>
            <w:r>
              <w:t>Successfully merged datasets</w:t>
            </w:r>
          </w:p>
        </w:tc>
      </w:tr>
    </w:tbl>
    <w:p w14:paraId="00D4C65D" w14:textId="77777777" w:rsidR="00DD31BF" w:rsidRDefault="00000000">
      <w:r>
        <w:pict w14:anchorId="33D96982">
          <v:rect id="_x0000_i1026" style="width:0;height:1.5pt" o:hralign="center" o:hrstd="t" o:hr="t"/>
        </w:pict>
      </w:r>
    </w:p>
    <w:p w14:paraId="7DCA7FB9" w14:textId="77777777" w:rsidR="00DD31BF" w:rsidRDefault="00000000">
      <w:pPr>
        <w:pStyle w:val="Heading1"/>
      </w:pPr>
      <w:bookmarkStart w:id="6" w:name="Xce43541be32fe95cccd30bc015852215d967cde"/>
      <w:bookmarkStart w:id="7" w:name="_Toc187587565"/>
      <w:bookmarkEnd w:id="4"/>
      <w:r>
        <w:t>3. Week 2: Cleaning Data &amp; Descriptive Statistics</w:t>
      </w:r>
      <w:bookmarkEnd w:id="7"/>
    </w:p>
    <w:p w14:paraId="5C92E746" w14:textId="77777777" w:rsidR="00DD31BF" w:rsidRDefault="00000000">
      <w:pPr>
        <w:pStyle w:val="FirstParagraph"/>
      </w:pPr>
      <w:r>
        <w:rPr>
          <w:b/>
          <w:bCs/>
        </w:rPr>
        <w:t>Friday &amp; Saturday (2-hour slots)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51"/>
        <w:gridCol w:w="1842"/>
        <w:gridCol w:w="1842"/>
        <w:gridCol w:w="3868"/>
        <w:gridCol w:w="1473"/>
      </w:tblGrid>
      <w:tr w:rsidR="00DD31BF" w14:paraId="7C11F47C" w14:textId="77777777" w:rsidTr="00DD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6" w:type="dxa"/>
          </w:tcPr>
          <w:p w14:paraId="0ABF529B" w14:textId="77777777" w:rsidR="00DD31BF" w:rsidRDefault="00000000">
            <w:pPr>
              <w:pStyle w:val="Compact"/>
            </w:pPr>
            <w:r>
              <w:t>#</w:t>
            </w:r>
          </w:p>
        </w:tc>
        <w:tc>
          <w:tcPr>
            <w:tcW w:w="1523" w:type="dxa"/>
          </w:tcPr>
          <w:p w14:paraId="68D0C68B" w14:textId="77777777" w:rsidR="00DD31BF" w:rsidRDefault="00000000">
            <w:pPr>
              <w:pStyle w:val="Compact"/>
            </w:pPr>
            <w:r>
              <w:t>Duration</w:t>
            </w:r>
          </w:p>
        </w:tc>
        <w:tc>
          <w:tcPr>
            <w:tcW w:w="1523" w:type="dxa"/>
          </w:tcPr>
          <w:p w14:paraId="2C5DB237" w14:textId="77777777" w:rsidR="00DD31BF" w:rsidRDefault="00000000">
            <w:pPr>
              <w:pStyle w:val="Compact"/>
            </w:pPr>
            <w:r>
              <w:t>Activity</w:t>
            </w:r>
          </w:p>
        </w:tc>
        <w:tc>
          <w:tcPr>
            <w:tcW w:w="3198" w:type="dxa"/>
          </w:tcPr>
          <w:p w14:paraId="218ABB27" w14:textId="77777777" w:rsidR="00DD31BF" w:rsidRDefault="00000000">
            <w:pPr>
              <w:pStyle w:val="Compact"/>
            </w:pPr>
            <w:r>
              <w:t>Facilitator Actions</w:t>
            </w:r>
          </w:p>
        </w:tc>
        <w:tc>
          <w:tcPr>
            <w:tcW w:w="1218" w:type="dxa"/>
          </w:tcPr>
          <w:p w14:paraId="623A9278" w14:textId="77777777" w:rsidR="00DD31BF" w:rsidRDefault="00000000">
            <w:pPr>
              <w:pStyle w:val="Compact"/>
            </w:pPr>
            <w:r>
              <w:t>Output</w:t>
            </w:r>
          </w:p>
        </w:tc>
      </w:tr>
      <w:tr w:rsidR="00DD31BF" w14:paraId="782ECCDB" w14:textId="77777777">
        <w:tc>
          <w:tcPr>
            <w:tcW w:w="456" w:type="dxa"/>
          </w:tcPr>
          <w:p w14:paraId="57DD32A8" w14:textId="77777777" w:rsidR="00DD31BF" w:rsidRDefault="00000000">
            <w:pPr>
              <w:pStyle w:val="Compact"/>
            </w:pPr>
            <w:r>
              <w:t>1</w:t>
            </w:r>
          </w:p>
        </w:tc>
        <w:tc>
          <w:tcPr>
            <w:tcW w:w="1523" w:type="dxa"/>
          </w:tcPr>
          <w:p w14:paraId="5BED2960" w14:textId="77777777" w:rsidR="00DD31BF" w:rsidRDefault="00000000">
            <w:pPr>
              <w:pStyle w:val="Compact"/>
            </w:pPr>
            <w:r>
              <w:t>10 min</w:t>
            </w:r>
          </w:p>
        </w:tc>
        <w:tc>
          <w:tcPr>
            <w:tcW w:w="1523" w:type="dxa"/>
          </w:tcPr>
          <w:p w14:paraId="3459399E" w14:textId="77777777" w:rsidR="00DD31BF" w:rsidRDefault="00000000">
            <w:pPr>
              <w:pStyle w:val="Compact"/>
            </w:pPr>
            <w:r>
              <w:t>Energizer</w:t>
            </w:r>
          </w:p>
        </w:tc>
        <w:tc>
          <w:tcPr>
            <w:tcW w:w="3198" w:type="dxa"/>
          </w:tcPr>
          <w:p w14:paraId="5E0431E5" w14:textId="77777777" w:rsidR="00DD31BF" w:rsidRDefault="00000000">
            <w:pPr>
              <w:pStyle w:val="Compact"/>
            </w:pPr>
            <w:r>
              <w:t>Quick quiz on previous topics</w:t>
            </w:r>
          </w:p>
        </w:tc>
        <w:tc>
          <w:tcPr>
            <w:tcW w:w="1218" w:type="dxa"/>
          </w:tcPr>
          <w:p w14:paraId="61FB13AD" w14:textId="77777777" w:rsidR="00DD31BF" w:rsidRDefault="00000000">
            <w:pPr>
              <w:pStyle w:val="Compact"/>
            </w:pPr>
            <w:r>
              <w:t>Active recall</w:t>
            </w:r>
          </w:p>
        </w:tc>
      </w:tr>
      <w:tr w:rsidR="00DD31BF" w14:paraId="60EDCD4B" w14:textId="77777777">
        <w:tc>
          <w:tcPr>
            <w:tcW w:w="456" w:type="dxa"/>
          </w:tcPr>
          <w:p w14:paraId="3675D4D0" w14:textId="77777777" w:rsidR="00DD31BF" w:rsidRDefault="00000000">
            <w:pPr>
              <w:pStyle w:val="Compact"/>
            </w:pPr>
            <w:r>
              <w:t>2</w:t>
            </w:r>
          </w:p>
        </w:tc>
        <w:tc>
          <w:tcPr>
            <w:tcW w:w="1523" w:type="dxa"/>
          </w:tcPr>
          <w:p w14:paraId="6171EEBA" w14:textId="77777777" w:rsidR="00DD31BF" w:rsidRDefault="00000000">
            <w:pPr>
              <w:pStyle w:val="Compact"/>
            </w:pPr>
            <w:r>
              <w:t>30 min</w:t>
            </w:r>
          </w:p>
        </w:tc>
        <w:tc>
          <w:tcPr>
            <w:tcW w:w="1523" w:type="dxa"/>
          </w:tcPr>
          <w:p w14:paraId="6AE03421" w14:textId="77777777" w:rsidR="00DD31BF" w:rsidRDefault="00000000">
            <w:pPr>
              <w:pStyle w:val="Compact"/>
            </w:pPr>
            <w:r>
              <w:t>Identifying Missing Data</w:t>
            </w:r>
          </w:p>
        </w:tc>
        <w:tc>
          <w:tcPr>
            <w:tcW w:w="3198" w:type="dxa"/>
          </w:tcPr>
          <w:p w14:paraId="363CB8AB" w14:textId="77777777" w:rsidR="00DD31BF" w:rsidRDefault="00000000">
            <w:pPr>
              <w:pStyle w:val="Compact"/>
            </w:pPr>
            <w:r>
              <w:t>Guide practical exercise using real data</w:t>
            </w:r>
          </w:p>
        </w:tc>
        <w:tc>
          <w:tcPr>
            <w:tcW w:w="1218" w:type="dxa"/>
          </w:tcPr>
          <w:p w14:paraId="52855A80" w14:textId="77777777" w:rsidR="00DD31BF" w:rsidRDefault="00000000">
            <w:pPr>
              <w:pStyle w:val="Compact"/>
            </w:pPr>
            <w:r>
              <w:t>Cleaned dataset</w:t>
            </w:r>
          </w:p>
        </w:tc>
      </w:tr>
      <w:tr w:rsidR="00DD31BF" w14:paraId="1125D1D3" w14:textId="77777777">
        <w:tc>
          <w:tcPr>
            <w:tcW w:w="456" w:type="dxa"/>
          </w:tcPr>
          <w:p w14:paraId="1DE9AC8F" w14:textId="77777777" w:rsidR="00DD31BF" w:rsidRDefault="00000000">
            <w:pPr>
              <w:pStyle w:val="Compact"/>
            </w:pPr>
            <w:r>
              <w:t>3</w:t>
            </w:r>
          </w:p>
        </w:tc>
        <w:tc>
          <w:tcPr>
            <w:tcW w:w="1523" w:type="dxa"/>
          </w:tcPr>
          <w:p w14:paraId="288DBC86" w14:textId="77777777" w:rsidR="00DD31BF" w:rsidRDefault="00000000">
            <w:pPr>
              <w:pStyle w:val="Compact"/>
            </w:pPr>
            <w:r>
              <w:t>30 min</w:t>
            </w:r>
          </w:p>
        </w:tc>
        <w:tc>
          <w:tcPr>
            <w:tcW w:w="1523" w:type="dxa"/>
          </w:tcPr>
          <w:p w14:paraId="60861A99" w14:textId="77777777" w:rsidR="00DD31BF" w:rsidRDefault="00000000">
            <w:pPr>
              <w:pStyle w:val="Compact"/>
            </w:pPr>
            <w:r>
              <w:t>Outliers &amp; Data Transformation</w:t>
            </w:r>
          </w:p>
        </w:tc>
        <w:tc>
          <w:tcPr>
            <w:tcW w:w="3198" w:type="dxa"/>
          </w:tcPr>
          <w:p w14:paraId="13B74916" w14:textId="77777777" w:rsidR="00DD31BF" w:rsidRDefault="00000000">
            <w:pPr>
              <w:pStyle w:val="Compact"/>
            </w:pPr>
            <w:r>
              <w:t>Explain handling outliers &amp; transformations</w:t>
            </w:r>
          </w:p>
        </w:tc>
        <w:tc>
          <w:tcPr>
            <w:tcW w:w="1218" w:type="dxa"/>
          </w:tcPr>
          <w:p w14:paraId="797B7AE0" w14:textId="77777777" w:rsidR="00DD31BF" w:rsidRDefault="00000000">
            <w:pPr>
              <w:pStyle w:val="Compact"/>
            </w:pPr>
            <w:r>
              <w:t>Cleaned and transformed data</w:t>
            </w:r>
          </w:p>
        </w:tc>
      </w:tr>
      <w:tr w:rsidR="00DD31BF" w14:paraId="7281C34F" w14:textId="77777777">
        <w:tc>
          <w:tcPr>
            <w:tcW w:w="456" w:type="dxa"/>
          </w:tcPr>
          <w:p w14:paraId="72EF353C" w14:textId="77777777" w:rsidR="00DD31BF" w:rsidRDefault="00000000">
            <w:pPr>
              <w:pStyle w:val="Compact"/>
            </w:pPr>
            <w:r>
              <w:t>4</w:t>
            </w:r>
          </w:p>
        </w:tc>
        <w:tc>
          <w:tcPr>
            <w:tcW w:w="1523" w:type="dxa"/>
          </w:tcPr>
          <w:p w14:paraId="5DDA37BB" w14:textId="77777777" w:rsidR="00DD31BF" w:rsidRDefault="00000000">
            <w:pPr>
              <w:pStyle w:val="Compact"/>
            </w:pPr>
            <w:r>
              <w:t>30 min</w:t>
            </w:r>
          </w:p>
        </w:tc>
        <w:tc>
          <w:tcPr>
            <w:tcW w:w="1523" w:type="dxa"/>
          </w:tcPr>
          <w:p w14:paraId="1798E15E" w14:textId="77777777" w:rsidR="00DD31BF" w:rsidRDefault="00000000">
            <w:pPr>
              <w:pStyle w:val="Compact"/>
            </w:pPr>
            <w:r>
              <w:t xml:space="preserve">Descriptive </w:t>
            </w:r>
            <w:r>
              <w:lastRenderedPageBreak/>
              <w:t>Statistics</w:t>
            </w:r>
          </w:p>
        </w:tc>
        <w:tc>
          <w:tcPr>
            <w:tcW w:w="3198" w:type="dxa"/>
          </w:tcPr>
          <w:p w14:paraId="5F0AA438" w14:textId="77777777" w:rsidR="00DD31BF" w:rsidRDefault="00000000">
            <w:pPr>
              <w:pStyle w:val="Compact"/>
            </w:pPr>
            <w:r>
              <w:lastRenderedPageBreak/>
              <w:t xml:space="preserve">Hands-on calculations and </w:t>
            </w:r>
            <w:r>
              <w:lastRenderedPageBreak/>
              <w:t>interpretation</w:t>
            </w:r>
          </w:p>
        </w:tc>
        <w:tc>
          <w:tcPr>
            <w:tcW w:w="1218" w:type="dxa"/>
          </w:tcPr>
          <w:p w14:paraId="364AE6B7" w14:textId="77777777" w:rsidR="00DD31BF" w:rsidRDefault="00000000">
            <w:pPr>
              <w:pStyle w:val="Compact"/>
            </w:pPr>
            <w:r>
              <w:lastRenderedPageBreak/>
              <w:t xml:space="preserve">Descriptive </w:t>
            </w:r>
            <w:r>
              <w:lastRenderedPageBreak/>
              <w:t>statistics</w:t>
            </w:r>
          </w:p>
        </w:tc>
      </w:tr>
      <w:tr w:rsidR="00DD31BF" w14:paraId="6429E881" w14:textId="77777777">
        <w:tc>
          <w:tcPr>
            <w:tcW w:w="456" w:type="dxa"/>
          </w:tcPr>
          <w:p w14:paraId="772E9CD1" w14:textId="77777777" w:rsidR="00DD31BF" w:rsidRDefault="0000000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1523" w:type="dxa"/>
          </w:tcPr>
          <w:p w14:paraId="5242E626" w14:textId="77777777" w:rsidR="00DD31BF" w:rsidRDefault="00000000">
            <w:pPr>
              <w:pStyle w:val="Compact"/>
            </w:pPr>
            <w:r>
              <w:t>20 min</w:t>
            </w:r>
          </w:p>
        </w:tc>
        <w:tc>
          <w:tcPr>
            <w:tcW w:w="1523" w:type="dxa"/>
          </w:tcPr>
          <w:p w14:paraId="6B84331E" w14:textId="77777777" w:rsidR="00DD31BF" w:rsidRDefault="00000000">
            <w:pPr>
              <w:pStyle w:val="Compact"/>
            </w:pPr>
            <w:r>
              <w:t>Descriptive Charts</w:t>
            </w:r>
          </w:p>
        </w:tc>
        <w:tc>
          <w:tcPr>
            <w:tcW w:w="3198" w:type="dxa"/>
          </w:tcPr>
          <w:p w14:paraId="49A9F4A4" w14:textId="77777777" w:rsidR="00DD31BF" w:rsidRDefault="00000000">
            <w:pPr>
              <w:pStyle w:val="Compact"/>
            </w:pPr>
            <w:r>
              <w:t>Group activity to create histograms and boxplots</w:t>
            </w:r>
          </w:p>
        </w:tc>
        <w:tc>
          <w:tcPr>
            <w:tcW w:w="1218" w:type="dxa"/>
          </w:tcPr>
          <w:p w14:paraId="181B2367" w14:textId="77777777" w:rsidR="00DD31BF" w:rsidRDefault="00000000">
            <w:pPr>
              <w:pStyle w:val="Compact"/>
            </w:pPr>
            <w:r>
              <w:t>Completed visualizations</w:t>
            </w:r>
          </w:p>
        </w:tc>
      </w:tr>
    </w:tbl>
    <w:p w14:paraId="36C97EA5" w14:textId="77777777" w:rsidR="00DD31BF" w:rsidRDefault="00000000">
      <w:r>
        <w:pict w14:anchorId="36B164F0">
          <v:rect id="_x0000_i1027" style="width:0;height:1.5pt" o:hralign="center" o:hrstd="t" o:hr="t"/>
        </w:pict>
      </w:r>
    </w:p>
    <w:p w14:paraId="6B0C5B5A" w14:textId="77777777" w:rsidR="00DD31BF" w:rsidRDefault="00000000">
      <w:pPr>
        <w:pStyle w:val="Heading1"/>
      </w:pPr>
      <w:bookmarkStart w:id="8" w:name="Xc410f55b3361ee671eaa360fef75aaf0bcacb62"/>
      <w:bookmarkStart w:id="9" w:name="_Toc187587566"/>
      <w:bookmarkEnd w:id="6"/>
      <w:r>
        <w:t>4. Week 3: Balancing Tables &amp; Ordinary Least Squares</w:t>
      </w:r>
      <w:bookmarkEnd w:id="9"/>
    </w:p>
    <w:p w14:paraId="54197C9D" w14:textId="77777777" w:rsidR="00DD31BF" w:rsidRDefault="00000000">
      <w:pPr>
        <w:pStyle w:val="FirstParagraph"/>
      </w:pPr>
      <w:r>
        <w:rPr>
          <w:b/>
          <w:bCs/>
        </w:rPr>
        <w:t>Friday &amp; Saturday (2-hour slots)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51"/>
        <w:gridCol w:w="1842"/>
        <w:gridCol w:w="1842"/>
        <w:gridCol w:w="3868"/>
        <w:gridCol w:w="1473"/>
      </w:tblGrid>
      <w:tr w:rsidR="00DD31BF" w14:paraId="54F05582" w14:textId="77777777" w:rsidTr="00DD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6" w:type="dxa"/>
          </w:tcPr>
          <w:p w14:paraId="70CE62AE" w14:textId="77777777" w:rsidR="00DD31BF" w:rsidRDefault="00000000">
            <w:pPr>
              <w:pStyle w:val="Compact"/>
            </w:pPr>
            <w:r>
              <w:t>#</w:t>
            </w:r>
          </w:p>
        </w:tc>
        <w:tc>
          <w:tcPr>
            <w:tcW w:w="1523" w:type="dxa"/>
          </w:tcPr>
          <w:p w14:paraId="38ACB0A3" w14:textId="77777777" w:rsidR="00DD31BF" w:rsidRDefault="00000000">
            <w:pPr>
              <w:pStyle w:val="Compact"/>
            </w:pPr>
            <w:r>
              <w:t>Duration</w:t>
            </w:r>
          </w:p>
        </w:tc>
        <w:tc>
          <w:tcPr>
            <w:tcW w:w="1523" w:type="dxa"/>
          </w:tcPr>
          <w:p w14:paraId="540127C5" w14:textId="77777777" w:rsidR="00DD31BF" w:rsidRDefault="00000000">
            <w:pPr>
              <w:pStyle w:val="Compact"/>
            </w:pPr>
            <w:r>
              <w:t>Activity</w:t>
            </w:r>
          </w:p>
        </w:tc>
        <w:tc>
          <w:tcPr>
            <w:tcW w:w="3198" w:type="dxa"/>
          </w:tcPr>
          <w:p w14:paraId="4B5F8024" w14:textId="77777777" w:rsidR="00DD31BF" w:rsidRDefault="00000000">
            <w:pPr>
              <w:pStyle w:val="Compact"/>
            </w:pPr>
            <w:r>
              <w:t>Facilitator Actions</w:t>
            </w:r>
          </w:p>
        </w:tc>
        <w:tc>
          <w:tcPr>
            <w:tcW w:w="1218" w:type="dxa"/>
          </w:tcPr>
          <w:p w14:paraId="29C3BB2C" w14:textId="77777777" w:rsidR="00DD31BF" w:rsidRDefault="00000000">
            <w:pPr>
              <w:pStyle w:val="Compact"/>
            </w:pPr>
            <w:r>
              <w:t>Output</w:t>
            </w:r>
          </w:p>
        </w:tc>
      </w:tr>
      <w:tr w:rsidR="00DD31BF" w14:paraId="1E599588" w14:textId="77777777">
        <w:tc>
          <w:tcPr>
            <w:tcW w:w="456" w:type="dxa"/>
          </w:tcPr>
          <w:p w14:paraId="230D43DB" w14:textId="77777777" w:rsidR="00DD31BF" w:rsidRDefault="00000000">
            <w:pPr>
              <w:pStyle w:val="Compact"/>
            </w:pPr>
            <w:r>
              <w:t>1</w:t>
            </w:r>
          </w:p>
        </w:tc>
        <w:tc>
          <w:tcPr>
            <w:tcW w:w="1523" w:type="dxa"/>
          </w:tcPr>
          <w:p w14:paraId="4EF0E40D" w14:textId="77777777" w:rsidR="00DD31BF" w:rsidRDefault="00000000">
            <w:pPr>
              <w:pStyle w:val="Compact"/>
            </w:pPr>
            <w:r>
              <w:t>10 min</w:t>
            </w:r>
          </w:p>
        </w:tc>
        <w:tc>
          <w:tcPr>
            <w:tcW w:w="1523" w:type="dxa"/>
          </w:tcPr>
          <w:p w14:paraId="0A69A91B" w14:textId="77777777" w:rsidR="00DD31BF" w:rsidRDefault="00000000">
            <w:pPr>
              <w:pStyle w:val="Compact"/>
            </w:pPr>
            <w:r>
              <w:t>Icebreaker</w:t>
            </w:r>
          </w:p>
        </w:tc>
        <w:tc>
          <w:tcPr>
            <w:tcW w:w="3198" w:type="dxa"/>
          </w:tcPr>
          <w:p w14:paraId="1289373F" w14:textId="77777777" w:rsidR="00DD31BF" w:rsidRDefault="00000000">
            <w:pPr>
              <w:pStyle w:val="Compact"/>
            </w:pPr>
            <w:r>
              <w:t>Group puzzle challenge</w:t>
            </w:r>
          </w:p>
        </w:tc>
        <w:tc>
          <w:tcPr>
            <w:tcW w:w="1218" w:type="dxa"/>
          </w:tcPr>
          <w:p w14:paraId="35191579" w14:textId="77777777" w:rsidR="00DD31BF" w:rsidRDefault="00000000">
            <w:pPr>
              <w:pStyle w:val="Compact"/>
            </w:pPr>
            <w:r>
              <w:t>Engaged participants</w:t>
            </w:r>
          </w:p>
        </w:tc>
      </w:tr>
      <w:tr w:rsidR="00DD31BF" w14:paraId="588DA15A" w14:textId="77777777">
        <w:tc>
          <w:tcPr>
            <w:tcW w:w="456" w:type="dxa"/>
          </w:tcPr>
          <w:p w14:paraId="6DCA3C53" w14:textId="77777777" w:rsidR="00DD31BF" w:rsidRDefault="00000000">
            <w:pPr>
              <w:pStyle w:val="Compact"/>
            </w:pPr>
            <w:r>
              <w:t>2</w:t>
            </w:r>
          </w:p>
        </w:tc>
        <w:tc>
          <w:tcPr>
            <w:tcW w:w="1523" w:type="dxa"/>
          </w:tcPr>
          <w:p w14:paraId="027925A8" w14:textId="77777777" w:rsidR="00DD31BF" w:rsidRDefault="00000000">
            <w:pPr>
              <w:pStyle w:val="Compact"/>
            </w:pPr>
            <w:r>
              <w:t>40 min</w:t>
            </w:r>
          </w:p>
        </w:tc>
        <w:tc>
          <w:tcPr>
            <w:tcW w:w="1523" w:type="dxa"/>
          </w:tcPr>
          <w:p w14:paraId="7CA647EA" w14:textId="77777777" w:rsidR="00DD31BF" w:rsidRDefault="00000000">
            <w:pPr>
              <w:pStyle w:val="Compact"/>
            </w:pPr>
            <w:r>
              <w:t>Balancing Tables</w:t>
            </w:r>
          </w:p>
        </w:tc>
        <w:tc>
          <w:tcPr>
            <w:tcW w:w="3198" w:type="dxa"/>
          </w:tcPr>
          <w:p w14:paraId="1221CA75" w14:textId="77777777" w:rsidR="00DD31BF" w:rsidRDefault="00000000">
            <w:pPr>
              <w:pStyle w:val="Compact"/>
            </w:pPr>
            <w:r>
              <w:t>Hands-on creation of balancing tables</w:t>
            </w:r>
          </w:p>
        </w:tc>
        <w:tc>
          <w:tcPr>
            <w:tcW w:w="1218" w:type="dxa"/>
          </w:tcPr>
          <w:p w14:paraId="3560AB05" w14:textId="77777777" w:rsidR="00DD31BF" w:rsidRDefault="00000000">
            <w:pPr>
              <w:pStyle w:val="Compact"/>
            </w:pPr>
            <w:r>
              <w:t>Created balancing tables</w:t>
            </w:r>
          </w:p>
        </w:tc>
      </w:tr>
      <w:tr w:rsidR="00DD31BF" w14:paraId="40C5209E" w14:textId="77777777">
        <w:tc>
          <w:tcPr>
            <w:tcW w:w="456" w:type="dxa"/>
          </w:tcPr>
          <w:p w14:paraId="4C73DEEC" w14:textId="77777777" w:rsidR="00DD31BF" w:rsidRDefault="00000000">
            <w:pPr>
              <w:pStyle w:val="Compact"/>
            </w:pPr>
            <w:r>
              <w:t>3</w:t>
            </w:r>
          </w:p>
        </w:tc>
        <w:tc>
          <w:tcPr>
            <w:tcW w:w="1523" w:type="dxa"/>
          </w:tcPr>
          <w:p w14:paraId="143BECC9" w14:textId="77777777" w:rsidR="00DD31BF" w:rsidRDefault="00000000">
            <w:pPr>
              <w:pStyle w:val="Compact"/>
            </w:pPr>
            <w:r>
              <w:t>50 min</w:t>
            </w:r>
          </w:p>
        </w:tc>
        <w:tc>
          <w:tcPr>
            <w:tcW w:w="1523" w:type="dxa"/>
          </w:tcPr>
          <w:p w14:paraId="59F7A7D2" w14:textId="77777777" w:rsidR="00DD31BF" w:rsidRDefault="00000000">
            <w:pPr>
              <w:pStyle w:val="Compact"/>
            </w:pPr>
            <w:r>
              <w:t>OLS Regression Explanation</w:t>
            </w:r>
          </w:p>
        </w:tc>
        <w:tc>
          <w:tcPr>
            <w:tcW w:w="3198" w:type="dxa"/>
          </w:tcPr>
          <w:p w14:paraId="0CEE041A" w14:textId="77777777" w:rsidR="00DD31BF" w:rsidRDefault="00000000">
            <w:pPr>
              <w:pStyle w:val="Compact"/>
            </w:pPr>
            <w:r>
              <w:t>Visualizing OLS through scatter plots and coding in R</w:t>
            </w:r>
          </w:p>
        </w:tc>
        <w:tc>
          <w:tcPr>
            <w:tcW w:w="1218" w:type="dxa"/>
          </w:tcPr>
          <w:p w14:paraId="222000A3" w14:textId="77777777" w:rsidR="00DD31BF" w:rsidRDefault="00000000">
            <w:pPr>
              <w:pStyle w:val="Compact"/>
            </w:pPr>
            <w:r>
              <w:t>Clear understanding of OLS</w:t>
            </w:r>
          </w:p>
        </w:tc>
      </w:tr>
      <w:tr w:rsidR="00DD31BF" w14:paraId="36834961" w14:textId="77777777">
        <w:tc>
          <w:tcPr>
            <w:tcW w:w="456" w:type="dxa"/>
          </w:tcPr>
          <w:p w14:paraId="6581181A" w14:textId="77777777" w:rsidR="00DD31BF" w:rsidRDefault="00000000">
            <w:pPr>
              <w:pStyle w:val="Compact"/>
            </w:pPr>
            <w:r>
              <w:t>4</w:t>
            </w:r>
          </w:p>
        </w:tc>
        <w:tc>
          <w:tcPr>
            <w:tcW w:w="1523" w:type="dxa"/>
          </w:tcPr>
          <w:p w14:paraId="24867AF5" w14:textId="77777777" w:rsidR="00DD31BF" w:rsidRDefault="00000000">
            <w:pPr>
              <w:pStyle w:val="Compact"/>
            </w:pPr>
            <w:r>
              <w:t>20 min</w:t>
            </w:r>
          </w:p>
        </w:tc>
        <w:tc>
          <w:tcPr>
            <w:tcW w:w="1523" w:type="dxa"/>
          </w:tcPr>
          <w:p w14:paraId="5627D6DA" w14:textId="77777777" w:rsidR="00DD31BF" w:rsidRDefault="00000000">
            <w:pPr>
              <w:pStyle w:val="Compact"/>
            </w:pPr>
            <w:r>
              <w:t>Hands-on: Running OLS</w:t>
            </w:r>
          </w:p>
        </w:tc>
        <w:tc>
          <w:tcPr>
            <w:tcW w:w="3198" w:type="dxa"/>
          </w:tcPr>
          <w:p w14:paraId="516A5ED5" w14:textId="77777777" w:rsidR="00DD31BF" w:rsidRDefault="00000000">
            <w:pPr>
              <w:pStyle w:val="Compact"/>
            </w:pPr>
            <w:r>
              <w:t>Guide participants through coding an OLS model</w:t>
            </w:r>
          </w:p>
        </w:tc>
        <w:tc>
          <w:tcPr>
            <w:tcW w:w="1218" w:type="dxa"/>
          </w:tcPr>
          <w:p w14:paraId="78C4F1F5" w14:textId="77777777" w:rsidR="00DD31BF" w:rsidRDefault="00000000">
            <w:pPr>
              <w:pStyle w:val="Compact"/>
            </w:pPr>
            <w:r>
              <w:t>Implemented OLS</w:t>
            </w:r>
          </w:p>
        </w:tc>
      </w:tr>
      <w:tr w:rsidR="00DD31BF" w14:paraId="7E308C13" w14:textId="77777777">
        <w:tc>
          <w:tcPr>
            <w:tcW w:w="456" w:type="dxa"/>
          </w:tcPr>
          <w:p w14:paraId="65A2CE00" w14:textId="77777777" w:rsidR="00DD31BF" w:rsidRDefault="00000000">
            <w:pPr>
              <w:pStyle w:val="Compact"/>
            </w:pPr>
            <w:r>
              <w:t>5</w:t>
            </w:r>
          </w:p>
        </w:tc>
        <w:tc>
          <w:tcPr>
            <w:tcW w:w="1523" w:type="dxa"/>
          </w:tcPr>
          <w:p w14:paraId="31C5C5F2" w14:textId="77777777" w:rsidR="00DD31BF" w:rsidRDefault="00000000">
            <w:pPr>
              <w:pStyle w:val="Compact"/>
            </w:pPr>
            <w:r>
              <w:t>20 min</w:t>
            </w:r>
          </w:p>
        </w:tc>
        <w:tc>
          <w:tcPr>
            <w:tcW w:w="1523" w:type="dxa"/>
          </w:tcPr>
          <w:p w14:paraId="0B4796A1" w14:textId="77777777" w:rsidR="00DD31BF" w:rsidRDefault="00000000">
            <w:pPr>
              <w:pStyle w:val="Compact"/>
            </w:pPr>
            <w:r>
              <w:t>Group Reflection</w:t>
            </w:r>
          </w:p>
        </w:tc>
        <w:tc>
          <w:tcPr>
            <w:tcW w:w="3198" w:type="dxa"/>
          </w:tcPr>
          <w:p w14:paraId="546A5D6D" w14:textId="77777777" w:rsidR="00DD31BF" w:rsidRDefault="00000000">
            <w:pPr>
              <w:pStyle w:val="Compact"/>
            </w:pPr>
            <w:r>
              <w:t>Discuss results and common errors</w:t>
            </w:r>
          </w:p>
        </w:tc>
        <w:tc>
          <w:tcPr>
            <w:tcW w:w="1218" w:type="dxa"/>
          </w:tcPr>
          <w:p w14:paraId="0F8F0E9E" w14:textId="77777777" w:rsidR="00DD31BF" w:rsidRDefault="00000000">
            <w:pPr>
              <w:pStyle w:val="Compact"/>
            </w:pPr>
            <w:r>
              <w:t>Clarified common mistakes</w:t>
            </w:r>
          </w:p>
        </w:tc>
      </w:tr>
    </w:tbl>
    <w:p w14:paraId="277ABC73" w14:textId="77777777" w:rsidR="00DD31BF" w:rsidRDefault="00000000">
      <w:r>
        <w:pict w14:anchorId="4E7A1451">
          <v:rect id="_x0000_i1028" style="width:0;height:1.5pt" o:hralign="center" o:hrstd="t" o:hr="t"/>
        </w:pict>
      </w:r>
    </w:p>
    <w:p w14:paraId="2A9C51E2" w14:textId="77777777" w:rsidR="00DD31BF" w:rsidRDefault="00000000">
      <w:pPr>
        <w:pStyle w:val="Heading1"/>
      </w:pPr>
      <w:bookmarkStart w:id="10" w:name="X6af19c31c5a8e1dc0999fc2a2677be58535bb77"/>
      <w:bookmarkStart w:id="11" w:name="_Toc187587567"/>
      <w:bookmarkEnd w:id="8"/>
      <w:r>
        <w:t>5. Week 4: Logit, Probit &amp; Instrumental Variables</w:t>
      </w:r>
      <w:bookmarkEnd w:id="11"/>
    </w:p>
    <w:p w14:paraId="49FE173A" w14:textId="77777777" w:rsidR="00DD31BF" w:rsidRDefault="00000000">
      <w:pPr>
        <w:pStyle w:val="FirstParagraph"/>
      </w:pPr>
      <w:r>
        <w:rPr>
          <w:b/>
          <w:bCs/>
        </w:rPr>
        <w:t>Friday &amp; Saturday (2-hour slots)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51"/>
        <w:gridCol w:w="1842"/>
        <w:gridCol w:w="1842"/>
        <w:gridCol w:w="3868"/>
        <w:gridCol w:w="1473"/>
      </w:tblGrid>
      <w:tr w:rsidR="00DD31BF" w14:paraId="272FFEB0" w14:textId="77777777" w:rsidTr="00DD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6" w:type="dxa"/>
          </w:tcPr>
          <w:p w14:paraId="33CDFAE4" w14:textId="77777777" w:rsidR="00DD31BF" w:rsidRDefault="00000000">
            <w:pPr>
              <w:pStyle w:val="Compact"/>
            </w:pPr>
            <w:r>
              <w:t>#</w:t>
            </w:r>
          </w:p>
        </w:tc>
        <w:tc>
          <w:tcPr>
            <w:tcW w:w="1523" w:type="dxa"/>
          </w:tcPr>
          <w:p w14:paraId="001EC91C" w14:textId="77777777" w:rsidR="00DD31BF" w:rsidRDefault="00000000">
            <w:pPr>
              <w:pStyle w:val="Compact"/>
            </w:pPr>
            <w:r>
              <w:t>Duration</w:t>
            </w:r>
          </w:p>
        </w:tc>
        <w:tc>
          <w:tcPr>
            <w:tcW w:w="1523" w:type="dxa"/>
          </w:tcPr>
          <w:p w14:paraId="3815E734" w14:textId="77777777" w:rsidR="00DD31BF" w:rsidRDefault="00000000">
            <w:pPr>
              <w:pStyle w:val="Compact"/>
            </w:pPr>
            <w:r>
              <w:t>Activity</w:t>
            </w:r>
          </w:p>
        </w:tc>
        <w:tc>
          <w:tcPr>
            <w:tcW w:w="3198" w:type="dxa"/>
          </w:tcPr>
          <w:p w14:paraId="3B5379ED" w14:textId="77777777" w:rsidR="00DD31BF" w:rsidRDefault="00000000">
            <w:pPr>
              <w:pStyle w:val="Compact"/>
            </w:pPr>
            <w:r>
              <w:t>Facilitator Actions</w:t>
            </w:r>
          </w:p>
        </w:tc>
        <w:tc>
          <w:tcPr>
            <w:tcW w:w="1218" w:type="dxa"/>
          </w:tcPr>
          <w:p w14:paraId="0C795EA1" w14:textId="77777777" w:rsidR="00DD31BF" w:rsidRDefault="00000000">
            <w:pPr>
              <w:pStyle w:val="Compact"/>
            </w:pPr>
            <w:r>
              <w:t>Output</w:t>
            </w:r>
          </w:p>
        </w:tc>
      </w:tr>
      <w:tr w:rsidR="00DD31BF" w14:paraId="6452B4EF" w14:textId="77777777">
        <w:tc>
          <w:tcPr>
            <w:tcW w:w="456" w:type="dxa"/>
          </w:tcPr>
          <w:p w14:paraId="774A6240" w14:textId="77777777" w:rsidR="00DD31BF" w:rsidRDefault="00000000">
            <w:pPr>
              <w:pStyle w:val="Compact"/>
            </w:pPr>
            <w:r>
              <w:t>1</w:t>
            </w:r>
          </w:p>
        </w:tc>
        <w:tc>
          <w:tcPr>
            <w:tcW w:w="1523" w:type="dxa"/>
          </w:tcPr>
          <w:p w14:paraId="7BA839EA" w14:textId="77777777" w:rsidR="00DD31BF" w:rsidRDefault="00000000">
            <w:pPr>
              <w:pStyle w:val="Compact"/>
            </w:pPr>
            <w:r>
              <w:t>10 min</w:t>
            </w:r>
          </w:p>
        </w:tc>
        <w:tc>
          <w:tcPr>
            <w:tcW w:w="1523" w:type="dxa"/>
          </w:tcPr>
          <w:p w14:paraId="7FC2D232" w14:textId="77777777" w:rsidR="00DD31BF" w:rsidRDefault="00000000">
            <w:pPr>
              <w:pStyle w:val="Compact"/>
            </w:pPr>
            <w:r>
              <w:t>Icebreaker</w:t>
            </w:r>
          </w:p>
        </w:tc>
        <w:tc>
          <w:tcPr>
            <w:tcW w:w="3198" w:type="dxa"/>
          </w:tcPr>
          <w:p w14:paraId="7006C2AB" w14:textId="77777777" w:rsidR="00DD31BF" w:rsidRDefault="00000000">
            <w:pPr>
              <w:pStyle w:val="Compact"/>
            </w:pPr>
            <w:r>
              <w:t>Quick check-in</w:t>
            </w:r>
          </w:p>
        </w:tc>
        <w:tc>
          <w:tcPr>
            <w:tcW w:w="1218" w:type="dxa"/>
          </w:tcPr>
          <w:p w14:paraId="4E6719B9" w14:textId="77777777" w:rsidR="00DD31BF" w:rsidRDefault="00000000">
            <w:pPr>
              <w:pStyle w:val="Compact"/>
            </w:pPr>
            <w:r>
              <w:t>Participants feel connected</w:t>
            </w:r>
          </w:p>
        </w:tc>
      </w:tr>
      <w:tr w:rsidR="00DD31BF" w14:paraId="309C4BFC" w14:textId="77777777">
        <w:tc>
          <w:tcPr>
            <w:tcW w:w="456" w:type="dxa"/>
          </w:tcPr>
          <w:p w14:paraId="53F40FC9" w14:textId="77777777" w:rsidR="00DD31BF" w:rsidRDefault="00000000">
            <w:pPr>
              <w:pStyle w:val="Compact"/>
            </w:pPr>
            <w:r>
              <w:t>2</w:t>
            </w:r>
          </w:p>
        </w:tc>
        <w:tc>
          <w:tcPr>
            <w:tcW w:w="1523" w:type="dxa"/>
          </w:tcPr>
          <w:p w14:paraId="550E7F7D" w14:textId="77777777" w:rsidR="00DD31BF" w:rsidRDefault="00000000">
            <w:pPr>
              <w:pStyle w:val="Compact"/>
            </w:pPr>
            <w:r>
              <w:t>40 min</w:t>
            </w:r>
          </w:p>
        </w:tc>
        <w:tc>
          <w:tcPr>
            <w:tcW w:w="1523" w:type="dxa"/>
          </w:tcPr>
          <w:p w14:paraId="283DC6B6" w14:textId="77777777" w:rsidR="00DD31BF" w:rsidRDefault="00000000">
            <w:pPr>
              <w:pStyle w:val="Compact"/>
            </w:pPr>
            <w:r>
              <w:t>Logit &amp; Probit Models</w:t>
            </w:r>
          </w:p>
        </w:tc>
        <w:tc>
          <w:tcPr>
            <w:tcW w:w="3198" w:type="dxa"/>
          </w:tcPr>
          <w:p w14:paraId="64FD07F6" w14:textId="77777777" w:rsidR="00DD31BF" w:rsidRDefault="00000000">
            <w:pPr>
              <w:pStyle w:val="Compact"/>
            </w:pPr>
            <w:r>
              <w:t>Explain theory with real-world examples</w:t>
            </w:r>
          </w:p>
        </w:tc>
        <w:tc>
          <w:tcPr>
            <w:tcW w:w="1218" w:type="dxa"/>
          </w:tcPr>
          <w:p w14:paraId="5A274C05" w14:textId="77777777" w:rsidR="00DD31BF" w:rsidRDefault="00000000">
            <w:pPr>
              <w:pStyle w:val="Compact"/>
            </w:pPr>
            <w:r>
              <w:t>Conceptual clarity</w:t>
            </w:r>
          </w:p>
        </w:tc>
      </w:tr>
      <w:tr w:rsidR="00DD31BF" w14:paraId="63DB3C2E" w14:textId="77777777">
        <w:tc>
          <w:tcPr>
            <w:tcW w:w="456" w:type="dxa"/>
          </w:tcPr>
          <w:p w14:paraId="771BD929" w14:textId="77777777" w:rsidR="00DD31BF" w:rsidRDefault="00000000">
            <w:pPr>
              <w:pStyle w:val="Compact"/>
            </w:pPr>
            <w:r>
              <w:t>3</w:t>
            </w:r>
          </w:p>
        </w:tc>
        <w:tc>
          <w:tcPr>
            <w:tcW w:w="1523" w:type="dxa"/>
          </w:tcPr>
          <w:p w14:paraId="0266F934" w14:textId="77777777" w:rsidR="00DD31BF" w:rsidRDefault="00000000">
            <w:pPr>
              <w:pStyle w:val="Compact"/>
            </w:pPr>
            <w:r>
              <w:t>50 min</w:t>
            </w:r>
          </w:p>
        </w:tc>
        <w:tc>
          <w:tcPr>
            <w:tcW w:w="1523" w:type="dxa"/>
          </w:tcPr>
          <w:p w14:paraId="4372E461" w14:textId="77777777" w:rsidR="00DD31BF" w:rsidRDefault="00000000">
            <w:pPr>
              <w:pStyle w:val="Compact"/>
            </w:pPr>
            <w:r>
              <w:t>Hands-on: Logit &amp; Probit</w:t>
            </w:r>
          </w:p>
        </w:tc>
        <w:tc>
          <w:tcPr>
            <w:tcW w:w="3198" w:type="dxa"/>
          </w:tcPr>
          <w:p w14:paraId="29B048B1" w14:textId="77777777" w:rsidR="00DD31BF" w:rsidRDefault="00000000">
            <w:pPr>
              <w:pStyle w:val="Compact"/>
            </w:pPr>
            <w:r>
              <w:t>Walkthrough coding and interpretation</w:t>
            </w:r>
          </w:p>
        </w:tc>
        <w:tc>
          <w:tcPr>
            <w:tcW w:w="1218" w:type="dxa"/>
          </w:tcPr>
          <w:p w14:paraId="6AE1648C" w14:textId="77777777" w:rsidR="00DD31BF" w:rsidRDefault="00000000">
            <w:pPr>
              <w:pStyle w:val="Compact"/>
            </w:pPr>
            <w:r>
              <w:t>Participants ran models</w:t>
            </w:r>
          </w:p>
        </w:tc>
      </w:tr>
      <w:tr w:rsidR="00DD31BF" w14:paraId="165C7D33" w14:textId="77777777">
        <w:tc>
          <w:tcPr>
            <w:tcW w:w="456" w:type="dxa"/>
          </w:tcPr>
          <w:p w14:paraId="6CA08B26" w14:textId="77777777" w:rsidR="00DD31BF" w:rsidRDefault="00000000">
            <w:pPr>
              <w:pStyle w:val="Compact"/>
            </w:pPr>
            <w:r>
              <w:t>4</w:t>
            </w:r>
          </w:p>
        </w:tc>
        <w:tc>
          <w:tcPr>
            <w:tcW w:w="1523" w:type="dxa"/>
          </w:tcPr>
          <w:p w14:paraId="660713DC" w14:textId="77777777" w:rsidR="00DD31BF" w:rsidRDefault="00000000">
            <w:pPr>
              <w:pStyle w:val="Compact"/>
            </w:pPr>
            <w:r>
              <w:t>40 min</w:t>
            </w:r>
          </w:p>
        </w:tc>
        <w:tc>
          <w:tcPr>
            <w:tcW w:w="1523" w:type="dxa"/>
          </w:tcPr>
          <w:p w14:paraId="3891BDDB" w14:textId="77777777" w:rsidR="00DD31BF" w:rsidRDefault="00000000">
            <w:pPr>
              <w:pStyle w:val="Compact"/>
            </w:pPr>
            <w:r>
              <w:t xml:space="preserve">Instrumental </w:t>
            </w:r>
            <w:r>
              <w:lastRenderedPageBreak/>
              <w:t>Variables</w:t>
            </w:r>
          </w:p>
        </w:tc>
        <w:tc>
          <w:tcPr>
            <w:tcW w:w="3198" w:type="dxa"/>
          </w:tcPr>
          <w:p w14:paraId="4A2D59B8" w14:textId="77777777" w:rsidR="00DD31BF" w:rsidRDefault="00000000">
            <w:pPr>
              <w:pStyle w:val="Compact"/>
            </w:pPr>
            <w:r>
              <w:lastRenderedPageBreak/>
              <w:t xml:space="preserve">Explain concepts and coding </w:t>
            </w:r>
            <w:r>
              <w:lastRenderedPageBreak/>
              <w:t>practice</w:t>
            </w:r>
          </w:p>
        </w:tc>
        <w:tc>
          <w:tcPr>
            <w:tcW w:w="1218" w:type="dxa"/>
          </w:tcPr>
          <w:p w14:paraId="48D7B58B" w14:textId="77777777" w:rsidR="00DD31BF" w:rsidRDefault="00000000">
            <w:pPr>
              <w:pStyle w:val="Compact"/>
            </w:pPr>
            <w:r>
              <w:lastRenderedPageBreak/>
              <w:t>Implement</w:t>
            </w:r>
            <w:r>
              <w:lastRenderedPageBreak/>
              <w:t>ed IV analysis</w:t>
            </w:r>
          </w:p>
        </w:tc>
      </w:tr>
    </w:tbl>
    <w:p w14:paraId="753BCFFC" w14:textId="77777777" w:rsidR="00DD31BF" w:rsidRDefault="00000000">
      <w:r>
        <w:lastRenderedPageBreak/>
        <w:pict w14:anchorId="3C6A4C0E">
          <v:rect id="_x0000_i1029" style="width:0;height:1.5pt" o:hralign="center" o:hrstd="t" o:hr="t"/>
        </w:pict>
      </w:r>
    </w:p>
    <w:p w14:paraId="12A6FB2C" w14:textId="77777777" w:rsidR="00DD31BF" w:rsidRDefault="00000000">
      <w:pPr>
        <w:pStyle w:val="Heading1"/>
      </w:pPr>
      <w:bookmarkStart w:id="12" w:name="week-5-difference-in-differences-wrap-up"/>
      <w:bookmarkStart w:id="13" w:name="_Toc187587568"/>
      <w:bookmarkEnd w:id="10"/>
      <w:r>
        <w:t>6. Week 5: Difference-in-Differences &amp; Wrap-Up</w:t>
      </w:r>
      <w:bookmarkEnd w:id="13"/>
    </w:p>
    <w:p w14:paraId="2AFE8DF1" w14:textId="77777777" w:rsidR="00DD31BF" w:rsidRDefault="00000000">
      <w:pPr>
        <w:pStyle w:val="FirstParagraph"/>
      </w:pPr>
      <w:r>
        <w:rPr>
          <w:b/>
          <w:bCs/>
        </w:rPr>
        <w:t>Friday &amp; Saturday (2-hour slots)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51"/>
        <w:gridCol w:w="1842"/>
        <w:gridCol w:w="1842"/>
        <w:gridCol w:w="3868"/>
        <w:gridCol w:w="1473"/>
      </w:tblGrid>
      <w:tr w:rsidR="00DD31BF" w14:paraId="08FF0271" w14:textId="77777777" w:rsidTr="00DD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6" w:type="dxa"/>
          </w:tcPr>
          <w:p w14:paraId="029830EB" w14:textId="77777777" w:rsidR="00DD31BF" w:rsidRDefault="00000000">
            <w:pPr>
              <w:pStyle w:val="Compact"/>
            </w:pPr>
            <w:r>
              <w:t>#</w:t>
            </w:r>
          </w:p>
        </w:tc>
        <w:tc>
          <w:tcPr>
            <w:tcW w:w="1523" w:type="dxa"/>
          </w:tcPr>
          <w:p w14:paraId="23995D19" w14:textId="77777777" w:rsidR="00DD31BF" w:rsidRDefault="00000000">
            <w:pPr>
              <w:pStyle w:val="Compact"/>
            </w:pPr>
            <w:r>
              <w:t>Duration</w:t>
            </w:r>
          </w:p>
        </w:tc>
        <w:tc>
          <w:tcPr>
            <w:tcW w:w="1523" w:type="dxa"/>
          </w:tcPr>
          <w:p w14:paraId="4D9544A0" w14:textId="77777777" w:rsidR="00DD31BF" w:rsidRDefault="00000000">
            <w:pPr>
              <w:pStyle w:val="Compact"/>
            </w:pPr>
            <w:r>
              <w:t>Activity</w:t>
            </w:r>
          </w:p>
        </w:tc>
        <w:tc>
          <w:tcPr>
            <w:tcW w:w="3198" w:type="dxa"/>
          </w:tcPr>
          <w:p w14:paraId="727695F9" w14:textId="77777777" w:rsidR="00DD31BF" w:rsidRDefault="00000000">
            <w:pPr>
              <w:pStyle w:val="Compact"/>
            </w:pPr>
            <w:r>
              <w:t>Facilitator Actions</w:t>
            </w:r>
          </w:p>
        </w:tc>
        <w:tc>
          <w:tcPr>
            <w:tcW w:w="1218" w:type="dxa"/>
          </w:tcPr>
          <w:p w14:paraId="4A646838" w14:textId="77777777" w:rsidR="00DD31BF" w:rsidRDefault="00000000">
            <w:pPr>
              <w:pStyle w:val="Compact"/>
            </w:pPr>
            <w:r>
              <w:t>Output</w:t>
            </w:r>
          </w:p>
        </w:tc>
      </w:tr>
      <w:tr w:rsidR="00DD31BF" w14:paraId="621E4B1C" w14:textId="77777777">
        <w:tc>
          <w:tcPr>
            <w:tcW w:w="456" w:type="dxa"/>
          </w:tcPr>
          <w:p w14:paraId="3A0D5137" w14:textId="77777777" w:rsidR="00DD31BF" w:rsidRDefault="00000000">
            <w:pPr>
              <w:pStyle w:val="Compact"/>
            </w:pPr>
            <w:r>
              <w:t>1</w:t>
            </w:r>
          </w:p>
        </w:tc>
        <w:tc>
          <w:tcPr>
            <w:tcW w:w="1523" w:type="dxa"/>
          </w:tcPr>
          <w:p w14:paraId="2BF16C3F" w14:textId="77777777" w:rsidR="00DD31BF" w:rsidRDefault="00000000">
            <w:pPr>
              <w:pStyle w:val="Compact"/>
            </w:pPr>
            <w:r>
              <w:t>10 min</w:t>
            </w:r>
          </w:p>
        </w:tc>
        <w:tc>
          <w:tcPr>
            <w:tcW w:w="1523" w:type="dxa"/>
          </w:tcPr>
          <w:p w14:paraId="67D26861" w14:textId="77777777" w:rsidR="00DD31BF" w:rsidRDefault="00000000">
            <w:pPr>
              <w:pStyle w:val="Compact"/>
            </w:pPr>
            <w:r>
              <w:t>Icebreaker</w:t>
            </w:r>
          </w:p>
        </w:tc>
        <w:tc>
          <w:tcPr>
            <w:tcW w:w="3198" w:type="dxa"/>
          </w:tcPr>
          <w:p w14:paraId="0DFB339F" w14:textId="77777777" w:rsidR="00DD31BF" w:rsidRDefault="00000000">
            <w:pPr>
              <w:pStyle w:val="Compact"/>
            </w:pPr>
            <w:r>
              <w:t>Reflection: “One thing I learned…”</w:t>
            </w:r>
          </w:p>
        </w:tc>
        <w:tc>
          <w:tcPr>
            <w:tcW w:w="1218" w:type="dxa"/>
          </w:tcPr>
          <w:p w14:paraId="78F82131" w14:textId="77777777" w:rsidR="00DD31BF" w:rsidRDefault="00000000">
            <w:pPr>
              <w:pStyle w:val="Compact"/>
            </w:pPr>
            <w:r>
              <w:t>Reflective participants</w:t>
            </w:r>
          </w:p>
        </w:tc>
      </w:tr>
      <w:tr w:rsidR="00DD31BF" w14:paraId="2D1253DD" w14:textId="77777777">
        <w:tc>
          <w:tcPr>
            <w:tcW w:w="456" w:type="dxa"/>
          </w:tcPr>
          <w:p w14:paraId="3F346A2E" w14:textId="77777777" w:rsidR="00DD31BF" w:rsidRDefault="00000000">
            <w:pPr>
              <w:pStyle w:val="Compact"/>
            </w:pPr>
            <w:r>
              <w:t>2</w:t>
            </w:r>
          </w:p>
        </w:tc>
        <w:tc>
          <w:tcPr>
            <w:tcW w:w="1523" w:type="dxa"/>
          </w:tcPr>
          <w:p w14:paraId="58DA4DF6" w14:textId="77777777" w:rsidR="00DD31BF" w:rsidRDefault="00000000">
            <w:pPr>
              <w:pStyle w:val="Compact"/>
            </w:pPr>
            <w:r>
              <w:t>45 min</w:t>
            </w:r>
          </w:p>
        </w:tc>
        <w:tc>
          <w:tcPr>
            <w:tcW w:w="1523" w:type="dxa"/>
          </w:tcPr>
          <w:p w14:paraId="49EDBBBF" w14:textId="77777777" w:rsidR="00DD31BF" w:rsidRDefault="00000000">
            <w:pPr>
              <w:pStyle w:val="Compact"/>
            </w:pPr>
            <w:r>
              <w:t>Difference-in-Differences Theory</w:t>
            </w:r>
          </w:p>
        </w:tc>
        <w:tc>
          <w:tcPr>
            <w:tcW w:w="3198" w:type="dxa"/>
          </w:tcPr>
          <w:p w14:paraId="40485F03" w14:textId="77777777" w:rsidR="00DD31BF" w:rsidRDefault="00000000">
            <w:pPr>
              <w:pStyle w:val="Compact"/>
            </w:pPr>
            <w:r>
              <w:t>Explain concept with historical examples</w:t>
            </w:r>
          </w:p>
        </w:tc>
        <w:tc>
          <w:tcPr>
            <w:tcW w:w="1218" w:type="dxa"/>
          </w:tcPr>
          <w:p w14:paraId="3371BAA6" w14:textId="77777777" w:rsidR="00DD31BF" w:rsidRDefault="00000000">
            <w:pPr>
              <w:pStyle w:val="Compact"/>
            </w:pPr>
            <w:r>
              <w:t>Theoretical understanding</w:t>
            </w:r>
          </w:p>
        </w:tc>
      </w:tr>
      <w:tr w:rsidR="00DD31BF" w14:paraId="010CD7C6" w14:textId="77777777">
        <w:tc>
          <w:tcPr>
            <w:tcW w:w="456" w:type="dxa"/>
          </w:tcPr>
          <w:p w14:paraId="33280BCB" w14:textId="77777777" w:rsidR="00DD31BF" w:rsidRDefault="00000000">
            <w:pPr>
              <w:pStyle w:val="Compact"/>
            </w:pPr>
            <w:r>
              <w:t>3</w:t>
            </w:r>
          </w:p>
        </w:tc>
        <w:tc>
          <w:tcPr>
            <w:tcW w:w="1523" w:type="dxa"/>
          </w:tcPr>
          <w:p w14:paraId="225941AA" w14:textId="77777777" w:rsidR="00DD31BF" w:rsidRDefault="00000000">
            <w:pPr>
              <w:pStyle w:val="Compact"/>
            </w:pPr>
            <w:r>
              <w:t>50 min</w:t>
            </w:r>
          </w:p>
        </w:tc>
        <w:tc>
          <w:tcPr>
            <w:tcW w:w="1523" w:type="dxa"/>
          </w:tcPr>
          <w:p w14:paraId="5538E535" w14:textId="77777777" w:rsidR="00DD31BF" w:rsidRDefault="00000000">
            <w:pPr>
              <w:pStyle w:val="Compact"/>
            </w:pPr>
            <w:r>
              <w:t>Hands-on: Difference-in-Differences</w:t>
            </w:r>
          </w:p>
        </w:tc>
        <w:tc>
          <w:tcPr>
            <w:tcW w:w="3198" w:type="dxa"/>
          </w:tcPr>
          <w:p w14:paraId="02BE02EA" w14:textId="77777777" w:rsidR="00DD31BF" w:rsidRDefault="00000000">
            <w:pPr>
              <w:pStyle w:val="Compact"/>
            </w:pPr>
            <w:r>
              <w:t>Code-along for DiD estimation</w:t>
            </w:r>
          </w:p>
        </w:tc>
        <w:tc>
          <w:tcPr>
            <w:tcW w:w="1218" w:type="dxa"/>
          </w:tcPr>
          <w:p w14:paraId="4E828A9F" w14:textId="77777777" w:rsidR="00DD31BF" w:rsidRDefault="00000000">
            <w:pPr>
              <w:pStyle w:val="Compact"/>
            </w:pPr>
            <w:r>
              <w:t>Ran DiD models</w:t>
            </w:r>
          </w:p>
        </w:tc>
      </w:tr>
      <w:tr w:rsidR="00DD31BF" w14:paraId="631CD44F" w14:textId="77777777">
        <w:tc>
          <w:tcPr>
            <w:tcW w:w="456" w:type="dxa"/>
          </w:tcPr>
          <w:p w14:paraId="64BE8186" w14:textId="77777777" w:rsidR="00DD31BF" w:rsidRDefault="00000000">
            <w:pPr>
              <w:pStyle w:val="Compact"/>
            </w:pPr>
            <w:r>
              <w:t>4</w:t>
            </w:r>
          </w:p>
        </w:tc>
        <w:tc>
          <w:tcPr>
            <w:tcW w:w="1523" w:type="dxa"/>
          </w:tcPr>
          <w:p w14:paraId="7B7BCD2A" w14:textId="77777777" w:rsidR="00DD31BF" w:rsidRDefault="00000000">
            <w:pPr>
              <w:pStyle w:val="Compact"/>
            </w:pPr>
            <w:r>
              <w:t>15 min</w:t>
            </w:r>
          </w:p>
        </w:tc>
        <w:tc>
          <w:tcPr>
            <w:tcW w:w="1523" w:type="dxa"/>
          </w:tcPr>
          <w:p w14:paraId="577AC79B" w14:textId="77777777" w:rsidR="00DD31BF" w:rsidRDefault="00000000">
            <w:pPr>
              <w:pStyle w:val="Compact"/>
            </w:pPr>
            <w:r>
              <w:t>Wrap-Up &amp; Next Steps</w:t>
            </w:r>
          </w:p>
        </w:tc>
        <w:tc>
          <w:tcPr>
            <w:tcW w:w="3198" w:type="dxa"/>
          </w:tcPr>
          <w:p w14:paraId="1C486F2F" w14:textId="77777777" w:rsidR="00DD31BF" w:rsidRDefault="00000000">
            <w:pPr>
              <w:pStyle w:val="Compact"/>
            </w:pPr>
            <w:r>
              <w:t>Feedback collection and next steps</w:t>
            </w:r>
          </w:p>
        </w:tc>
        <w:tc>
          <w:tcPr>
            <w:tcW w:w="1218" w:type="dxa"/>
          </w:tcPr>
          <w:p w14:paraId="21DE2ACE" w14:textId="77777777" w:rsidR="00DD31BF" w:rsidRDefault="00000000">
            <w:pPr>
              <w:pStyle w:val="Compact"/>
            </w:pPr>
            <w:r>
              <w:t>Participant feedback</w:t>
            </w:r>
          </w:p>
        </w:tc>
      </w:tr>
    </w:tbl>
    <w:p w14:paraId="6409D2BC" w14:textId="77777777" w:rsidR="00DD31BF" w:rsidRDefault="00000000">
      <w:r>
        <w:pict w14:anchorId="54F48CC0">
          <v:rect id="_x0000_i1030" style="width:0;height:1.5pt" o:hralign="center" o:hrstd="t" o:hr="t"/>
        </w:pict>
      </w:r>
    </w:p>
    <w:p w14:paraId="67E64FAF" w14:textId="77777777" w:rsidR="00DD31BF" w:rsidRDefault="00000000">
      <w:pPr>
        <w:pStyle w:val="Heading1"/>
      </w:pPr>
      <w:bookmarkStart w:id="14" w:name="technical-requirements"/>
      <w:bookmarkStart w:id="15" w:name="_Toc187587569"/>
      <w:bookmarkEnd w:id="12"/>
      <w:r>
        <w:t>7. Technical Requirements</w:t>
      </w:r>
      <w:bookmarkEnd w:id="15"/>
    </w:p>
    <w:p w14:paraId="098BE12B" w14:textId="1DFCE1FA" w:rsidR="00DD31B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Software</w:t>
      </w:r>
      <w:r>
        <w:t xml:space="preserve">: RStudio, </w:t>
      </w:r>
      <w:r w:rsidR="008126FE">
        <w:t xml:space="preserve">STATA. Python and </w:t>
      </w:r>
      <w:r>
        <w:t>Quarto</w:t>
      </w:r>
    </w:p>
    <w:p w14:paraId="5649D402" w14:textId="77777777" w:rsidR="00DD31B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Packages Needed</w:t>
      </w:r>
      <w:r>
        <w:t xml:space="preserve">: </w:t>
      </w:r>
      <w:r>
        <w:rPr>
          <w:rStyle w:val="VerbatimChar"/>
        </w:rPr>
        <w:t>tidyverse</w:t>
      </w:r>
      <w:r>
        <w:t xml:space="preserve">, </w:t>
      </w:r>
      <w:r>
        <w:rPr>
          <w:rStyle w:val="VerbatimChar"/>
        </w:rPr>
        <w:t>haven</w:t>
      </w:r>
      <w:r>
        <w:t xml:space="preserve">, </w:t>
      </w:r>
      <w:r>
        <w:rPr>
          <w:rStyle w:val="VerbatimChar"/>
        </w:rPr>
        <w:t>fixest</w:t>
      </w:r>
      <w:r>
        <w:t xml:space="preserve">, </w:t>
      </w:r>
      <w:r>
        <w:rPr>
          <w:rStyle w:val="VerbatimChar"/>
        </w:rPr>
        <w:t>dplyr</w:t>
      </w:r>
      <w:r>
        <w:t xml:space="preserve">, </w:t>
      </w:r>
      <w:r>
        <w:rPr>
          <w:rStyle w:val="VerbatimChar"/>
        </w:rPr>
        <w:t>ggplot2</w:t>
      </w:r>
    </w:p>
    <w:p w14:paraId="69574311" w14:textId="77777777" w:rsidR="00DD31B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File Sharing</w:t>
      </w:r>
      <w:r>
        <w:t>: All materials and datasets will be shared via a cloud link before the session.</w:t>
      </w:r>
    </w:p>
    <w:p w14:paraId="53B4C40F" w14:textId="77777777" w:rsidR="00DD31BF" w:rsidRDefault="00000000">
      <w:pPr>
        <w:pStyle w:val="Heading1"/>
      </w:pPr>
      <w:bookmarkStart w:id="16" w:name="next-steps-feedback"/>
      <w:bookmarkStart w:id="17" w:name="_Toc187587570"/>
      <w:bookmarkEnd w:id="14"/>
      <w:r>
        <w:t>8. Next Steps &amp; Feedback</w:t>
      </w:r>
      <w:bookmarkEnd w:id="17"/>
    </w:p>
    <w:p w14:paraId="58D247F8" w14:textId="77777777" w:rsidR="00DD31BF" w:rsidRDefault="00000000">
      <w:pPr>
        <w:pStyle w:val="Compact"/>
        <w:numPr>
          <w:ilvl w:val="0"/>
          <w:numId w:val="4"/>
        </w:numPr>
      </w:pPr>
      <w:r>
        <w:t>Workshop slides and datasets will be provided in a shared folder.</w:t>
      </w:r>
    </w:p>
    <w:p w14:paraId="161FCABD" w14:textId="77777777" w:rsidR="00DD31BF" w:rsidRDefault="00000000">
      <w:pPr>
        <w:pStyle w:val="Compact"/>
        <w:numPr>
          <w:ilvl w:val="0"/>
          <w:numId w:val="4"/>
        </w:numPr>
      </w:pPr>
      <w:r>
        <w:t>Feedback will be collected at the end of the last session using a Google Form.</w:t>
      </w:r>
      <w:bookmarkEnd w:id="16"/>
    </w:p>
    <w:sectPr w:rsidR="00DD31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434C8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D5A54C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9596042">
    <w:abstractNumId w:val="0"/>
  </w:num>
  <w:num w:numId="2" w16cid:durableId="232128570">
    <w:abstractNumId w:val="1"/>
  </w:num>
  <w:num w:numId="3" w16cid:durableId="1927763548">
    <w:abstractNumId w:val="1"/>
  </w:num>
  <w:num w:numId="4" w16cid:durableId="125843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1BF"/>
    <w:rsid w:val="000411A6"/>
    <w:rsid w:val="008126FE"/>
    <w:rsid w:val="00D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F37D"/>
  <w15:docId w15:val="{6C2A1D64-509C-45A3-86F1-375B72F4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8126F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126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5-Week Data Analysis Workshop for Economics &amp; Social Sciences</dc:title>
  <dc:creator>Zahid Asghar</dc:creator>
  <cp:keywords/>
  <cp:lastModifiedBy>Prof. Dr. Zahid Asghar</cp:lastModifiedBy>
  <cp:revision>2</cp:revision>
  <dcterms:created xsi:type="dcterms:W3CDTF">2025-01-12T10:19:00Z</dcterms:created>
  <dcterms:modified xsi:type="dcterms:W3CDTF">2025-01-12T10:20:00Z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2024-02-01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Workshop Plan</vt:lpwstr>
  </property>
</Properties>
</file>