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42.png" ContentType="image/png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From Survey to Insights: Results in Just Minutes</w:t>
      </w:r>
    </w:p>
    <w:p>
      <w:pPr>
        <w:pStyle w:val="Author"/>
      </w:pPr>
      <w:r>
        <w:t xml:space="preserve">Zahid Asghar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Error in `gs4_auth()`:</w:t>
      </w:r>
      <w:r>
        <w:br/>
      </w:r>
      <w:r>
        <w:rPr>
          <w:rStyle w:val="VerbatimChar"/>
        </w:rPr>
        <w:t xml:space="preserve">! Can't get Google credentials.</w:t>
      </w:r>
      <w:r>
        <w:br/>
      </w:r>
      <w:r>
        <w:rPr>
          <w:rStyle w:val="VerbatimChar"/>
        </w:rPr>
        <w:t xml:space="preserve">ℹ Are you running googlesheets4 in a non-interactive session? Consider:</w:t>
      </w:r>
      <w:r>
        <w:br/>
      </w:r>
      <w:r>
        <w:rPr>
          <w:rStyle w:val="VerbatimChar"/>
        </w:rPr>
        <w:t xml:space="preserve">• Call `gs4_deauth()` to prevent the attempt to get credentials.</w:t>
      </w:r>
      <w:r>
        <w:br/>
      </w:r>
      <w:r>
        <w:rPr>
          <w:rStyle w:val="VerbatimChar"/>
        </w:rPr>
        <w:t xml:space="preserve">• Call `gs4_auth()` directly with all necessary specifics.</w:t>
      </w:r>
      <w:r>
        <w:br/>
      </w:r>
      <w:r>
        <w:rPr>
          <w:rStyle w:val="VerbatimChar"/>
        </w:rPr>
        <w:t xml:space="preserve">ℹ See gargle's "Non-interactive auth" vignette for more details:</w:t>
      </w:r>
      <w:r>
        <w:br/>
      </w:r>
      <w:r>
        <w:rPr>
          <w:rStyle w:val="VerbatimChar"/>
        </w:rPr>
        <w:t xml:space="preserve">ℹ &lt;https://gargle.r-lib.org/articles/non-interactive-auth.html&gt;</w:t>
      </w:r>
    </w:p>
    <w:bookmarkStart w:id="20" w:name="Xb434bdacf1415c4d417754726a3eeeec774f13d"/>
    <w:p>
      <w:pPr>
        <w:pStyle w:val="Heading3"/>
      </w:pPr>
      <w:r>
        <w:t xml:space="preserve">Link new sheet and have codes for added questions as well</w:t>
      </w:r>
    </w:p>
    <w:bookmarkEnd w:id="20"/>
    <w:bookmarkStart w:id="46" w:name="about-our-respondents"/>
    <w:p>
      <w:pPr>
        <w:pStyle w:val="Heading1"/>
      </w:pPr>
      <w:r>
        <w:t xml:space="preserve">About our Respondents</w:t>
      </w:r>
    </w:p>
    <w:p>
      <w:pPr>
        <w:pStyle w:val="FirstParagraph"/>
      </w:pPr>
      <w:r>
        <w:t xml:space="preserve">We conducted a</w:t>
      </w:r>
      <w:r>
        <w:t xml:space="preserve"> </w:t>
      </w:r>
      <w:r>
        <w:rPr>
          <w:b/>
          <w:bCs/>
        </w:rPr>
        <w:t xml:space="preserve">survey</w:t>
      </w:r>
      <w:r>
        <w:t xml:space="preserve"> </w:t>
      </w:r>
      <w:r>
        <w:t xml:space="preserve">on November 18, 2025. We received responses from 23 people.</w:t>
      </w:r>
    </w:p>
    <w:bookmarkStart w:id="25" w:name="age"/>
    <w:p>
      <w:pPr>
        <w:pStyle w:val="Heading2"/>
      </w:pPr>
      <w:r>
        <w:t xml:space="preserve">Age</w:t>
      </w:r>
    </w:p>
    <w:p>
      <w:pPr>
        <w:pStyle w:val="FirstParagraph"/>
      </w:pPr>
      <w:r>
        <w:t xml:space="preserve">The youngest respondent was 27 years old, and the oldest was 49. The mean age was 34.7 years.</w:t>
      </w:r>
    </w:p>
    <w:bookmarkStart w:id="24" w:name="age-distribution"/>
    <w:p>
      <w:pPr>
        <w:pStyle w:val="Heading3"/>
      </w:pPr>
      <w:r>
        <w:t xml:space="preserve">Age Distribution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emystifying_202511_files/figure-docx/unnamed-chunk-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emystifying_202511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gender"/>
    <w:p>
      <w:pPr>
        <w:pStyle w:val="Heading2"/>
      </w:pPr>
      <w:r>
        <w:t xml:space="preserve">Gender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Gender Count</w:t>
      </w:r>
      <w:r>
        <w:br/>
      </w:r>
      <w:r>
        <w:rPr>
          <w:rStyle w:val="VerbatimChar"/>
        </w:rPr>
        <w:t xml:space="preserve">  &lt;chr&gt;  &lt;int&gt;</w:t>
      </w:r>
      <w:r>
        <w:br/>
      </w:r>
      <w:r>
        <w:rPr>
          <w:rStyle w:val="VerbatimChar"/>
        </w:rPr>
        <w:t xml:space="preserve">1 man       17</w:t>
      </w:r>
      <w:r>
        <w:br/>
      </w:r>
      <w:r>
        <w:rPr>
          <w:rStyle w:val="VerbatimChar"/>
        </w:rPr>
        <w:t xml:space="preserve">2 woman      6</w:t>
      </w:r>
    </w:p>
    <w:bookmarkEnd w:id="30"/>
    <w:bookmarkStart w:id="34" w:name="locations"/>
    <w:p>
      <w:pPr>
        <w:pStyle w:val="Heading2"/>
      </w:pPr>
      <w:r>
        <w:t xml:space="preserve">Locations</w:t>
      </w:r>
    </w:p>
    <w:p>
      <w:pPr>
        <w:pStyle w:val="FirstParagraph"/>
      </w:pPr>
      <w:r>
        <w:t xml:space="preserve">Respondents listed the location of their primary residence. The map below shows their locations.</w:t>
      </w:r>
    </w:p>
    <w:p>
      <w:pPr>
        <w:pStyle w:val="BodyText"/>
      </w:pPr>
      <w:r>
        <w:drawing>
          <wp:inline>
            <wp:extent cx="5334000" cy="64008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emystifying_202511_files/figure-docx/geocod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9" w:name="familiarity-with-rpython"/>
    <w:p>
      <w:pPr>
        <w:pStyle w:val="Heading2"/>
      </w:pPr>
      <w:r>
        <w:t xml:space="preserve">Familiarity with R/Python</w:t>
      </w:r>
    </w:p>
    <w:p>
      <w:pPr>
        <w:pStyle w:val="FirstParagraph"/>
      </w:pPr>
      <w:r>
        <w:t xml:space="preserve">Respondents rated their familiarity with R/Python as 2.3 on a 5-point scale.</w:t>
      </w:r>
    </w:p>
    <w:bookmarkStart w:id="38" w:name="familiarity-by-education-level"/>
    <w:p>
      <w:pPr>
        <w:pStyle w:val="Heading3"/>
      </w:pPr>
      <w:r>
        <w:t xml:space="preserve">Familiarity by Education Level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emystifying_202511_files/figure-docx/unnamed-chunk-10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1" w:name="interest-in-learning-rpython"/>
    <w:p>
      <w:pPr>
        <w:pStyle w:val="Heading2"/>
      </w:pPr>
      <w:r>
        <w:t xml:space="preserve">Interest in Learning R/Python</w:t>
      </w:r>
    </w:p>
    <w:p>
      <w:pPr>
        <w:pStyle w:val="FirstParagraph"/>
      </w:pPr>
      <w:r>
        <w:t xml:space="preserve">Respondents rated their interest in learning R/Python as 4.6 on a 5-point scale.</w:t>
      </w:r>
    </w:p>
    <w:bookmarkStart w:id="40" w:name="interest-by-age-and-education-level"/>
    <w:p>
      <w:pPr>
        <w:pStyle w:val="Heading3"/>
      </w:pPr>
      <w:r>
        <w:t xml:space="preserve">Interest by Age and Education Level</w:t>
      </w:r>
    </w:p>
    <w:p>
      <w:pPr>
        <w:pStyle w:val="SourceCode"/>
      </w:pPr>
      <w:r>
        <w:rPr>
          <w:rStyle w:val="VerbatimChar"/>
        </w:rPr>
        <w:t xml:space="preserve">Error in `palette()`:</w:t>
      </w:r>
      <w:r>
        <w:br/>
      </w:r>
      <w:r>
        <w:rPr>
          <w:rStyle w:val="VerbatimChar"/>
        </w:rPr>
        <w:t xml:space="preserve">! Insufficient values in manual scale. 8 needed but only 4 provided.</w:t>
      </w:r>
    </w:p>
    <w:bookmarkEnd w:id="40"/>
    <w:bookmarkEnd w:id="41"/>
    <w:bookmarkStart w:id="45" w:name="ai-usage-and-productivity"/>
    <w:p>
      <w:pPr>
        <w:pStyle w:val="Heading2"/>
      </w:pPr>
      <w:r>
        <w:t xml:space="preserve">AI Usage and Productivity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emystifying_202511_files/figure-docx/unnamed-chunk-13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282a36"/>
    </w:pPr>
  </w:style>
  <w:style w:type="character" w:customStyle="1" w:styleId="KeywordTok">
    <w:name w:val="KeywordTok"/>
    <w:basedOn w:val="VerbatimChar"/>
    <w:rPr>
      <w:color w:val="ff79c6"/>
      <w:shd w:val="clear" w:fill="282a36"/>
    </w:rPr>
  </w:style>
  <w:style w:type="character" w:customStyle="1" w:styleId="DataTypeTok">
    <w:name w:val="DataTypeTok"/>
    <w:basedOn w:val="VerbatimChar"/>
    <w:rPr>
      <w:i/>
      <w:color w:val="8be9fd"/>
      <w:shd w:val="clear" w:fill="282a36"/>
    </w:rPr>
  </w:style>
  <w:style w:type="character" w:customStyle="1" w:styleId="DecValTok">
    <w:name w:val="DecValTok"/>
    <w:basedOn w:val="VerbatimChar"/>
    <w:rPr>
      <w:color w:val="bd93f9"/>
      <w:shd w:val="clear" w:fill="282a36"/>
    </w:rPr>
  </w:style>
  <w:style w:type="character" w:customStyle="1" w:styleId="BaseNTok">
    <w:name w:val="BaseNTok"/>
    <w:basedOn w:val="VerbatimChar"/>
    <w:rPr>
      <w:color w:val="bd93f9"/>
      <w:shd w:val="clear" w:fill="282a36"/>
    </w:rPr>
  </w:style>
  <w:style w:type="character" w:customStyle="1" w:styleId="FloatTok">
    <w:name w:val="FloatTok"/>
    <w:basedOn w:val="VerbatimChar"/>
    <w:rPr>
      <w:color w:val="bd93f9"/>
      <w:shd w:val="clear" w:fill="282a36"/>
    </w:rPr>
  </w:style>
  <w:style w:type="character" w:customStyle="1" w:styleId="ConstantTok">
    <w:name w:val="ConstantTok"/>
    <w:basedOn w:val="VerbatimChar"/>
    <w:rPr>
      <w:b/>
      <w:color w:val="bd93f9"/>
      <w:shd w:val="clear" w:fill="282a36"/>
    </w:rPr>
  </w:style>
  <w:style w:type="character" w:customStyle="1" w:styleId="CharTok">
    <w:name w:val="CharTok"/>
    <w:basedOn w:val="VerbatimChar"/>
    <w:rPr>
      <w:color w:val="f1fa8c"/>
      <w:shd w:val="clear" w:fill="282a36"/>
    </w:rPr>
  </w:style>
  <w:style w:type="character" w:customStyle="1" w:styleId="SpecialCharTok">
    <w:name w:val="SpecialCharTok"/>
    <w:basedOn w:val="VerbatimChar"/>
    <w:rPr>
      <w:color w:val="ff79c6"/>
      <w:shd w:val="clear" w:fill="282a36"/>
    </w:rPr>
  </w:style>
  <w:style w:type="character" w:customStyle="1" w:styleId="StringTok">
    <w:name w:val="StringTok"/>
    <w:basedOn w:val="VerbatimChar"/>
    <w:rPr>
      <w:color w:val="f1fa8c"/>
      <w:shd w:val="clear" w:fill="282a36"/>
    </w:rPr>
  </w:style>
  <w:style w:type="character" w:customStyle="1" w:styleId="VerbatimStringTok">
    <w:name w:val="VerbatimStringTok"/>
    <w:basedOn w:val="VerbatimChar"/>
    <w:rPr>
      <w:color w:val="f1fa8c"/>
      <w:shd w:val="clear" w:fill="282a36"/>
    </w:rPr>
  </w:style>
  <w:style w:type="character" w:customStyle="1" w:styleId="SpecialStringTok">
    <w:name w:val="SpecialStringTok"/>
    <w:basedOn w:val="VerbatimChar"/>
    <w:rPr>
      <w:color w:val="f1fa8c"/>
      <w:shd w:val="clear" w:fill="282a36"/>
    </w:rPr>
  </w:style>
  <w:style w:type="character" w:customStyle="1" w:styleId="ImportTok">
    <w:name w:val="ImportTok"/>
    <w:basedOn w:val="VerbatimChar"/>
    <w:rPr>
      <w:color w:val="ff79c6"/>
      <w:shd w:val="clear" w:fill="282a36"/>
    </w:rPr>
  </w:style>
  <w:style w:type="character" w:customStyle="1" w:styleId="CommentTok">
    <w:name w:val="CommentTok"/>
    <w:basedOn w:val="VerbatimChar"/>
    <w:rPr>
      <w:color w:val="6272a4"/>
      <w:shd w:val="clear" w:fill="282a36"/>
    </w:rPr>
  </w:style>
  <w:style w:type="character" w:customStyle="1" w:styleId="DocumentationTok">
    <w:name w:val="DocumentationTok"/>
    <w:basedOn w:val="VerbatimChar"/>
    <w:rPr>
      <w:color w:val="ffb86c"/>
      <w:shd w:val="clear" w:fill="282a36"/>
    </w:rPr>
  </w:style>
  <w:style w:type="character" w:customStyle="1" w:styleId="AnnotationTok">
    <w:name w:val="AnnotationTok"/>
    <w:basedOn w:val="VerbatimChar"/>
    <w:rPr>
      <w:color w:val="ff79c6"/>
      <w:shd w:val="clear" w:fill="282a36"/>
    </w:rPr>
  </w:style>
  <w:style w:type="character" w:customStyle="1" w:styleId="CommentVarTok">
    <w:name w:val="CommentVarTok"/>
    <w:basedOn w:val="VerbatimChar"/>
    <w:rPr>
      <w:color w:val="8be9fd"/>
      <w:shd w:val="clear" w:fill="282a36"/>
    </w:rPr>
  </w:style>
  <w:style w:type="character" w:customStyle="1" w:styleId="OtherTok">
    <w:name w:val="OtherTok"/>
    <w:basedOn w:val="VerbatimChar"/>
    <w:rPr>
      <w:color w:val="50fa7b"/>
      <w:shd w:val="clear" w:fill="282a36"/>
    </w:rPr>
  </w:style>
  <w:style w:type="character" w:customStyle="1" w:styleId="FunctionTok">
    <w:name w:val="FunctionTok"/>
    <w:basedOn w:val="VerbatimChar"/>
    <w:rPr>
      <w:color w:val="50fa7b"/>
      <w:shd w:val="clear" w:fill="282a36"/>
    </w:rPr>
  </w:style>
  <w:style w:type="character" w:customStyle="1" w:styleId="VariableTok">
    <w:name w:val="VariableTok"/>
    <w:basedOn w:val="VerbatimChar"/>
    <w:rPr>
      <w:color w:val="8be9fd"/>
      <w:shd w:val="clear" w:fill="282a36"/>
    </w:rPr>
  </w:style>
  <w:style w:type="character" w:customStyle="1" w:styleId="ControlFlowTok">
    <w:name w:val="ControlFlowTok"/>
    <w:basedOn w:val="VerbatimChar"/>
    <w:rPr>
      <w:color w:val="ff79c6"/>
      <w:shd w:val="clear" w:fill="282a36"/>
    </w:rPr>
  </w:style>
  <w:style w:type="character" w:customStyle="1" w:styleId="OperatorTok">
    <w:name w:val="OperatorTok"/>
    <w:basedOn w:val="VerbatimChar"/>
    <w:rPr>
      <w:color w:val="f8f8f2"/>
      <w:shd w:val="clear" w:fill="282a36"/>
    </w:rPr>
  </w:style>
  <w:style w:type="character" w:customStyle="1" w:styleId="BuiltInTok">
    <w:name w:val="BuiltInTok"/>
    <w:basedOn w:val="VerbatimChar"/>
    <w:rPr>
      <w:color w:val="8be9fd"/>
      <w:shd w:val="clear" w:fill="282a36"/>
    </w:rPr>
  </w:style>
  <w:style w:type="character" w:customStyle="1" w:styleId="ExtensionTok">
    <w:name w:val="ExtensionTok"/>
    <w:basedOn w:val="VerbatimChar"/>
    <w:rPr>
      <w:color w:val="8be9fd"/>
      <w:shd w:val="clear" w:fill="282a36"/>
    </w:rPr>
  </w:style>
  <w:style w:type="character" w:customStyle="1" w:styleId="PreprocessorTok">
    <w:name w:val="PreprocessorTok"/>
    <w:basedOn w:val="VerbatimChar"/>
    <w:rPr>
      <w:color w:val="ff79c6"/>
      <w:shd w:val="clear" w:fill="282a36"/>
    </w:rPr>
  </w:style>
  <w:style w:type="character" w:customStyle="1" w:styleId="AttributeTok">
    <w:name w:val="AttributeTok"/>
    <w:basedOn w:val="VerbatimChar"/>
    <w:rPr>
      <w:color w:val="ff79c6"/>
      <w:shd w:val="clear" w:fill="282a36"/>
    </w:rPr>
  </w:style>
  <w:style w:type="character" w:customStyle="1" w:styleId="RegionMarkerTok">
    <w:name w:val="RegionMarkerTok"/>
    <w:basedOn w:val="VerbatimChar"/>
    <w:rPr>
      <w:color w:val="8be9fd"/>
      <w:shd w:val="clear" w:fill="282a36"/>
    </w:rPr>
  </w:style>
  <w:style w:type="character" w:customStyle="1" w:styleId="InformationTok">
    <w:name w:val="InformationTok"/>
    <w:basedOn w:val="VerbatimChar"/>
    <w:rPr>
      <w:color w:val="f1fa8c"/>
      <w:shd w:val="clear" w:fill="282a36"/>
    </w:rPr>
  </w:style>
  <w:style w:type="character" w:customStyle="1" w:styleId="WarningTok">
    <w:name w:val="WarningTok"/>
    <w:basedOn w:val="VerbatimChar"/>
    <w:rPr>
      <w:color w:val="ff5555"/>
      <w:shd w:val="clear" w:fill="282a36"/>
    </w:rPr>
  </w:style>
  <w:style w:type="character" w:customStyle="1" w:styleId="AlertTok">
    <w:name w:val="AlertTok"/>
    <w:basedOn w:val="VerbatimChar"/>
    <w:rPr>
      <w:b/>
      <w:color w:val="ff5555"/>
      <w:shd w:val="clear" w:fill="282a36"/>
    </w:rPr>
  </w:style>
  <w:style w:type="character" w:customStyle="1" w:styleId="ErrorTok">
    <w:name w:val="ErrorTok"/>
    <w:basedOn w:val="VerbatimChar"/>
    <w:rPr>
      <w:color w:val="ff5555"/>
      <w:u/>
      <w:shd w:val="clear" w:fill="282a36"/>
    </w:rPr>
  </w:style>
  <w:style w:type="character" w:customStyle="1" w:styleId="NormalTok">
    <w:name w:val="NormalTok"/>
    <w:basedOn w:val="VerbatimChar"/>
    <w:rPr>
      <w:color w:val="f8f8f2"/>
      <w:shd w:val="clear" w:fill="282a3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Survey to Insights: Results in Just Minutes</dc:title>
  <dc:creator>Zahid Asghar</dc:creator>
  <cp:keywords/>
  <dcterms:created xsi:type="dcterms:W3CDTF">2025-11-18T09:21:07Z</dcterms:created>
  <dcterms:modified xsi:type="dcterms:W3CDTF">2025-11-18T09:21:07Z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heme">
    <vt:lpwstr/>
  </property>
  <property fmtid="{D5CDD505-2E9C-101B-9397-08002B2CF9AE}" pid="11" name="title-block-banner">
    <vt:lpwstr>True</vt:lpwstr>
  </property>
  <property fmtid="{D5CDD505-2E9C-101B-9397-08002B2CF9AE}" pid="12" name="toc-title">
    <vt:lpwstr>Table of contents</vt:lpwstr>
  </property>
  <property fmtid="{D5CDD505-2E9C-101B-9397-08002B2CF9AE}" pid="13" name="toc_depth">
    <vt:lpwstr>2</vt:lpwstr>
  </property>
  <property fmtid="{D5CDD505-2E9C-101B-9397-08002B2CF9AE}" pid="14" name="toc_float">
    <vt:lpwstr>True</vt:lpwstr>
  </property>
</Properties>
</file>