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Analysis</w:t>
      </w:r>
      <w:r>
        <w:t xml:space="preserve"> </w:t>
      </w:r>
      <w:r>
        <w:t xml:space="preserve">Workshop</w:t>
      </w:r>
      <w:r>
        <w:t xml:space="preserve"> </w:t>
      </w:r>
      <w:r>
        <w:t xml:space="preserve">for</w:t>
      </w:r>
      <w:r>
        <w:t xml:space="preserve"> </w:t>
      </w:r>
      <w:r>
        <w:t xml:space="preserve">PERI</w:t>
      </w:r>
    </w:p>
    <w:p>
      <w:pPr>
        <w:pStyle w:val="Author"/>
      </w:pPr>
      <w:hyperlink r:id="rId20">
        <w:r>
          <w:rPr>
            <w:rStyle w:val="Hyperlink"/>
          </w:rPr>
          <w:t xml:space="preserve">Zahid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Asghar</w:t>
        </w:r>
      </w:hyperlink>
    </w:p>
    <w:p>
      <w:pPr>
        <w:pStyle w:val="Date"/>
      </w:pPr>
      <w:r>
        <w:t xml:space="preserve">19-10-2023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Summary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objectives"/>
    <w:p>
      <w:pPr>
        <w:pStyle w:val="Heading2"/>
      </w:pPr>
      <w:r>
        <w:t xml:space="preserve">Objectives</w:t>
      </w:r>
    </w:p>
    <w:p>
      <w:pPr>
        <w:numPr>
          <w:ilvl w:val="0"/>
          <w:numId w:val="1001"/>
        </w:numPr>
      </w:pPr>
      <w:r>
        <w:t xml:space="preserve">Delineate variables among various types, like nominal, ordinal and interval.</w:t>
      </w:r>
    </w:p>
    <w:p>
      <w:pPr>
        <w:numPr>
          <w:ilvl w:val="0"/>
          <w:numId w:val="1001"/>
        </w:numPr>
      </w:pPr>
      <w:r>
        <w:t xml:space="preserve">Exporting, importing and wrangling data to get insight with data.</w:t>
      </w:r>
    </w:p>
    <w:p>
      <w:pPr>
        <w:numPr>
          <w:ilvl w:val="0"/>
          <w:numId w:val="1001"/>
        </w:numPr>
      </w:pPr>
      <w:r>
        <w:t xml:space="preserve">Understand important elements of data, summarizing, visualization and tabulating data as per best practices</w:t>
      </w:r>
    </w:p>
    <w:p>
      <w:pPr>
        <w:numPr>
          <w:ilvl w:val="0"/>
          <w:numId w:val="1001"/>
        </w:numPr>
      </w:pPr>
      <w:r>
        <w:t xml:space="preserve">Creating awesome graphs and tables for report writing and getting insight</w:t>
      </w:r>
    </w:p>
    <w:p>
      <w:pPr>
        <w:numPr>
          <w:ilvl w:val="0"/>
          <w:numId w:val="1001"/>
        </w:numPr>
      </w:pPr>
      <w:r>
        <w:t xml:space="preserve">Exploring MICS/PDHS/ASER/Punjab ST other data sets</w:t>
      </w:r>
    </w:p>
    <w:p>
      <w:pPr>
        <w:numPr>
          <w:ilvl w:val="0"/>
          <w:numId w:val="1001"/>
        </w:numPr>
      </w:pPr>
      <w:r>
        <w:t xml:space="preserve">Learning to use R for serving data analysis instead of learning coding</w:t>
      </w:r>
    </w:p>
    <w:p>
      <w:pPr>
        <w:numPr>
          <w:ilvl w:val="0"/>
          <w:numId w:val="1001"/>
        </w:numPr>
      </w:pPr>
      <w:r>
        <w:t xml:space="preserve">All slides, data , data codes and related stuff will be handed over to reproduce all training material and prepare reports whenever required after the training.</w:t>
      </w:r>
    </w:p>
    <w:bookmarkEnd w:id="21"/>
    <w:bookmarkStart w:id="25" w:name="main-topics"/>
    <w:p>
      <w:pPr>
        <w:pStyle w:val="Heading2"/>
      </w:pPr>
      <w:r>
        <w:t xml:space="preserve">Main Topics</w:t>
      </w:r>
    </w:p>
    <w:bookmarkStart w:id="22" w:name="defining-and-measuring-concepts"/>
    <w:p>
      <w:pPr>
        <w:pStyle w:val="Heading3"/>
      </w:pPr>
      <w:r>
        <w:t xml:space="preserve">Defining and Measuring Concepts</w:t>
      </w:r>
    </w:p>
    <w:p>
      <w:pPr>
        <w:pStyle w:val="FirstParagraph"/>
      </w:pPr>
      <w:r>
        <w:t xml:space="preserve">Taxonomy of data</w:t>
      </w:r>
    </w:p>
    <w:bookmarkEnd w:id="22"/>
    <w:bookmarkStart w:id="23" w:name="Xfb351c657b1ca7f5d221a9de7d611c606578075"/>
    <w:p>
      <w:pPr>
        <w:pStyle w:val="Heading3"/>
      </w:pPr>
      <w:r>
        <w:t xml:space="preserve">Measuring and Describing Variables with Real Data</w:t>
      </w:r>
    </w:p>
    <w:p>
      <w:pPr>
        <w:pStyle w:val="FirstParagraph"/>
      </w:pPr>
      <w:r>
        <w:t xml:space="preserve">constant/variable, nominal/ordinal/interval variable, dummy variable, Likert item, when can you treat an ordinal variable as interval/continuous?, mode/median/mean.</w:t>
      </w:r>
    </w:p>
    <w:bookmarkEnd w:id="23"/>
    <w:bookmarkStart w:id="24" w:name="correlation-and-linear-regression"/>
    <w:p>
      <w:pPr>
        <w:pStyle w:val="Heading3"/>
      </w:pPr>
      <w:r>
        <w:t xml:space="preserve">Correlation and Linear Regression</w:t>
      </w:r>
    </w:p>
    <w:p>
      <w:pPr>
        <w:pStyle w:val="FirstParagraph"/>
      </w:pPr>
      <w:r>
        <w:t xml:space="preserve">correlation, scatterplot, Pearson’s r, multicollinearity, (multiple) regression, regression coefficient, standard error, prediction error,</w:t>
      </w:r>
      <w:r>
        <w:t xml:space="preserve"> </w:t>
      </w:r>
      <w:r>
        <w:t xml:space="preserve">“</w:t>
      </w:r>
      <w:r>
        <w:t xml:space="preserve">ordinary least squares</w:t>
      </w:r>
      <w:r>
        <w:t xml:space="preserve">”</w:t>
      </w:r>
      <w:r>
        <w:t xml:space="preserve">, partial effects, interactive effects.</w:t>
      </w:r>
    </w:p>
    <w:bookmarkEnd w:id="24"/>
    <w:bookmarkEnd w:id="25"/>
    <w:bookmarkStart w:id="27" w:name="daywise-detail"/>
    <w:p>
      <w:pPr>
        <w:pStyle w:val="Heading2"/>
      </w:pPr>
      <w:r>
        <w:t xml:space="preserve">Daywise detail</w:t>
      </w:r>
    </w:p>
    <w:tbl>
      <w:tblPr>
        <w:tblStyle w:val="Table"/>
        <w:tblW w:type="pct" w:w="4985"/>
        <w:tblLook w:firstRow="0" w:lastRow="0" w:firstColumn="0" w:lastColumn="0" w:noHBand="0" w:noVBand="0" w:val="0000"/>
        <w:jc w:val="start"/>
      </w:tblPr>
      <w:tblGrid>
        <w:gridCol w:w="352"/>
        <w:gridCol w:w="4465"/>
        <w:gridCol w:w="3078"/>
      </w:tblGrid>
      <w:tr>
        <w:tc>
          <w:tcPr/>
          <w:p>
            <w:pPr>
              <w:pStyle w:val="Compact"/>
              <w:jc w:val="left"/>
            </w:pPr>
            <w:r>
              <w:t xml:space="preserve">Day-1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Sources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Introduction to R, RStudio, POSIT Cloud , gituhub , Taxonomy of data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POSIT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Reading /writing STATA/ SPSS/ csv/xlsx webAPI , pdf data into 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Hands-on practice with MICS/PDHS, Punjab STax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Visualization (when to make which graph ) bar, scatter, line and histograms with educational/other case study data in ggplot2 | graphics for categorical and continuous data using 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ggplot2, WSJ/Economist/538 style graphs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Day-2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Session-1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Tables, Measure of central tendency, dispersion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Learning Data Tables with R as published in world leading outlets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Session-2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Hands-on workshop on making Tables by exploring real data sets like GST and others to produce tables like 538, NYT, WSJ, FT…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Session-3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Basics of Regression and Correlation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Parameterized and automating reporting using Quarto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Hands on practice for writing html/pdf/word document/revealjs slides</w:t>
            </w:r>
          </w:p>
        </w:tc>
      </w:tr>
    </w:tbl>
    <w:bookmarkEnd w:id="27"/>
    <w:bookmarkStart w:id="29" w:name="Xb476888042e2c13c6bb1f4b320ee0f032128fe2"/>
    <w:p>
      <w:pPr>
        <w:pStyle w:val="Heading2"/>
      </w:pPr>
      <w:r>
        <w:t xml:space="preserve">Also New ways of having data and analyzing will also be explored</w:t>
      </w:r>
    </w:p>
    <w:bookmarkStart w:id="28" w:name="Xdfc10a6da2aa5533a118c6fb916b944a422815b"/>
    <w:p>
      <w:pPr>
        <w:pStyle w:val="Heading3"/>
      </w:pPr>
      <w:r>
        <w:t xml:space="preserve">Analyzing Google Trends, Google News API, Media API</w:t>
      </w:r>
    </w:p>
    <w:p>
      <w:pPr>
        <w:pStyle w:val="FirstParagraph"/>
      </w:pPr>
      <w:r>
        <w:t xml:space="preserve">Discussion of various sources from where one can read all data directly from web API. - Google trends - Google news API - Media API - UN votes data from 1948-49 on 6 key issues directly from API till to-date (Comparing Pakistan and India ) - Participants feedback for way forward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zahedasghar.netlify.app" TargetMode="External" /><Relationship Type="http://schemas.openxmlformats.org/officeDocument/2006/relationships/hyperlink" Id="rId26" Target="p%20os%20it%20%20%20.clou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zahedasghar.netlify.app" TargetMode="External" /><Relationship Type="http://schemas.openxmlformats.org/officeDocument/2006/relationships/hyperlink" Id="rId26" Target="p%20os%20it%20%20%20.clou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 Workshop for PERI</dc:title>
  <dc:creator>Zahid Asghar</dc:creator>
  <cp:keywords/>
  <dcterms:created xsi:type="dcterms:W3CDTF">2023-10-19T14:43:40Z</dcterms:created>
  <dcterms:modified xsi:type="dcterms:W3CDTF">2023-10-19T14:43:40Z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19-10-2023</vt:lpwstr>
  </property>
  <property fmtid="{D5CDD505-2E9C-101B-9397-08002B2CF9AE}" pid="6" name="date-format">
    <vt:lpwstr>DD-MM-YYYY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heme">
    <vt:lpwstr/>
  </property>
  <property fmtid="{D5CDD505-2E9C-101B-9397-08002B2CF9AE}" pid="13" name="title-block-banner">
    <vt:lpwstr>#27455C</vt:lpwstr>
  </property>
  <property fmtid="{D5CDD505-2E9C-101B-9397-08002B2CF9AE}" pid="14" name="toc-location">
    <vt:lpwstr>right</vt:lpwstr>
  </property>
  <property fmtid="{D5CDD505-2E9C-101B-9397-08002B2CF9AE}" pid="15" name="toc-title">
    <vt:lpwstr>Summary</vt:lpwstr>
  </property>
</Properties>
</file>