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binary</w:t>
      </w:r>
      <w:r>
        <w:t xml:space="preserve"> </w:t>
      </w:r>
      <w:r>
        <w:t xml:space="preserve">dependent</w:t>
      </w:r>
      <w:r>
        <w:t xml:space="preserve"> </w:t>
      </w:r>
      <w:r>
        <w:t xml:space="preserve">variable</w:t>
      </w:r>
    </w:p>
    <w:bookmarkStart w:id="20" w:name="X500bbc8af80efafea8cdee351575f6e7564b9f7"/>
    <w:p>
      <w:pPr>
        <w:pStyle w:val="Heading2"/>
      </w:pPr>
      <w:r>
        <w:t xml:space="preserve">Regression with a binary dependent variable</w:t>
      </w:r>
    </w:p>
    <w:p>
      <w:pPr>
        <w:pStyle w:val="FirstParagraph"/>
      </w:pPr>
      <w:r>
        <w:t xml:space="preserve">So far the dependent variable (</w:t>
      </w:r>
      <m:oMath>
        <m:r>
          <m:t>Y</m:t>
        </m:r>
      </m:oMath>
      <w:r>
        <w:t xml:space="preserve">) has been continuous:</w:t>
      </w:r>
    </w:p>
    <w:p>
      <w:pPr>
        <w:numPr>
          <w:ilvl w:val="0"/>
          <w:numId w:val="1001"/>
        </w:numPr>
        <w:pStyle w:val="Compact"/>
      </w:pPr>
      <w:r>
        <w:t xml:space="preserve">district-wide average test score</w:t>
      </w:r>
    </w:p>
    <w:p>
      <w:pPr>
        <w:numPr>
          <w:ilvl w:val="0"/>
          <w:numId w:val="1001"/>
        </w:numPr>
        <w:pStyle w:val="Compact"/>
      </w:pPr>
      <w:r>
        <w:t xml:space="preserve">economic growth rate</w:t>
      </w:r>
    </w:p>
    <w:p>
      <w:pPr>
        <w:numPr>
          <w:ilvl w:val="0"/>
          <w:numId w:val="1001"/>
        </w:numPr>
        <w:pStyle w:val="Compact"/>
      </w:pPr>
      <w:r>
        <w:t xml:space="preserve">earnings</w:t>
      </w:r>
    </w:p>
    <w:p>
      <w:pPr>
        <w:pStyle w:val="FirstParagraph"/>
      </w:pPr>
      <w:r>
        <w:t xml:space="preserve">What 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binary?</w:t>
      </w:r>
    </w:p>
    <w:p>
      <w:pPr>
        <w:numPr>
          <w:ilvl w:val="0"/>
          <w:numId w:val="1002"/>
        </w:numPr>
        <w:pStyle w:val="Compact"/>
      </w:pPr>
      <m:oMath>
        <m:r>
          <m:t>Y</m:t>
        </m:r>
      </m:oMath>
      <w:r>
        <w:t xml:space="preserve"> </w:t>
      </w:r>
      <w:r>
        <w:t xml:space="preserve">= get into college, or not;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= years of education</w:t>
      </w:r>
    </w:p>
    <w:p>
      <w:pPr>
        <w:pStyle w:val="FirstParagraph"/>
      </w:pPr>
      <w:r>
        <w:t xml:space="preserve">-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= person smokes, or not;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= income</w:t>
      </w:r>
    </w:p>
    <w:p>
      <w:pPr>
        <w:pStyle w:val="BodyText"/>
      </w:pPr>
      <w:r>
        <w:t xml:space="preserve">-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= mortgage application is accepted, or not;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= income, house characteristics, marital status, race</w:t>
      </w:r>
    </w:p>
    <w:bookmarkEnd w:id="20"/>
    <w:bookmarkStart w:id="21" w:name="section"/>
    <w:p>
      <w:pPr>
        <w:pStyle w:val="Heading2"/>
      </w:pPr>
    </w:p>
    <w:p>
      <w:pPr>
        <w:pStyle w:val="TableCaption"/>
      </w:pPr>
      <w:r>
        <w:t xml:space="preserve">Examples of Binary Dependent Variables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xamples of Binary Dependent Variables"/>
      </w:tblPr>
      <w:tblGrid>
        <w:gridCol w:w="2610"/>
        <w:gridCol w:w="2430"/>
        <w:gridCol w:w="2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Dummy Dependent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Labour Force Participation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Inlabourforce</w:t>
            </w:r>
          </w:p>
        </w:tc>
        <w:tc>
          <w:tcPr/>
          <w:p>
            <w:pPr>
              <w:jc w:val="left"/>
            </w:pPr>
            <w:r>
              <w:t xml:space="preserve">0 if out of LF</w:t>
            </w:r>
          </w:p>
          <w:p>
            <w:pPr>
              <w:jc w:val="left"/>
            </w:pPr>
            <w:r>
              <w:t xml:space="preserve">1 if in the LF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Choice of Occupation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Managerial</w:t>
            </w:r>
          </w:p>
        </w:tc>
        <w:tc>
          <w:tcPr/>
          <w:p>
            <w:pPr>
              <w:jc w:val="left"/>
            </w:pPr>
            <w:r>
              <w:t xml:space="preserve">0 if not managerial</w:t>
            </w:r>
          </w:p>
          <w:p>
            <w:pPr>
              <w:jc w:val="left"/>
            </w:pPr>
            <w:r>
              <w:t xml:space="preserve">1 if managerial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Firm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Shoppingmall</w:t>
            </w:r>
          </w:p>
        </w:tc>
        <w:tc>
          <w:tcPr/>
          <w:p>
            <w:pPr>
              <w:jc w:val="left"/>
            </w:pPr>
            <w:r>
              <w:t xml:space="preserve">0 if not in the shopping mall</w:t>
            </w:r>
          </w:p>
          <w:p>
            <w:pPr>
              <w:jc w:val="left"/>
            </w:pPr>
            <w:r>
              <w:t xml:space="preserve">1 if in the shopping mall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 Membership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tcPr/>
          <w:p>
            <w:pPr>
              <w:jc w:val="left"/>
            </w:pPr>
            <w:r>
              <w:t xml:space="preserve">0 if not a union member</w:t>
            </w:r>
          </w:p>
          <w:p>
            <w:pPr>
              <w:jc w:val="left"/>
            </w:pPr>
            <w:r>
              <w:t xml:space="preserve">1 if a union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Retired</w:t>
            </w:r>
          </w:p>
        </w:tc>
        <w:tc>
          <w:tcPr/>
          <w:p>
            <w:pPr>
              <w:jc w:val="left"/>
            </w:pPr>
            <w:r>
              <w:t xml:space="preserve">0 if not retired</w:t>
            </w:r>
          </w:p>
          <w:p>
            <w:pPr>
              <w:jc w:val="left"/>
            </w:pPr>
            <w:r>
              <w:t xml:space="preserve">1 if retired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 of Seat Belts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Seatbeltused</w:t>
            </w:r>
          </w:p>
        </w:tc>
        <w:tc>
          <w:tcPr/>
          <w:p>
            <w:pPr>
              <w:jc w:val="left"/>
            </w:pPr>
            <w:r>
              <w:t xml:space="preserve">0 if does not use seat belt</w:t>
            </w:r>
          </w:p>
          <w:p>
            <w:pPr>
              <w:jc w:val="left"/>
            </w:pPr>
            <w:r>
              <w:t xml:space="preserve">1 if uses seat belt</w:t>
            </w:r>
          </w:p>
        </w:tc>
      </w:tr>
    </w:tbl>
    <w:bookmarkEnd w:id="21"/>
    <w:bookmarkStart w:id="22" w:name="main-concepts"/>
    <w:p>
      <w:pPr>
        <w:pStyle w:val="Heading2"/>
      </w:pPr>
      <w:r>
        <w:t xml:space="preserve">Main concepts</w:t>
      </w:r>
    </w:p>
    <w:p>
      <w:pPr>
        <w:pStyle w:val="FirstParagraph"/>
      </w:pPr>
      <w:r>
        <w:t xml:space="preserve">We review the following concepts:</w:t>
      </w:r>
    </w:p>
    <w:p>
      <w:pPr>
        <w:numPr>
          <w:ilvl w:val="0"/>
          <w:numId w:val="1003"/>
        </w:numPr>
        <w:pStyle w:val="Compact"/>
      </w:pPr>
      <w:r>
        <w:t xml:space="preserve">the linear probability model</w:t>
      </w:r>
    </w:p>
    <w:p>
      <w:pPr>
        <w:numPr>
          <w:ilvl w:val="0"/>
          <w:numId w:val="1003"/>
        </w:numPr>
        <w:pStyle w:val="Compact"/>
      </w:pPr>
      <w:r>
        <w:t xml:space="preserve">the Probit model</w:t>
      </w:r>
    </w:p>
    <w:p>
      <w:pPr>
        <w:numPr>
          <w:ilvl w:val="0"/>
          <w:numId w:val="1003"/>
        </w:numPr>
        <w:pStyle w:val="Compact"/>
      </w:pPr>
      <w:r>
        <w:t xml:space="preserve">the Logit model</w:t>
      </w:r>
    </w:p>
    <w:p>
      <w:pPr>
        <w:numPr>
          <w:ilvl w:val="0"/>
          <w:numId w:val="1003"/>
        </w:numPr>
        <w:pStyle w:val="Compact"/>
      </w:pPr>
      <w:r>
        <w:t xml:space="preserve">maximum likelihood estimation of nonlinear regression models</w:t>
      </w:r>
    </w:p>
    <w:bookmarkEnd w:id="22"/>
    <w:bookmarkStart w:id="23" w:name="scatter-plot-of-the-boston-hmda-data"/>
    <w:p>
      <w:pPr>
        <w:pStyle w:val="Heading2"/>
      </w:pPr>
      <w:r>
        <w:t xml:space="preserve">Scatter plot of the Boston HMDA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hmda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read_stata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"hmda_sw.dta"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the variables of interest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s7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s13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figure11_1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hmda,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pi_ratio,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deny))</w:t>
      </w:r>
      <w:r>
        <w:br/>
      </w:r>
      <w:r>
        <w:rPr>
          <w:rStyle w:val="NormalTok"/>
        </w:rPr>
        <w:t xml:space="preserve">figure11_1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figure11_1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"P/I Ratio"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"Deny"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"Mortgage denied"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"Mortgage approved"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bookmarkEnd w:id="23"/>
    <w:bookmarkStart w:id="24" w:name="trimming-the-data"/>
    <w:p>
      <w:pPr>
        <w:pStyle w:val="Heading2"/>
      </w:pPr>
      <w:r>
        <w:t xml:space="preserve">Trimming the data</w:t>
      </w:r>
    </w:p>
    <w:p>
      <w:pPr>
        <w:pStyle w:val="SourceCode"/>
      </w:pPr>
      <w:r>
        <w:rPr>
          <w:rStyle w:val="CommentTok"/>
        </w:rPr>
        <w:t xml:space="preserve"># sample of the HMDA data with 150 observations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NormalTok"/>
        </w:rPr>
        <w:t xml:space="preserve">hmda_s1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(hmda,s13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s7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s46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hmda_s2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(hmda,s13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s46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hmda_s3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(hmda,s13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s46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hmda_s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(hmda_s1, hmda_s2, hmda_s3)</w:t>
      </w:r>
      <w:r>
        <w:br/>
      </w:r>
      <w:r>
        <w:rPr>
          <w:rStyle w:val="CommentTok"/>
        </w:rPr>
        <w:t xml:space="preserve"># create the variables of interest</w:t>
      </w:r>
      <w:r>
        <w:br/>
      </w:r>
      <w:r>
        <w:rPr>
          <w:rStyle w:val="NormalTok"/>
        </w:rPr>
        <w:t xml:space="preserve">hmda_s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(hmda_s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s7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hmda_s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hmda_s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hmda_s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(hmda_s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s13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figure11_1mod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hmda_s,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pi_ratio,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deny))</w:t>
      </w:r>
      <w:r>
        <w:br/>
      </w:r>
      <w:r>
        <w:rPr>
          <w:rStyle w:val="NormalTok"/>
        </w:rPr>
        <w:t xml:space="preserve">figure11_1mod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figure11_1mod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"P/I Ratio"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"Deny"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"Mortgage denied"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"Mortgage approved"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"LPM"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bookmarkEnd w:id="24"/>
    <w:bookmarkStart w:id="25" w:name="lpm"/>
    <w:p>
      <w:pPr>
        <w:pStyle w:val="Heading2"/>
      </w:pPr>
      <w:r>
        <w:t xml:space="preserve">LPM</w:t>
      </w:r>
    </w:p>
    <w:p>
      <w:pPr>
        <w:pStyle w:val="FirstParagraph"/>
      </w:pPr>
      <w:r>
        <w:t xml:space="preserve">Equation of the LPM regression line: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r>
                <m:t>d</m:t>
              </m:r>
              <m:r>
                <m:t>e</m:t>
              </m:r>
              <m:r>
                <m:t>n</m:t>
              </m:r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×</m:t>
              </m:r>
              <m:r>
                <m:t>P</m:t>
              </m:r>
              <m:r>
                <m:rPr>
                  <m:sty m:val="p"/>
                </m:rPr>
                <m:t>/</m:t>
              </m:r>
              <m:r>
                <m:t>I</m:t>
              </m:r>
              <m:r>
                <m:t> </m:t>
              </m:r>
              <m:r>
                <m:t>r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rPr>
                  <m:sty m:val="p"/>
                </m:rPr>
                <m:t>+</m:t>
              </m:r>
              <m:r>
                <m:t>u</m:t>
              </m:r>
              <m:r>
                <m:rPr>
                  <m:sty m:val="p"/>
                </m:rPr>
                <m:t>.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n</m:t>
                  </m:r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limLow>
                <m:e>
                  <m:r>
                    <m:t>0.080</m:t>
                  </m:r>
                </m:e>
                <m:li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0.032</m:t>
                      </m:r>
                    </m:e>
                  </m:d>
                </m:lim>
              </m:limLow>
              <m:r>
                <m:rPr>
                  <m:sty m:val="p"/>
                </m:rPr>
                <m:t>+</m:t>
              </m:r>
              <m:limLow>
                <m:e>
                  <m:r>
                    <m:t>0.604</m:t>
                  </m:r>
                </m:e>
                <m:li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0.098</m:t>
                      </m:r>
                    </m:e>
                  </m:d>
                </m:lim>
              </m:limLow>
              <m:r>
                <m:t>P</m:t>
              </m:r>
              <m:r>
                <m:rPr>
                  <m:sty m:val="p"/>
                </m:rPr>
                <m:t>/</m:t>
              </m:r>
              <m:r>
                <m:t>I</m:t>
              </m:r>
              <m:r>
                <m:t> </m:t>
              </m:r>
              <m:r>
                <m:t>r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rPr>
                  <m:sty m:val="p"/>
                </m:rPr>
                <m:t>.</m:t>
              </m:r>
            </m:e>
          </m:mr>
        </m:m>
      </m:oMath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Loading required package: zoo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'zoo'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NormalTok"/>
        </w:rPr>
        <w:t xml:space="preserve">LPM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pi_ratio,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hmda)</w:t>
      </w:r>
      <w:r>
        <w:br/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(LPM,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sandwich)</w:t>
      </w:r>
    </w:p>
    <w:p>
      <w:pPr>
        <w:pStyle w:val="SourceCode"/>
      </w:pPr>
      <w:r>
        <w:br/>
      </w:r>
      <w:r>
        <w:rPr>
          <w:rStyle w:val="VerbatimChar"/>
        </w:rPr>
        <w:t xml:space="preserve">t test of coefficients:</w:t>
      </w:r>
      <w:r>
        <w:br/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-0.079910   0.031953 -2.5008  0.01246 *  </w:t>
      </w:r>
      <w:r>
        <w:br/>
      </w:r>
      <w:r>
        <w:rPr>
          <w:rStyle w:val="VerbatimChar"/>
        </w:rPr>
        <w:t xml:space="preserve">pi_ratio     0.603535   0.098441  6.1309 1.02e-09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5"/>
    <w:bookmarkStart w:id="26" w:name="lpm-inclduing-race-variable"/>
    <w:p>
      <w:pPr>
        <w:pStyle w:val="Heading2"/>
      </w:pPr>
      <w:r>
        <w:t xml:space="preserve">LPM inclduing race variable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n</m:t>
                  </m:r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</m:e>
            <m:e>
              <m:r>
                <m:t> </m:t>
              </m:r>
              <m:r>
                <m:rPr>
                  <m:sty m:val="p"/>
                </m:rPr>
                <m:t>−</m:t>
              </m:r>
              <m:limLow>
                <m:e>
                  <m:r>
                    <m:t>0.091</m:t>
                  </m:r>
                </m:e>
                <m:li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0.029</m:t>
                      </m:r>
                    </m:e>
                  </m:d>
                </m:lim>
              </m:limLow>
              <m:r>
                <m:rPr>
                  <m:sty m:val="p"/>
                </m:rPr>
                <m:t>+</m:t>
              </m:r>
              <m:limLow>
                <m:e>
                  <m:r>
                    <m:t>0.559</m:t>
                  </m:r>
                </m:e>
                <m:li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0.089</m:t>
                      </m:r>
                    </m:e>
                  </m:d>
                </m:lim>
              </m:limLow>
              <m:r>
                <m:t>P</m:t>
              </m:r>
              <m:r>
                <m:rPr>
                  <m:sty m:val="p"/>
                </m:rPr>
                <m:t>/</m:t>
              </m:r>
              <m:r>
                <m:t>I</m:t>
              </m:r>
              <m:r>
                <m:t> </m:t>
              </m:r>
              <m:r>
                <m:t>r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rPr>
                  <m:sty m:val="p"/>
                </m:rPr>
                <m:t>+</m:t>
              </m:r>
              <m:limLow>
                <m:e>
                  <m:r>
                    <m:t>0.177</m:t>
                  </m:r>
                </m:e>
                <m:li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0.025</m:t>
                      </m:r>
                    </m:e>
                  </m:d>
                </m:lim>
              </m:limLow>
              <m:r>
                <m:t>b</m:t>
              </m:r>
              <m:r>
                <m:t>l</m:t>
              </m:r>
              <m:r>
                <m:t>a</m:t>
              </m:r>
              <m:r>
                <m:t>c</m:t>
              </m:r>
              <m:r>
                <m:t>k</m:t>
              </m:r>
              <m:r>
                <m:rPr>
                  <m:sty m:val="p"/>
                </m:rPr>
                <m:t>.</m:t>
              </m:r>
            </m:e>
          </m:mr>
        </m:m>
      </m:oMath>
    </w:p>
    <w:p>
      <w:pPr>
        <w:pStyle w:val="SourceCode"/>
      </w:pPr>
      <w:r>
        <w:rPr>
          <w:rStyle w:val="NormalTok"/>
        </w:rPr>
        <w:t xml:space="preserve">LPM2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pi_ratio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hmda)</w:t>
      </w:r>
      <w:r>
        <w:br/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(LPM2, </w:t>
      </w:r>
      <w:r>
        <w:rPr>
          <w:rStyle w:val="AttributeTok"/>
        </w:rPr>
        <w:t xml:space="preserve">vcov=</w:t>
      </w:r>
      <w:r>
        <w:rPr>
          <w:rStyle w:val="NormalTok"/>
        </w:rPr>
        <w:t xml:space="preserve">sandwich)</w:t>
      </w:r>
    </w:p>
    <w:p>
      <w:pPr>
        <w:pStyle w:val="SourceCode"/>
      </w:pPr>
      <w:r>
        <w:br/>
      </w:r>
      <w:r>
        <w:rPr>
          <w:rStyle w:val="VerbatimChar"/>
        </w:rPr>
        <w:t xml:space="preserve">t test of coefficients:</w:t>
      </w:r>
      <w:r>
        <w:br/>
      </w:r>
      <w:r>
        <w:br/>
      </w:r>
      <w:r>
        <w:rPr>
          <w:rStyle w:val="VerbatimChar"/>
        </w:rPr>
        <w:t xml:space="preserve">             Estimate Std. Error t value  Pr(&gt;|t|)    </w:t>
      </w:r>
      <w:r>
        <w:br/>
      </w:r>
      <w:r>
        <w:rPr>
          <w:rStyle w:val="VerbatimChar"/>
        </w:rPr>
        <w:t xml:space="preserve">(Intercept) -0.090514   0.028582 -3.1669  0.001561 ** </w:t>
      </w:r>
      <w:r>
        <w:br/>
      </w:r>
      <w:r>
        <w:rPr>
          <w:rStyle w:val="VerbatimChar"/>
        </w:rPr>
        <w:t xml:space="preserve">pi_ratio     0.559195   0.088610  6.3107 3.303e-10 ***</w:t>
      </w:r>
      <w:r>
        <w:br/>
      </w:r>
      <w:r>
        <w:rPr>
          <w:rStyle w:val="VerbatimChar"/>
        </w:rPr>
        <w:t xml:space="preserve">black        0.177428   0.024931  7.1169 1.455e-12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6"/>
    <w:bookmarkStart w:id="27" w:name="X4237a5641b5954b6928e9b899e6d0904c9bdcd1"/>
    <w:p>
      <w:pPr>
        <w:pStyle w:val="Heading2"/>
      </w:pPr>
      <w:r>
        <w:t xml:space="preserve">Probit Model, Predicted Probabilities and Estimated Effects</w:t>
      </w:r>
    </w:p>
    <w:p>
      <w:pPr>
        <w:pStyle w:val="FirstParagraph"/>
      </w:pPr>
      <w:r>
        <w:t xml:space="preserve">Assume that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 binary variable. The model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t>u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w:r>
        <w:t xml:space="preserve">$P(Y = 1 \vert X_1, X_2, \dots ,X_k)\\ = \Phi(\beta_0 + \beta_1 + X_1 + \beta_2 X_2 + \dots + \beta_k X_k)$</w:t>
      </w:r>
      <w:r>
        <w:t xml:space="preserve"> </w:t>
      </w:r>
      <w:r>
        <w:t xml:space="preserve">is the population Probit model with multiple regressors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the cumulative standard normal distribution function.</w:t>
      </w:r>
    </w:p>
    <w:bookmarkEnd w:id="27"/>
    <w:bookmarkStart w:id="28" w:name="logit-regression"/>
    <w:p>
      <w:pPr>
        <w:pStyle w:val="Heading2"/>
      </w:pPr>
      <w:r>
        <w:t xml:space="preserve">Logit regression</w:t>
      </w:r>
    </w:p>
    <w:p>
      <w:pPr>
        <w:pStyle w:val="FirstParagraph"/>
      </w:pPr>
      <w:r>
        <w:t xml:space="preserve">The population Logit regression function 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=</m:t>
                </m:r>
              </m:e>
              <m:e>
                <m:r>
                  <m:t> 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=</m:t>
                </m:r>
              </m:e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β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β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β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rPr>
                                <m:sty m:val="p"/>
                              </m:rPr>
                              <m:t>…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β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d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idea is similar to Probit regression except that a different CDF is used: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den>
        </m:f>
      </m:oMath>
    </w:p>
    <w:p>
      <w:pPr>
        <w:pStyle w:val="BodyText"/>
      </w:pPr>
      <w:r>
        <w:t xml:space="preserve">is the CDF of a standard logistically distributed random variable.</w:t>
      </w:r>
    </w:p>
    <w:bookmarkEnd w:id="28"/>
    <w:bookmarkStart w:id="29" w:name="probit-regression"/>
    <w:p>
      <w:pPr>
        <w:pStyle w:val="Heading2"/>
      </w:pPr>
      <w:r>
        <w:t xml:space="preserve">Probit regression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|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Φ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X</m:t>
                  </m:r>
                </m:e>
              </m:d>
              <m:r>
                <m:rPr>
                  <m:sty m:val="p"/>
                </m:rPr>
                <m:t>.</m:t>
              </m:r>
            </m:e>
          </m:mr>
        </m:m>
      </m:oMath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</m:oMath>
      <w:r>
        <w:t xml:space="preserve"> </w:t>
      </w:r>
      <w:r>
        <w:t xml:space="preserve">in (11.4) plays a role of a quantile</w:t>
      </w:r>
      <w:r>
        <w:t xml:space="preserve"> </w:t>
      </w:r>
      <m:oMath>
        <m:r>
          <m:t>z</m:t>
        </m:r>
      </m:oMath>
      <w:r>
        <w:t xml:space="preserve">.Remember that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≤</m:t>
            </m:r>
            <m:r>
              <m:t>z</m:t>
            </m:r>
          </m:e>
        </m:d>
        <m:r>
          <m:t> </m:t>
        </m:r>
        <m:r>
          <m:rPr>
            <m:sty m:val="p"/>
          </m:rPr>
          <m:t>,</m:t>
        </m:r>
        <m:r>
          <m:t> </m:t>
        </m:r>
        <m:r>
          <m:t>Z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such that the Probit coefficient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 (11.4) is the change in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associated with a one unit change in</w:t>
      </w:r>
      <w:r>
        <w:t xml:space="preserve"> </w:t>
      </w:r>
      <m:oMath>
        <m:r>
          <m:t>X</m:t>
        </m:r>
      </m:oMath>
      <w:r>
        <w:t xml:space="preserve">. Although the effect on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of a change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linear, the link between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nonlinear since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nonlinear function of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## Probit chart code</w:t>
      </w:r>
    </w:p>
    <w:p>
      <w:pPr>
        <w:pStyle w:val="SourceCode"/>
      </w:pPr>
      <w:r>
        <w:rPr>
          <w:rStyle w:val="NormalTok"/>
        </w:rPr>
        <w:t xml:space="preserve">figure11_3mod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hmda_s,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pi_ratio,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deny))</w:t>
      </w:r>
      <w:r>
        <w:br/>
      </w:r>
      <w:r>
        <w:rPr>
          <w:rStyle w:val="NormalTok"/>
        </w:rPr>
        <w:t xml:space="preserve">figure11_3probit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figure11_3mod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AttributeTok"/>
        </w:rPr>
        <w:t xml:space="preserve">method.args=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)),</w:t>
      </w:r>
      <w:r>
        <w:br/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"P/I Ratio"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"Deny"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"Probit Regression"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bookmarkEnd w:id="29"/>
    <w:bookmarkStart w:id="30" w:name="probit-regression-1"/>
    <w:p>
      <w:pPr>
        <w:pStyle w:val="Heading2"/>
      </w:pPr>
      <w:r>
        <w:t xml:space="preserve">Probit regression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</m:mcs>
          </m:mPr>
          <m:mr>
            <m:e>
              <m:acc>
                <m:accPr>
                  <m:chr m:val="̂"/>
                </m:accPr>
                <m:e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d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y</m:t>
                      </m:r>
                      <m:r>
                        <m:rPr>
                          <m:sty m:val="p"/>
                        </m:rPr>
                        <m:t>|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I</m:t>
                      </m:r>
                      <m:r>
                        <m:t> </m:t>
                      </m:r>
                      <m:r>
                        <m:t>r</m:t>
                      </m:r>
                      <m:r>
                        <m:t>a</m:t>
                      </m:r>
                      <m:r>
                        <m:t>t</m:t>
                      </m:r>
                      <m:r>
                        <m:t>i</m:t>
                      </m:r>
                      <m:r>
                        <m:t>o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r>
                        <m:t>k</m:t>
                      </m:r>
                    </m:e>
                  </m:d>
                </m:e>
              </m:acc>
              <m:r>
                <m:rPr>
                  <m:sty m:val="p"/>
                </m:rPr>
                <m:t>=</m:t>
              </m:r>
              <m:r>
                <m:t>Φ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limLow>
                    <m:e>
                      <m:r>
                        <m:t>2.26</m:t>
                      </m:r>
                    </m:e>
                    <m:lim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0.18</m:t>
                          </m:r>
                        </m:e>
                      </m:d>
                    </m:lim>
                  </m:limLow>
                  <m:r>
                    <m:rPr>
                      <m:sty m:val="p"/>
                    </m:rPr>
                    <m:t>+</m:t>
                  </m:r>
                  <m:limLow>
                    <m:e>
                      <m:r>
                        <m:t>2.74</m:t>
                      </m:r>
                    </m:e>
                    <m:lim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0.50</m:t>
                          </m:r>
                        </m:e>
                      </m:d>
                    </m:lim>
                  </m:limLow>
                  <m:r>
                    <m:t>P</m:t>
                  </m:r>
                  <m:r>
                    <m:rPr>
                      <m:sty m:val="p"/>
                    </m:rPr>
                    <m:t>/</m:t>
                  </m:r>
                  <m:r>
                    <m:t>I</m:t>
                  </m:r>
                  <m:r>
                    <m:t> 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i</m:t>
                  </m:r>
                  <m:r>
                    <m:t>o</m:t>
                  </m:r>
                  <m:r>
                    <m:rPr>
                      <m:sty m:val="p"/>
                    </m:rPr>
                    <m:t>+</m:t>
                  </m:r>
                  <m:limLow>
                    <m:e>
                      <m:r>
                        <m:t>0.71</m:t>
                      </m:r>
                    </m:e>
                    <m:lim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0.08</m:t>
                          </m:r>
                        </m:e>
                      </m:d>
                    </m:lim>
                  </m:limLow>
                  <m:r>
                    <m:t>b</m:t>
                  </m:r>
                  <m:r>
                    <m:t>l</m:t>
                  </m:r>
                  <m:r>
                    <m:t>a</m:t>
                  </m:r>
                  <m:r>
                    <m:t>c</m:t>
                  </m:r>
                  <m:r>
                    <m:t>k</m:t>
                  </m:r>
                </m:e>
              </m:d>
            </m:e>
          </m:mr>
        </m:m>
      </m:oMath>
    </w:p>
    <w:p>
      <w:pPr>
        <w:pStyle w:val="SourceCode"/>
      </w:pPr>
      <w:r>
        <w:rPr>
          <w:rStyle w:val="NormalTok"/>
        </w:rPr>
        <w:t xml:space="preserve">probit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deny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pi_ratio,</w:t>
      </w:r>
      <w:r>
        <w:br/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hmda,</w:t>
      </w:r>
      <w:r>
        <w:br/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(probit, </w:t>
      </w:r>
      <w:r>
        <w:rPr>
          <w:rStyle w:val="AttributeTok"/>
        </w:rPr>
        <w:t xml:space="preserve">vcov=</w:t>
      </w:r>
      <w:r>
        <w:rPr>
          <w:rStyle w:val="NormalTok"/>
        </w:rPr>
        <w:t xml:space="preserve">sandwich)</w:t>
      </w:r>
    </w:p>
    <w:p>
      <w:pPr>
        <w:pStyle w:val="SourceCode"/>
      </w:pPr>
      <w:r>
        <w:br/>
      </w:r>
      <w:r>
        <w:rPr>
          <w:rStyle w:val="VerbatimChar"/>
        </w:rPr>
        <w:t xml:space="preserve">z test of coefficients:</w:t>
      </w:r>
      <w:r>
        <w:br/>
      </w:r>
      <w:r>
        <w:br/>
      </w:r>
      <w:r>
        <w:rPr>
          <w:rStyle w:val="VerbatimChar"/>
        </w:rPr>
        <w:t xml:space="preserve">            Estimate Std. Error  z value  Pr(&gt;|z|)    </w:t>
      </w:r>
      <w:r>
        <w:br/>
      </w:r>
      <w:r>
        <w:rPr>
          <w:rStyle w:val="VerbatimChar"/>
        </w:rPr>
        <w:t xml:space="preserve">(Intercept) -4.12556    0.34576 -11.9320 &lt; 2.2e-16 ***</w:t>
      </w:r>
      <w:r>
        <w:br/>
      </w:r>
      <w:r>
        <w:rPr>
          <w:rStyle w:val="VerbatimChar"/>
        </w:rPr>
        <w:t xml:space="preserve">black        1.27278    0.14607   8.7136 &lt; 2.2e-16 ***</w:t>
      </w:r>
      <w:r>
        <w:br/>
      </w:r>
      <w:r>
        <w:rPr>
          <w:rStyle w:val="VerbatimChar"/>
        </w:rPr>
        <w:t xml:space="preserve">pi_ratio     5.37036    0.96315   5.5758 2.464e-08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30"/>
    <w:bookmarkStart w:id="31" w:name="lpm-logit-probit"/>
    <w:p>
      <w:pPr>
        <w:pStyle w:val="Heading2"/>
      </w:pPr>
      <w:r>
        <w:t xml:space="preserve">LPM , Logit, Probit</w:t>
      </w:r>
    </w:p>
    <w:p>
      <w:pPr>
        <w:pStyle w:val="SourceCode"/>
      </w:pPr>
      <w:r>
        <w:rPr>
          <w:rStyle w:val="CommentTok"/>
        </w:rPr>
        <w:t xml:space="preserve"># rename and create some variables for regression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hse_inc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s50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s43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mcred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s42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pubrec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s44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denpmi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s53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s27a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s23a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single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hischl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probunmp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uria</w:t>
      </w:r>
      <w:r>
        <w:br/>
      </w:r>
      <w:r>
        <w:rPr>
          <w:rStyle w:val="NormalTok"/>
        </w:rPr>
        <w:t xml:space="preserve">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(hmda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s51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LPM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deny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hse_inc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loan_val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ccred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mcred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pubrec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denpmi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selfemp,</w:t>
      </w:r>
      <w:r>
        <w:br/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hmda)</w:t>
      </w:r>
      <w:r>
        <w:br/>
      </w:r>
      <w:r>
        <w:rPr>
          <w:rStyle w:val="CommentTok"/>
        </w:rPr>
        <w:t xml:space="preserve"># Logit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deny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hse_inc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loan_val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ccred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mcred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pubrec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denpmi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selfemp,</w:t>
      </w:r>
      <w:r>
        <w:br/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hmda,</w:t>
      </w:r>
      <w:r>
        <w:br/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Probit</w:t>
      </w:r>
      <w:r>
        <w:br/>
      </w:r>
      <w:r>
        <w:rPr>
          <w:rStyle w:val="NormalTok"/>
        </w:rPr>
        <w:t xml:space="preserve">model_3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deny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hse_inc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loan_val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ccred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mcred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pubrec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denpmi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selfemp,</w:t>
      </w:r>
      <w:r>
        <w:br/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hmda,</w:t>
      </w:r>
      <w:r>
        <w:br/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models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(model_1,model_2,model_3)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(huxtable)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'huxtable'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add_rownames</w:t>
      </w:r>
    </w:p>
    <w:p>
      <w:pPr>
        <w:pStyle w:val="SourceCode"/>
      </w:pPr>
      <w:r>
        <w:rPr>
          <w:rStyle w:val="VerbatimChar"/>
        </w:rPr>
        <w:t xml:space="preserve">The following object is masked from 'package:ggplot2':</w:t>
      </w:r>
      <w:r>
        <w:br/>
      </w:r>
      <w:r>
        <w:br/>
      </w:r>
      <w:r>
        <w:rPr>
          <w:rStyle w:val="VerbatimChar"/>
        </w:rPr>
        <w:t xml:space="preserve">    theme_grey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(models,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"{estimate}{stars}"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output=</w:t>
      </w:r>
      <w:r>
        <w:rPr>
          <w:rStyle w:val="StringTok"/>
        </w:rPr>
        <w:t xml:space="preserve">"huxtable"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1345"/>
        <w:gridCol w:w="1345"/>
        <w:gridCol w:w="1345"/>
      </w:tblGrid>
      <w:tr>
        <w:trPr>
          <w:cantSplit/>
          <w:trHeight w:val="625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670" w:hRule="auto"/>
        </w:trPr>
        body 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-6.830***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-3.519***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(0.266)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0.408***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</w:tr>
      <w:tr>
        <w:trPr>
          <w:cantSplit/>
          <w:trHeight w:val="6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2.472***</w:t>
            </w:r>
          </w:p>
        </w:tc>
      </w:tr>
      <w:tr>
        <w:trPr>
          <w:cantSplit/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(0.549)</w:t>
            </w:r>
          </w:p>
        </w:tc>
      </w:tr>
      <w:tr>
        <w:trPr>
          <w:cantSplit/>
          <w:trHeight w:val="6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hse_inc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</w:tr>
      <w:tr>
        <w:trPr>
          <w:cantSplit/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(0.653)</w:t>
            </w:r>
          </w:p>
        </w:tc>
      </w:tr>
      <w:tr>
        <w:trPr>
          <w:cantSplit/>
          <w:trHeight w:val="6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loan_val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0.764**</w:t>
            </w:r>
          </w:p>
        </w:tc>
      </w:tr>
      <w:tr>
        <w:trPr>
          <w:cantSplit/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(0.251)</w:t>
            </w:r>
          </w:p>
        </w:tc>
      </w:tr>
      <w:tr>
        <w:trPr>
          <w:cantSplit/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0.154***</w:t>
            </w:r>
          </w:p>
        </w:tc>
      </w:tr>
      <w:tr>
        <w:trPr>
          <w:cantSplit/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cantSplit/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0.161*</w:t>
            </w:r>
          </w:p>
        </w:tc>
      </w:tr>
      <w:tr>
        <w:trPr>
          <w:cantSplit/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</w:tr>
      <w:tr>
        <w:trPr>
          <w:cantSplit/>
          <w:trHeight w:val="66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pubrec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0.701***</w:t>
            </w:r>
          </w:p>
        </w:tc>
      </w:tr>
      <w:tr>
        <w:trPr>
          <w:cantSplit/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(0.117)</w:t>
            </w:r>
          </w:p>
        </w:tc>
      </w:tr>
      <w:tr>
        <w:trPr>
          <w:cantSplit/>
          <w:trHeight w:val="66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denpmi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2.542***</w:t>
            </w:r>
          </w:p>
        </w:tc>
      </w:tr>
      <w:tr>
        <w:trPr>
          <w:cantSplit/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(0.281)</w:t>
            </w:r>
          </w:p>
        </w:tc>
      </w:tr>
      <w:tr>
        <w:trPr>
          <w:cantSplit/>
          <w:trHeight w:val="6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0.354**</w:t>
            </w:r>
          </w:p>
        </w:tc>
      </w:tr>
      <w:tr>
        <w:trPr>
          <w:cantSplit/>
          <w:trHeight w:val="670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</w:tr>
      <w:tr>
        <w:trPr>
          <w:cantSplit/>
          <w:trHeight w:val="627" w:hRule="auto"/>
        </w:trPr>
        body22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2380</w:t>
            </w:r>
          </w:p>
        </w:tc>
      </w:tr>
      <w:tr>
        <w:trPr>
          <w:cantSplit/>
          <w:trHeight w:val="62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1305.7</w:t>
            </w:r>
          </w:p>
        </w:tc>
      </w:tr>
      <w:tr>
        <w:trPr>
          <w:cantSplit/>
          <w:trHeight w:val="62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1363.4</w:t>
            </w:r>
          </w:p>
        </w:tc>
      </w:tr>
      <w:tr>
        <w:trPr>
          <w:cantSplit/>
          <w:trHeight w:val="66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-344.855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-641.046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-642.847</w:t>
            </w:r>
          </w:p>
        </w:tc>
      </w:tr>
      <w:tr>
        <w:trPr>
          <w:cantSplit/>
          <w:trHeight w:val="62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35.294</w:t>
            </w:r>
          </w:p>
        </w:tc>
      </w:tr>
      <w:tr>
        <w:trPr>
          <w:cantSplit/>
          <w:trHeight w:val="62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with a binary dependent variable</dc:title>
  <dc:creator/>
  <cp:keywords/>
  <dcterms:created xsi:type="dcterms:W3CDTF">2022-09-07T15:28:42Z</dcterms:created>
  <dcterms:modified xsi:type="dcterms:W3CDTF">2022-09-07T15:28:42Z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