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BB44" w14:textId="77777777" w:rsidR="00E105E2" w:rsidRPr="007F01AF" w:rsidRDefault="00E105E2" w:rsidP="00581CD2">
      <w:pPr>
        <w:pStyle w:val="NoSpacing"/>
        <w:rPr>
          <w:b/>
          <w:bCs/>
        </w:rPr>
      </w:pPr>
    </w:p>
    <w:p w14:paraId="7A221B91" w14:textId="03F2A818" w:rsidR="00AF3F28" w:rsidRDefault="00AF3F28" w:rsidP="00581CD2">
      <w:pPr>
        <w:pStyle w:val="NoSpacing"/>
        <w:rPr>
          <w:sz w:val="24"/>
          <w:szCs w:val="24"/>
        </w:rPr>
      </w:pPr>
      <w:r>
        <w:rPr>
          <w:sz w:val="24"/>
          <w:szCs w:val="24"/>
        </w:rPr>
        <w:t>Name_________________________</w:t>
      </w:r>
      <w:r>
        <w:rPr>
          <w:sz w:val="24"/>
          <w:szCs w:val="24"/>
        </w:rPr>
        <w:tab/>
      </w:r>
      <w:r>
        <w:rPr>
          <w:sz w:val="24"/>
          <w:szCs w:val="24"/>
        </w:rPr>
        <w:tab/>
      </w:r>
      <w:r>
        <w:rPr>
          <w:sz w:val="24"/>
          <w:szCs w:val="24"/>
        </w:rPr>
        <w:tab/>
        <w:t>Reg.No: ____________________</w:t>
      </w:r>
    </w:p>
    <w:p w14:paraId="117DC7C4" w14:textId="37094829" w:rsidR="00564C8C" w:rsidRPr="007D7F0B" w:rsidRDefault="00E105E2" w:rsidP="00581CD2">
      <w:pPr>
        <w:pStyle w:val="NoSpacing"/>
        <w:rPr>
          <w:sz w:val="24"/>
          <w:szCs w:val="24"/>
        </w:rPr>
      </w:pPr>
      <w:r w:rsidRPr="007D7F0B">
        <w:rPr>
          <w:sz w:val="24"/>
          <w:szCs w:val="24"/>
        </w:rPr>
        <w:t>1. Pakistan is committed to achieve Goal----------------- pertaining to the quality of education, which stipulates equitable education, removal of discrimination, provision, and up-gradation of infrastructure, skill development for sustainable progress, universal literacy, numeracy and enhancement of the professional capacity of teachers.</w:t>
      </w:r>
    </w:p>
    <w:p w14:paraId="3A9C49FB" w14:textId="2E5488E4" w:rsidR="00E105E2" w:rsidRPr="007D7F0B" w:rsidRDefault="007D7F0B" w:rsidP="00581CD2">
      <w:pPr>
        <w:pStyle w:val="NoSpacing"/>
        <w:rPr>
          <w:sz w:val="24"/>
          <w:szCs w:val="24"/>
        </w:rPr>
      </w:pPr>
      <w:r w:rsidRPr="007D7F0B">
        <w:rPr>
          <w:sz w:val="24"/>
          <w:szCs w:val="24"/>
        </w:rPr>
        <w:t xml:space="preserve">a. </w:t>
      </w:r>
      <w:r w:rsidR="00E105E2" w:rsidRPr="007D7F0B">
        <w:rPr>
          <w:sz w:val="24"/>
          <w:szCs w:val="24"/>
        </w:rPr>
        <w:t>Goal 1 of SDG</w:t>
      </w:r>
      <w:r w:rsidRPr="007D7F0B">
        <w:rPr>
          <w:sz w:val="24"/>
          <w:szCs w:val="24"/>
        </w:rPr>
        <w:t xml:space="preserve">  </w:t>
      </w:r>
      <w:r w:rsidRPr="007D7F0B">
        <w:rPr>
          <w:sz w:val="24"/>
          <w:szCs w:val="24"/>
        </w:rPr>
        <w:tab/>
        <w:t xml:space="preserve">   b. </w:t>
      </w:r>
      <w:r w:rsidR="00E105E2" w:rsidRPr="007D7F0B">
        <w:rPr>
          <w:sz w:val="24"/>
          <w:szCs w:val="24"/>
        </w:rPr>
        <w:t>Goal 2 of SDG</w:t>
      </w:r>
      <w:r w:rsidRPr="007D7F0B">
        <w:rPr>
          <w:sz w:val="24"/>
          <w:szCs w:val="24"/>
        </w:rPr>
        <w:t xml:space="preserve"> </w:t>
      </w:r>
      <w:r w:rsidRPr="007D7F0B">
        <w:rPr>
          <w:sz w:val="24"/>
          <w:szCs w:val="24"/>
        </w:rPr>
        <w:tab/>
        <w:t xml:space="preserve"> c.  </w:t>
      </w:r>
      <w:r w:rsidR="00E105E2" w:rsidRPr="007D7F0B">
        <w:rPr>
          <w:sz w:val="24"/>
          <w:szCs w:val="24"/>
        </w:rPr>
        <w:t>Goal 3 of SDG</w:t>
      </w:r>
      <w:r w:rsidRPr="007D7F0B">
        <w:rPr>
          <w:sz w:val="24"/>
          <w:szCs w:val="24"/>
        </w:rPr>
        <w:t xml:space="preserve">      d. </w:t>
      </w:r>
      <w:r w:rsidR="00E105E2" w:rsidRPr="007D7F0B">
        <w:rPr>
          <w:sz w:val="24"/>
          <w:szCs w:val="24"/>
        </w:rPr>
        <w:t>Goal 4 of SDG</w:t>
      </w:r>
    </w:p>
    <w:p w14:paraId="26376941" w14:textId="50CD57A0" w:rsidR="00E105E2" w:rsidRPr="007D7F0B" w:rsidRDefault="00E105E2" w:rsidP="00581CD2">
      <w:pPr>
        <w:pStyle w:val="NoSpacing"/>
        <w:rPr>
          <w:sz w:val="24"/>
          <w:szCs w:val="24"/>
        </w:rPr>
      </w:pPr>
      <w:r w:rsidRPr="007D7F0B">
        <w:rPr>
          <w:sz w:val="24"/>
          <w:szCs w:val="24"/>
        </w:rPr>
        <w:t xml:space="preserve">2. </w:t>
      </w:r>
      <w:r w:rsidR="00BB2588" w:rsidRPr="007D7F0B">
        <w:rPr>
          <w:sz w:val="24"/>
          <w:szCs w:val="24"/>
        </w:rPr>
        <w:t xml:space="preserve">Adult (15 years and above) </w:t>
      </w:r>
      <w:r w:rsidRPr="007D7F0B">
        <w:rPr>
          <w:sz w:val="24"/>
          <w:szCs w:val="24"/>
        </w:rPr>
        <w:t>literacy rate</w:t>
      </w:r>
      <w:r w:rsidR="00BB2588" w:rsidRPr="007D7F0B">
        <w:rPr>
          <w:sz w:val="24"/>
          <w:szCs w:val="24"/>
        </w:rPr>
        <w:t xml:space="preserve"> in Pakistan is</w:t>
      </w:r>
    </w:p>
    <w:p w14:paraId="24998E65" w14:textId="0CF21593" w:rsidR="00E105E2" w:rsidRPr="007D7F0B" w:rsidRDefault="00E105E2" w:rsidP="00581CD2">
      <w:pPr>
        <w:pStyle w:val="NoSpacing"/>
        <w:rPr>
          <w:sz w:val="24"/>
          <w:szCs w:val="24"/>
        </w:rPr>
      </w:pPr>
      <w:r w:rsidRPr="007D7F0B">
        <w:rPr>
          <w:sz w:val="24"/>
          <w:szCs w:val="24"/>
        </w:rPr>
        <w:t xml:space="preserve">a. </w:t>
      </w:r>
      <w:r w:rsidR="00BB2588" w:rsidRPr="007D7F0B">
        <w:rPr>
          <w:sz w:val="24"/>
          <w:szCs w:val="24"/>
        </w:rPr>
        <w:t>70%</w:t>
      </w:r>
      <w:r w:rsidR="007D7F0B" w:rsidRPr="007D7F0B">
        <w:rPr>
          <w:sz w:val="24"/>
          <w:szCs w:val="24"/>
        </w:rPr>
        <w:t xml:space="preserve"> </w:t>
      </w:r>
      <w:r w:rsidR="007D7F0B" w:rsidRPr="007D7F0B">
        <w:rPr>
          <w:sz w:val="24"/>
          <w:szCs w:val="24"/>
        </w:rPr>
        <w:tab/>
      </w:r>
      <w:r w:rsidR="007D7F0B" w:rsidRPr="007D7F0B">
        <w:rPr>
          <w:sz w:val="24"/>
          <w:szCs w:val="24"/>
        </w:rPr>
        <w:tab/>
      </w:r>
      <w:r w:rsidRPr="007D7F0B">
        <w:rPr>
          <w:sz w:val="24"/>
          <w:szCs w:val="24"/>
        </w:rPr>
        <w:t xml:space="preserve">b. </w:t>
      </w:r>
      <w:r w:rsidR="00BB2588" w:rsidRPr="007D7F0B">
        <w:rPr>
          <w:sz w:val="24"/>
          <w:szCs w:val="24"/>
        </w:rPr>
        <w:t>40%</w:t>
      </w:r>
      <w:r w:rsidR="007D7F0B" w:rsidRPr="007D7F0B">
        <w:rPr>
          <w:sz w:val="24"/>
          <w:szCs w:val="24"/>
        </w:rPr>
        <w:tab/>
      </w:r>
      <w:r w:rsidR="007D7F0B" w:rsidRPr="007D7F0B">
        <w:rPr>
          <w:sz w:val="24"/>
          <w:szCs w:val="24"/>
        </w:rPr>
        <w:tab/>
      </w:r>
      <w:r w:rsidRPr="007D7F0B">
        <w:rPr>
          <w:sz w:val="24"/>
          <w:szCs w:val="24"/>
        </w:rPr>
        <w:t xml:space="preserve">c. </w:t>
      </w:r>
      <w:r w:rsidR="00BB2588" w:rsidRPr="007D7F0B">
        <w:rPr>
          <w:sz w:val="24"/>
          <w:szCs w:val="24"/>
        </w:rPr>
        <w:t>50%</w:t>
      </w:r>
      <w:r w:rsidR="007D7F0B" w:rsidRPr="007D7F0B">
        <w:rPr>
          <w:sz w:val="24"/>
          <w:szCs w:val="24"/>
        </w:rPr>
        <w:tab/>
      </w:r>
      <w:r w:rsidR="007D7F0B" w:rsidRPr="007D7F0B">
        <w:rPr>
          <w:sz w:val="24"/>
          <w:szCs w:val="24"/>
        </w:rPr>
        <w:tab/>
      </w:r>
      <w:r w:rsidRPr="007D7F0B">
        <w:rPr>
          <w:sz w:val="24"/>
          <w:szCs w:val="24"/>
        </w:rPr>
        <w:t>d. None of the above</w:t>
      </w:r>
    </w:p>
    <w:p w14:paraId="229BBC5A" w14:textId="4C3CC569" w:rsidR="00E105E2" w:rsidRPr="007D7F0B" w:rsidRDefault="00E105E2" w:rsidP="00581CD2">
      <w:pPr>
        <w:pStyle w:val="NoSpacing"/>
        <w:rPr>
          <w:sz w:val="24"/>
          <w:szCs w:val="24"/>
        </w:rPr>
      </w:pPr>
      <w:r w:rsidRPr="007D7F0B">
        <w:rPr>
          <w:sz w:val="24"/>
          <w:szCs w:val="24"/>
        </w:rPr>
        <w:t xml:space="preserve">3. </w:t>
      </w:r>
      <w:r w:rsidR="00BD1099" w:rsidRPr="007D7F0B">
        <w:rPr>
          <w:sz w:val="24"/>
          <w:szCs w:val="24"/>
        </w:rPr>
        <w:t>Expenditure on Education as percent of GDP in 2021-22(p) is</w:t>
      </w:r>
    </w:p>
    <w:p w14:paraId="6F598708" w14:textId="0CFBFBFC" w:rsidR="00BD1099" w:rsidRPr="007D7F0B" w:rsidRDefault="00BD1099" w:rsidP="00581CD2">
      <w:pPr>
        <w:pStyle w:val="NoSpacing"/>
        <w:rPr>
          <w:sz w:val="24"/>
          <w:szCs w:val="24"/>
        </w:rPr>
      </w:pPr>
      <w:r w:rsidRPr="007D7F0B">
        <w:rPr>
          <w:sz w:val="24"/>
          <w:szCs w:val="24"/>
        </w:rPr>
        <w:t>a. 2</w:t>
      </w:r>
      <w:r w:rsidR="007D7F0B" w:rsidRPr="007D7F0B">
        <w:rPr>
          <w:sz w:val="24"/>
          <w:szCs w:val="24"/>
        </w:rPr>
        <w:tab/>
      </w:r>
      <w:r w:rsidR="007D7F0B" w:rsidRPr="007D7F0B">
        <w:rPr>
          <w:sz w:val="24"/>
          <w:szCs w:val="24"/>
        </w:rPr>
        <w:tab/>
      </w:r>
      <w:r w:rsidRPr="007D7F0B">
        <w:rPr>
          <w:sz w:val="24"/>
          <w:szCs w:val="24"/>
        </w:rPr>
        <w:t xml:space="preserve">b. </w:t>
      </w:r>
      <w:r w:rsidR="007D7F0B" w:rsidRPr="007D7F0B">
        <w:rPr>
          <w:sz w:val="24"/>
          <w:szCs w:val="24"/>
        </w:rPr>
        <w:t>2</w:t>
      </w:r>
      <w:r w:rsidRPr="007D7F0B">
        <w:rPr>
          <w:sz w:val="24"/>
          <w:szCs w:val="24"/>
        </w:rPr>
        <w:t>.9</w:t>
      </w:r>
      <w:r w:rsidR="007D7F0B" w:rsidRPr="007D7F0B">
        <w:rPr>
          <w:sz w:val="24"/>
          <w:szCs w:val="24"/>
        </w:rPr>
        <w:tab/>
      </w:r>
      <w:r w:rsidR="007D7F0B" w:rsidRPr="007D7F0B">
        <w:rPr>
          <w:sz w:val="24"/>
          <w:szCs w:val="24"/>
        </w:rPr>
        <w:tab/>
      </w:r>
      <w:r w:rsidRPr="007D7F0B">
        <w:rPr>
          <w:sz w:val="24"/>
          <w:szCs w:val="24"/>
        </w:rPr>
        <w:t xml:space="preserve">c. </w:t>
      </w:r>
      <w:r w:rsidR="007D7F0B" w:rsidRPr="007D7F0B">
        <w:rPr>
          <w:sz w:val="24"/>
          <w:szCs w:val="24"/>
        </w:rPr>
        <w:t>2</w:t>
      </w:r>
      <w:r w:rsidRPr="007D7F0B">
        <w:rPr>
          <w:sz w:val="24"/>
          <w:szCs w:val="24"/>
        </w:rPr>
        <w:t>.</w:t>
      </w:r>
      <w:r w:rsidR="007D7F0B" w:rsidRPr="007D7F0B">
        <w:rPr>
          <w:sz w:val="24"/>
          <w:szCs w:val="24"/>
        </w:rPr>
        <w:t>5</w:t>
      </w:r>
      <w:r w:rsidR="007D7F0B" w:rsidRPr="007D7F0B">
        <w:rPr>
          <w:sz w:val="24"/>
          <w:szCs w:val="24"/>
        </w:rPr>
        <w:tab/>
        <w:t xml:space="preserve"> </w:t>
      </w:r>
      <w:r w:rsidR="007D7F0B" w:rsidRPr="007D7F0B">
        <w:rPr>
          <w:sz w:val="24"/>
          <w:szCs w:val="24"/>
        </w:rPr>
        <w:tab/>
      </w:r>
      <w:r w:rsidRPr="007D7F0B">
        <w:rPr>
          <w:sz w:val="24"/>
          <w:szCs w:val="24"/>
        </w:rPr>
        <w:t>d.1.7</w:t>
      </w:r>
    </w:p>
    <w:p w14:paraId="120645A9" w14:textId="6F54B4DF" w:rsidR="00BD1099" w:rsidRPr="007D7F0B" w:rsidRDefault="00BD1099" w:rsidP="00581CD2">
      <w:pPr>
        <w:pStyle w:val="NoSpacing"/>
        <w:rPr>
          <w:sz w:val="24"/>
          <w:szCs w:val="24"/>
        </w:rPr>
      </w:pPr>
      <w:r w:rsidRPr="007D7F0B">
        <w:rPr>
          <w:sz w:val="24"/>
          <w:szCs w:val="24"/>
        </w:rPr>
        <w:t xml:space="preserve">4.Under PSDP 2022-23, the government allocated -----------to HEC for implementation of 154 development projects (138 ongoing and 16 newly approved projects) of public sector Universities/HEIs/HEC. </w:t>
      </w:r>
    </w:p>
    <w:p w14:paraId="190B30E0" w14:textId="3BBD6DA8" w:rsidR="00BD1099" w:rsidRPr="007D7F0B" w:rsidRDefault="00BD1099" w:rsidP="00581CD2">
      <w:pPr>
        <w:pStyle w:val="NoSpacing"/>
        <w:rPr>
          <w:b/>
          <w:bCs/>
          <w:sz w:val="24"/>
          <w:szCs w:val="24"/>
        </w:rPr>
      </w:pPr>
      <w:r w:rsidRPr="007D7F0B">
        <w:rPr>
          <w:sz w:val="24"/>
          <w:szCs w:val="24"/>
        </w:rPr>
        <w:t>a. Rs 40.719 billion</w:t>
      </w:r>
      <w:r w:rsidR="007D7F0B" w:rsidRPr="007D7F0B">
        <w:rPr>
          <w:sz w:val="24"/>
          <w:szCs w:val="24"/>
        </w:rPr>
        <w:tab/>
      </w:r>
      <w:r w:rsidR="007D7F0B" w:rsidRPr="007D7F0B">
        <w:rPr>
          <w:sz w:val="24"/>
          <w:szCs w:val="24"/>
        </w:rPr>
        <w:tab/>
      </w:r>
      <w:r w:rsidRPr="007D7F0B">
        <w:rPr>
          <w:sz w:val="24"/>
          <w:szCs w:val="24"/>
        </w:rPr>
        <w:t>Rs 41.719 billion</w:t>
      </w:r>
      <w:r w:rsidR="007D7F0B" w:rsidRPr="007D7F0B">
        <w:rPr>
          <w:sz w:val="24"/>
          <w:szCs w:val="24"/>
        </w:rPr>
        <w:tab/>
      </w:r>
      <w:r w:rsidRPr="007D7F0B">
        <w:rPr>
          <w:sz w:val="24"/>
          <w:szCs w:val="24"/>
        </w:rPr>
        <w:t>c. Rs 42.719 billion</w:t>
      </w:r>
      <w:r w:rsidR="007D7F0B" w:rsidRPr="007D7F0B">
        <w:rPr>
          <w:sz w:val="24"/>
          <w:szCs w:val="24"/>
        </w:rPr>
        <w:tab/>
      </w:r>
      <w:r w:rsidRPr="007D7F0B">
        <w:rPr>
          <w:b/>
          <w:bCs/>
          <w:sz w:val="24"/>
          <w:szCs w:val="24"/>
        </w:rPr>
        <w:t>d. Rs 44.719 billion</w:t>
      </w:r>
    </w:p>
    <w:p w14:paraId="65659AEE" w14:textId="3EB3B4A0" w:rsidR="00BD1099" w:rsidRPr="007D7F0B" w:rsidRDefault="00BD1099" w:rsidP="00581CD2">
      <w:pPr>
        <w:pStyle w:val="NoSpacing"/>
        <w:rPr>
          <w:sz w:val="24"/>
          <w:szCs w:val="24"/>
        </w:rPr>
      </w:pPr>
      <w:r w:rsidRPr="007D7F0B">
        <w:rPr>
          <w:b/>
          <w:bCs/>
          <w:sz w:val="24"/>
          <w:szCs w:val="24"/>
        </w:rPr>
        <w:t>5. Per Economic survey 2022-23, t</w:t>
      </w:r>
      <w:r w:rsidRPr="007D7F0B">
        <w:rPr>
          <w:sz w:val="24"/>
          <w:szCs w:val="24"/>
        </w:rPr>
        <w:t>here are ------------Universities in the country with 57,204 thousand teachers in both public and private sectors functional in 2020-21. The overall enrolment of students in HEIs is 2.60 million in 2022-23</w:t>
      </w:r>
    </w:p>
    <w:p w14:paraId="0F2E8D85" w14:textId="66613F11" w:rsidR="00BD1099" w:rsidRPr="007D7F0B" w:rsidRDefault="00BD1099" w:rsidP="00581CD2">
      <w:pPr>
        <w:pStyle w:val="NoSpacing"/>
        <w:rPr>
          <w:sz w:val="24"/>
          <w:szCs w:val="24"/>
        </w:rPr>
      </w:pPr>
      <w:r w:rsidRPr="007D7F0B">
        <w:rPr>
          <w:sz w:val="24"/>
          <w:szCs w:val="24"/>
        </w:rPr>
        <w:t>a. 240</w:t>
      </w:r>
      <w:r w:rsidR="007D7F0B" w:rsidRPr="007D7F0B">
        <w:rPr>
          <w:sz w:val="24"/>
          <w:szCs w:val="24"/>
        </w:rPr>
        <w:tab/>
      </w:r>
      <w:r w:rsidR="007D7F0B" w:rsidRPr="007D7F0B">
        <w:rPr>
          <w:sz w:val="24"/>
          <w:szCs w:val="24"/>
        </w:rPr>
        <w:tab/>
      </w:r>
      <w:r w:rsidRPr="007D7F0B">
        <w:rPr>
          <w:sz w:val="24"/>
          <w:szCs w:val="24"/>
        </w:rPr>
        <w:t>b.243</w:t>
      </w:r>
      <w:r w:rsidR="007D7F0B" w:rsidRPr="007D7F0B">
        <w:rPr>
          <w:sz w:val="24"/>
          <w:szCs w:val="24"/>
        </w:rPr>
        <w:tab/>
      </w:r>
      <w:r w:rsidR="007D7F0B" w:rsidRPr="007D7F0B">
        <w:rPr>
          <w:sz w:val="24"/>
          <w:szCs w:val="24"/>
        </w:rPr>
        <w:tab/>
      </w:r>
      <w:r w:rsidRPr="007D7F0B">
        <w:rPr>
          <w:sz w:val="24"/>
          <w:szCs w:val="24"/>
        </w:rPr>
        <w:t>c. 245</w:t>
      </w:r>
      <w:r w:rsidR="007D7F0B" w:rsidRPr="007D7F0B">
        <w:rPr>
          <w:sz w:val="24"/>
          <w:szCs w:val="24"/>
        </w:rPr>
        <w:tab/>
      </w:r>
      <w:r w:rsidR="007D7F0B" w:rsidRPr="007D7F0B">
        <w:rPr>
          <w:sz w:val="24"/>
          <w:szCs w:val="24"/>
        </w:rPr>
        <w:tab/>
      </w:r>
      <w:r w:rsidRPr="007D7F0B">
        <w:rPr>
          <w:sz w:val="24"/>
          <w:szCs w:val="24"/>
        </w:rPr>
        <w:t>d. 247</w:t>
      </w:r>
    </w:p>
    <w:p w14:paraId="4F61559E" w14:textId="31D2F148" w:rsidR="007F01AF" w:rsidRPr="007D7F0B" w:rsidRDefault="007F01AF" w:rsidP="00581CD2">
      <w:pPr>
        <w:pStyle w:val="NoSpacing"/>
        <w:rPr>
          <w:b/>
          <w:bCs/>
          <w:sz w:val="24"/>
          <w:szCs w:val="24"/>
        </w:rPr>
      </w:pPr>
    </w:p>
    <w:p w14:paraId="28DDEFCD" w14:textId="3E9ED1DC" w:rsidR="002D62D6" w:rsidRPr="007D7F0B" w:rsidRDefault="002D62D6" w:rsidP="00581CD2">
      <w:pPr>
        <w:pStyle w:val="NoSpacing"/>
        <w:rPr>
          <w:b/>
          <w:bCs/>
          <w:sz w:val="24"/>
          <w:szCs w:val="24"/>
        </w:rPr>
      </w:pPr>
      <w:r w:rsidRPr="007D7F0B">
        <w:rPr>
          <w:b/>
          <w:bCs/>
          <w:sz w:val="24"/>
          <w:szCs w:val="24"/>
        </w:rPr>
        <w:t>6. Per Economic survey 2022-23, Total public sector health expenditure by federal and provincial governments in 2022-23 (p) as a percentage of GDP is</w:t>
      </w:r>
    </w:p>
    <w:p w14:paraId="5EAB0061" w14:textId="5FDE4B8D" w:rsidR="002D62D6" w:rsidRPr="007D7F0B" w:rsidRDefault="002D62D6" w:rsidP="00581CD2">
      <w:pPr>
        <w:pStyle w:val="NoSpacing"/>
        <w:rPr>
          <w:b/>
          <w:bCs/>
          <w:sz w:val="24"/>
          <w:szCs w:val="24"/>
        </w:rPr>
      </w:pPr>
      <w:r w:rsidRPr="007D7F0B">
        <w:rPr>
          <w:b/>
          <w:bCs/>
          <w:sz w:val="24"/>
          <w:szCs w:val="24"/>
        </w:rPr>
        <w:t xml:space="preserve">a.2 </w:t>
      </w:r>
      <w:r w:rsidR="007D7F0B" w:rsidRPr="007D7F0B">
        <w:rPr>
          <w:b/>
          <w:bCs/>
          <w:sz w:val="24"/>
          <w:szCs w:val="24"/>
        </w:rPr>
        <w:tab/>
      </w:r>
      <w:r w:rsidR="007D7F0B" w:rsidRPr="007D7F0B">
        <w:rPr>
          <w:b/>
          <w:bCs/>
          <w:sz w:val="24"/>
          <w:szCs w:val="24"/>
        </w:rPr>
        <w:tab/>
      </w:r>
      <w:r w:rsidRPr="007D7F0B">
        <w:rPr>
          <w:b/>
          <w:bCs/>
          <w:sz w:val="24"/>
          <w:szCs w:val="24"/>
        </w:rPr>
        <w:t>b. 3</w:t>
      </w:r>
      <w:r w:rsidR="007D7F0B" w:rsidRPr="007D7F0B">
        <w:rPr>
          <w:b/>
          <w:bCs/>
          <w:sz w:val="24"/>
          <w:szCs w:val="24"/>
        </w:rPr>
        <w:tab/>
      </w:r>
      <w:r w:rsidR="007D7F0B" w:rsidRPr="007D7F0B">
        <w:rPr>
          <w:b/>
          <w:bCs/>
          <w:sz w:val="24"/>
          <w:szCs w:val="24"/>
        </w:rPr>
        <w:tab/>
      </w:r>
      <w:r w:rsidRPr="007D7F0B">
        <w:rPr>
          <w:b/>
          <w:bCs/>
          <w:sz w:val="24"/>
          <w:szCs w:val="24"/>
        </w:rPr>
        <w:t>c. 1.7</w:t>
      </w:r>
      <w:r w:rsidR="007D7F0B" w:rsidRPr="007D7F0B">
        <w:rPr>
          <w:b/>
          <w:bCs/>
          <w:sz w:val="24"/>
          <w:szCs w:val="24"/>
        </w:rPr>
        <w:tab/>
      </w:r>
      <w:r w:rsidR="007D7F0B" w:rsidRPr="007D7F0B">
        <w:rPr>
          <w:b/>
          <w:bCs/>
          <w:sz w:val="24"/>
          <w:szCs w:val="24"/>
        </w:rPr>
        <w:tab/>
      </w:r>
      <w:r w:rsidRPr="007D7F0B">
        <w:rPr>
          <w:b/>
          <w:bCs/>
          <w:sz w:val="24"/>
          <w:szCs w:val="24"/>
        </w:rPr>
        <w:t>d. 1.4</w:t>
      </w:r>
    </w:p>
    <w:p w14:paraId="202AA3A7" w14:textId="33FE8A27" w:rsidR="002D62D6" w:rsidRPr="007D7F0B" w:rsidRDefault="002D62D6" w:rsidP="00581CD2">
      <w:pPr>
        <w:pStyle w:val="NoSpacing"/>
        <w:rPr>
          <w:sz w:val="24"/>
          <w:szCs w:val="24"/>
        </w:rPr>
      </w:pPr>
      <w:r w:rsidRPr="007D7F0B">
        <w:rPr>
          <w:b/>
          <w:bCs/>
          <w:sz w:val="24"/>
          <w:szCs w:val="24"/>
        </w:rPr>
        <w:t xml:space="preserve">7. </w:t>
      </w:r>
      <w:r w:rsidRPr="007D7F0B">
        <w:rPr>
          <w:sz w:val="24"/>
          <w:szCs w:val="24"/>
        </w:rPr>
        <w:t>The 2022 floods damaged ------------of the health facilities resulting into disruption of health service delivery from the community level to primary healthcare (Rural Health Centres and Basic Health Units) through the secondary level (District Headquarters, Tehsil Headquarters, and Civil Hospitals). More than one-fifth of the facilities were completely damaged.</w:t>
      </w:r>
    </w:p>
    <w:p w14:paraId="047A03E5" w14:textId="22956E6F" w:rsidR="002D62D6" w:rsidRPr="007D7F0B" w:rsidRDefault="002D62D6" w:rsidP="00581CD2">
      <w:pPr>
        <w:pStyle w:val="NoSpacing"/>
        <w:rPr>
          <w:sz w:val="24"/>
          <w:szCs w:val="24"/>
        </w:rPr>
      </w:pPr>
      <w:r w:rsidRPr="007D7F0B">
        <w:rPr>
          <w:sz w:val="24"/>
          <w:szCs w:val="24"/>
        </w:rPr>
        <w:t>a. less than 10 percent</w:t>
      </w:r>
      <w:r w:rsidR="007D7F0B" w:rsidRPr="007D7F0B">
        <w:rPr>
          <w:sz w:val="24"/>
          <w:szCs w:val="24"/>
        </w:rPr>
        <w:tab/>
      </w:r>
      <w:r w:rsidR="007D7F0B" w:rsidRPr="007D7F0B">
        <w:rPr>
          <w:sz w:val="24"/>
          <w:szCs w:val="24"/>
        </w:rPr>
        <w:tab/>
      </w:r>
      <w:r w:rsidR="007D7F0B" w:rsidRPr="007D7F0B">
        <w:rPr>
          <w:sz w:val="24"/>
          <w:szCs w:val="24"/>
        </w:rPr>
        <w:tab/>
      </w:r>
      <w:r w:rsidRPr="007D7F0B">
        <w:rPr>
          <w:sz w:val="24"/>
          <w:szCs w:val="24"/>
        </w:rPr>
        <w:t>b.10 percent</w:t>
      </w:r>
      <w:r w:rsidR="007D7F0B" w:rsidRPr="007D7F0B">
        <w:rPr>
          <w:sz w:val="24"/>
          <w:szCs w:val="24"/>
        </w:rPr>
        <w:tab/>
      </w:r>
      <w:r w:rsidR="007D7F0B" w:rsidRPr="007D7F0B">
        <w:rPr>
          <w:sz w:val="24"/>
          <w:szCs w:val="24"/>
        </w:rPr>
        <w:tab/>
      </w:r>
      <w:r w:rsidRPr="007D7F0B">
        <w:rPr>
          <w:sz w:val="24"/>
          <w:szCs w:val="24"/>
        </w:rPr>
        <w:t>c. 12 percent</w:t>
      </w:r>
      <w:r w:rsidR="007D7F0B" w:rsidRPr="007D7F0B">
        <w:rPr>
          <w:sz w:val="24"/>
          <w:szCs w:val="24"/>
        </w:rPr>
        <w:tab/>
      </w:r>
      <w:r w:rsidR="007D7F0B" w:rsidRPr="007D7F0B">
        <w:rPr>
          <w:sz w:val="24"/>
          <w:szCs w:val="24"/>
        </w:rPr>
        <w:tab/>
      </w:r>
      <w:r w:rsidRPr="007D7F0B">
        <w:rPr>
          <w:sz w:val="24"/>
          <w:szCs w:val="24"/>
        </w:rPr>
        <w:t>d. 13 percent</w:t>
      </w:r>
    </w:p>
    <w:p w14:paraId="12C1830D" w14:textId="77A14588" w:rsidR="006963C0" w:rsidRPr="007D7F0B" w:rsidRDefault="006963C0" w:rsidP="00581CD2">
      <w:pPr>
        <w:pStyle w:val="NoSpacing"/>
        <w:rPr>
          <w:sz w:val="24"/>
          <w:szCs w:val="24"/>
        </w:rPr>
      </w:pPr>
      <w:r w:rsidRPr="007D7F0B">
        <w:rPr>
          <w:sz w:val="24"/>
          <w:szCs w:val="24"/>
        </w:rPr>
        <w:t>8. life expectancy at birth in Pakistan in 2021 is</w:t>
      </w:r>
    </w:p>
    <w:p w14:paraId="4E02F069" w14:textId="467F3D29" w:rsidR="006963C0" w:rsidRPr="007D7F0B" w:rsidRDefault="006963C0" w:rsidP="00581CD2">
      <w:pPr>
        <w:pStyle w:val="NoSpacing"/>
        <w:rPr>
          <w:sz w:val="24"/>
          <w:szCs w:val="24"/>
        </w:rPr>
      </w:pPr>
      <w:r w:rsidRPr="007D7F0B">
        <w:rPr>
          <w:sz w:val="24"/>
          <w:szCs w:val="24"/>
        </w:rPr>
        <w:t xml:space="preserve">a. </w:t>
      </w:r>
      <w:r w:rsidR="00BB2588" w:rsidRPr="007D7F0B">
        <w:rPr>
          <w:sz w:val="24"/>
          <w:szCs w:val="24"/>
        </w:rPr>
        <w:t>40</w:t>
      </w:r>
      <w:r w:rsidRPr="007D7F0B">
        <w:rPr>
          <w:sz w:val="24"/>
          <w:szCs w:val="24"/>
        </w:rPr>
        <w:t>.1</w:t>
      </w:r>
      <w:r w:rsidR="007D7F0B" w:rsidRPr="007D7F0B">
        <w:rPr>
          <w:sz w:val="24"/>
          <w:szCs w:val="24"/>
        </w:rPr>
        <w:tab/>
      </w:r>
      <w:r w:rsidR="007D7F0B" w:rsidRPr="007D7F0B">
        <w:rPr>
          <w:sz w:val="24"/>
          <w:szCs w:val="24"/>
        </w:rPr>
        <w:tab/>
      </w:r>
      <w:r w:rsidRPr="007D7F0B">
        <w:rPr>
          <w:sz w:val="24"/>
          <w:szCs w:val="24"/>
        </w:rPr>
        <w:t>b.</w:t>
      </w:r>
      <w:r w:rsidR="00BB2588" w:rsidRPr="007D7F0B">
        <w:rPr>
          <w:sz w:val="24"/>
          <w:szCs w:val="24"/>
        </w:rPr>
        <w:t>50</w:t>
      </w:r>
      <w:r w:rsidRPr="007D7F0B">
        <w:rPr>
          <w:sz w:val="24"/>
          <w:szCs w:val="24"/>
        </w:rPr>
        <w:t>.1</w:t>
      </w:r>
      <w:r w:rsidR="007D7F0B" w:rsidRPr="007D7F0B">
        <w:rPr>
          <w:sz w:val="24"/>
          <w:szCs w:val="24"/>
        </w:rPr>
        <w:tab/>
      </w:r>
      <w:r w:rsidR="007D7F0B" w:rsidRPr="007D7F0B">
        <w:rPr>
          <w:sz w:val="24"/>
          <w:szCs w:val="24"/>
        </w:rPr>
        <w:tab/>
      </w:r>
      <w:r w:rsidRPr="007D7F0B">
        <w:rPr>
          <w:sz w:val="24"/>
          <w:szCs w:val="24"/>
        </w:rPr>
        <w:t>c.</w:t>
      </w:r>
      <w:r w:rsidR="00BB2588" w:rsidRPr="007D7F0B">
        <w:rPr>
          <w:sz w:val="24"/>
          <w:szCs w:val="24"/>
        </w:rPr>
        <w:t>60</w:t>
      </w:r>
      <w:r w:rsidRPr="007D7F0B">
        <w:rPr>
          <w:sz w:val="24"/>
          <w:szCs w:val="24"/>
        </w:rPr>
        <w:t>.1</w:t>
      </w:r>
      <w:r w:rsidR="007D7F0B" w:rsidRPr="007D7F0B">
        <w:rPr>
          <w:sz w:val="24"/>
          <w:szCs w:val="24"/>
        </w:rPr>
        <w:tab/>
      </w:r>
      <w:r w:rsidR="007D7F0B" w:rsidRPr="007D7F0B">
        <w:rPr>
          <w:sz w:val="24"/>
          <w:szCs w:val="24"/>
        </w:rPr>
        <w:tab/>
      </w:r>
      <w:r w:rsidRPr="007D7F0B">
        <w:rPr>
          <w:sz w:val="24"/>
          <w:szCs w:val="24"/>
        </w:rPr>
        <w:t>d.66.1</w:t>
      </w:r>
    </w:p>
    <w:p w14:paraId="7CD5BD6E" w14:textId="5878F061" w:rsidR="006963C0" w:rsidRPr="007D7F0B" w:rsidRDefault="006963C0" w:rsidP="00581CD2">
      <w:pPr>
        <w:pStyle w:val="NoSpacing"/>
        <w:rPr>
          <w:sz w:val="24"/>
          <w:szCs w:val="24"/>
        </w:rPr>
      </w:pPr>
      <w:r w:rsidRPr="007D7F0B">
        <w:rPr>
          <w:sz w:val="24"/>
          <w:szCs w:val="24"/>
        </w:rPr>
        <w:t xml:space="preserve">9. Stunting Prevalence Among Children (Under Age 5)  is </w:t>
      </w:r>
    </w:p>
    <w:p w14:paraId="7A1A8D5E" w14:textId="3FDDF8B2" w:rsidR="006963C0" w:rsidRPr="007D7F0B" w:rsidRDefault="006963C0" w:rsidP="00581CD2">
      <w:pPr>
        <w:pStyle w:val="NoSpacing"/>
        <w:rPr>
          <w:b/>
          <w:bCs/>
          <w:sz w:val="24"/>
          <w:szCs w:val="24"/>
        </w:rPr>
      </w:pPr>
      <w:r w:rsidRPr="007D7F0B">
        <w:rPr>
          <w:sz w:val="24"/>
          <w:szCs w:val="24"/>
        </w:rPr>
        <w:t>a. less than 10 %</w:t>
      </w:r>
      <w:r w:rsidR="007D7F0B" w:rsidRPr="007D7F0B">
        <w:rPr>
          <w:sz w:val="24"/>
          <w:szCs w:val="24"/>
        </w:rPr>
        <w:tab/>
      </w:r>
      <w:r w:rsidR="007D7F0B" w:rsidRPr="007D7F0B">
        <w:rPr>
          <w:sz w:val="24"/>
          <w:szCs w:val="24"/>
        </w:rPr>
        <w:tab/>
      </w:r>
      <w:r w:rsidRPr="007D7F0B">
        <w:rPr>
          <w:sz w:val="24"/>
          <w:szCs w:val="24"/>
        </w:rPr>
        <w:t>b. about 20 %</w:t>
      </w:r>
      <w:r w:rsidR="007D7F0B" w:rsidRPr="007D7F0B">
        <w:rPr>
          <w:sz w:val="24"/>
          <w:szCs w:val="24"/>
        </w:rPr>
        <w:tab/>
      </w:r>
      <w:r w:rsidR="007D7F0B" w:rsidRPr="007D7F0B">
        <w:rPr>
          <w:sz w:val="24"/>
          <w:szCs w:val="24"/>
        </w:rPr>
        <w:tab/>
      </w:r>
      <w:r w:rsidRPr="007D7F0B">
        <w:rPr>
          <w:sz w:val="24"/>
          <w:szCs w:val="24"/>
        </w:rPr>
        <w:t>c. about 30 %</w:t>
      </w:r>
      <w:r w:rsidR="007D7F0B" w:rsidRPr="007D7F0B">
        <w:rPr>
          <w:sz w:val="24"/>
          <w:szCs w:val="24"/>
        </w:rPr>
        <w:tab/>
      </w:r>
      <w:r w:rsidR="007D7F0B" w:rsidRPr="007D7F0B">
        <w:rPr>
          <w:sz w:val="24"/>
          <w:szCs w:val="24"/>
        </w:rPr>
        <w:tab/>
      </w:r>
      <w:r w:rsidRPr="007D7F0B">
        <w:rPr>
          <w:b/>
          <w:bCs/>
          <w:sz w:val="24"/>
          <w:szCs w:val="24"/>
        </w:rPr>
        <w:t>d. 37.6%</w:t>
      </w:r>
    </w:p>
    <w:p w14:paraId="6C708B17" w14:textId="0C82AE81" w:rsidR="006963C0" w:rsidRPr="007D7F0B" w:rsidRDefault="006963C0" w:rsidP="00581CD2">
      <w:pPr>
        <w:pStyle w:val="NoSpacing"/>
        <w:rPr>
          <w:b/>
          <w:bCs/>
          <w:sz w:val="24"/>
          <w:szCs w:val="24"/>
        </w:rPr>
      </w:pPr>
      <w:r w:rsidRPr="007D7F0B">
        <w:rPr>
          <w:b/>
          <w:bCs/>
          <w:sz w:val="24"/>
          <w:szCs w:val="24"/>
        </w:rPr>
        <w:t>10. Infant mortality rate per 1000 live birth</w:t>
      </w:r>
      <w:r w:rsidR="00BB2588" w:rsidRPr="007D7F0B">
        <w:rPr>
          <w:b/>
          <w:bCs/>
          <w:sz w:val="24"/>
          <w:szCs w:val="24"/>
        </w:rPr>
        <w:t xml:space="preserve"> in 2021</w:t>
      </w:r>
      <w:r w:rsidRPr="007D7F0B">
        <w:rPr>
          <w:b/>
          <w:bCs/>
          <w:sz w:val="24"/>
          <w:szCs w:val="24"/>
        </w:rPr>
        <w:t xml:space="preserve"> is</w:t>
      </w:r>
    </w:p>
    <w:p w14:paraId="539699AA" w14:textId="6E1C018B" w:rsidR="00BB2588" w:rsidRPr="007D7F0B" w:rsidRDefault="00BB2588" w:rsidP="00581CD2">
      <w:pPr>
        <w:pStyle w:val="NoSpacing"/>
        <w:rPr>
          <w:b/>
          <w:bCs/>
          <w:sz w:val="24"/>
          <w:szCs w:val="24"/>
        </w:rPr>
      </w:pPr>
      <w:r w:rsidRPr="007D7F0B">
        <w:rPr>
          <w:b/>
          <w:bCs/>
          <w:sz w:val="24"/>
          <w:szCs w:val="24"/>
        </w:rPr>
        <w:t>a. 40.8</w:t>
      </w:r>
      <w:r w:rsidR="007D7F0B" w:rsidRPr="007D7F0B">
        <w:rPr>
          <w:b/>
          <w:bCs/>
          <w:sz w:val="24"/>
          <w:szCs w:val="24"/>
        </w:rPr>
        <w:tab/>
      </w:r>
      <w:r w:rsidR="007D7F0B" w:rsidRPr="007D7F0B">
        <w:rPr>
          <w:b/>
          <w:bCs/>
          <w:sz w:val="24"/>
          <w:szCs w:val="24"/>
        </w:rPr>
        <w:tab/>
      </w:r>
      <w:r w:rsidRPr="007D7F0B">
        <w:rPr>
          <w:b/>
          <w:bCs/>
          <w:sz w:val="24"/>
          <w:szCs w:val="24"/>
        </w:rPr>
        <w:t>b.45.8</w:t>
      </w:r>
      <w:r w:rsidR="007D7F0B" w:rsidRPr="007D7F0B">
        <w:rPr>
          <w:b/>
          <w:bCs/>
          <w:sz w:val="24"/>
          <w:szCs w:val="24"/>
        </w:rPr>
        <w:tab/>
      </w:r>
      <w:r w:rsidR="007D7F0B" w:rsidRPr="007D7F0B">
        <w:rPr>
          <w:b/>
          <w:bCs/>
          <w:sz w:val="24"/>
          <w:szCs w:val="24"/>
        </w:rPr>
        <w:tab/>
      </w:r>
      <w:r w:rsidRPr="007D7F0B">
        <w:rPr>
          <w:b/>
          <w:bCs/>
          <w:sz w:val="24"/>
          <w:szCs w:val="24"/>
        </w:rPr>
        <w:t>c.50.8</w:t>
      </w:r>
      <w:r w:rsidR="007D7F0B" w:rsidRPr="007D7F0B">
        <w:rPr>
          <w:b/>
          <w:bCs/>
          <w:sz w:val="24"/>
          <w:szCs w:val="24"/>
        </w:rPr>
        <w:tab/>
      </w:r>
      <w:r w:rsidR="007D7F0B" w:rsidRPr="007D7F0B">
        <w:rPr>
          <w:b/>
          <w:bCs/>
          <w:sz w:val="24"/>
          <w:szCs w:val="24"/>
        </w:rPr>
        <w:tab/>
      </w:r>
      <w:r w:rsidRPr="007D7F0B">
        <w:rPr>
          <w:b/>
          <w:bCs/>
          <w:sz w:val="24"/>
          <w:szCs w:val="24"/>
        </w:rPr>
        <w:t>d.52.8</w:t>
      </w:r>
    </w:p>
    <w:sectPr w:rsidR="00BB2588" w:rsidRPr="007D7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431919"/>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FE045D"/>
    <w:multiLevelType w:val="hybridMultilevel"/>
    <w:tmpl w:val="1D8C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663403">
    <w:abstractNumId w:val="1"/>
  </w:num>
  <w:num w:numId="2" w16cid:durableId="75821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F3"/>
    <w:rsid w:val="00004DF3"/>
    <w:rsid w:val="002D62D6"/>
    <w:rsid w:val="00564C8C"/>
    <w:rsid w:val="00581CD2"/>
    <w:rsid w:val="006963C0"/>
    <w:rsid w:val="007D7F0B"/>
    <w:rsid w:val="007F01AF"/>
    <w:rsid w:val="00AF3F28"/>
    <w:rsid w:val="00BB2588"/>
    <w:rsid w:val="00BD1099"/>
    <w:rsid w:val="00D04BEB"/>
    <w:rsid w:val="00E1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DF9A"/>
  <w15:chartTrackingRefBased/>
  <w15:docId w15:val="{B6CEAE8B-C785-4F57-A5BB-BC0C8EB1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5E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E105E2"/>
    <w:pPr>
      <w:ind w:left="720"/>
      <w:contextualSpacing/>
    </w:pPr>
  </w:style>
  <w:style w:type="paragraph" w:styleId="NoSpacing">
    <w:name w:val="No Spacing"/>
    <w:uiPriority w:val="1"/>
    <w:qFormat/>
    <w:rsid w:val="00581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Shah</dc:creator>
  <cp:keywords/>
  <dc:description/>
  <cp:lastModifiedBy>Prof. Dr. Zahid Asghar</cp:lastModifiedBy>
  <cp:revision>3</cp:revision>
  <dcterms:created xsi:type="dcterms:W3CDTF">2023-06-21T17:35:00Z</dcterms:created>
  <dcterms:modified xsi:type="dcterms:W3CDTF">2023-06-22T03:14:00Z</dcterms:modified>
</cp:coreProperties>
</file>