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332FBC8D" w14:textId="4A1EBCA7" w:rsidR="006055FB" w:rsidRDefault="00894543"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a simulation of a Quantum Computer via PennyLane: </w:t>
      </w:r>
      <w:r w:rsidR="005D270E" w:rsidRPr="00113056">
        <w:rPr>
          <w:rFonts w:ascii="Times New Roman" w:eastAsia="Times New Roman" w:hAnsi="Times New Roman" w:cs="Times New Roman"/>
          <w:b/>
          <w:noProof/>
          <w:lang w:eastAsia="en-GB"/>
        </w:rPr>
        <w:t xml:space="preserve"> </w:t>
      </w:r>
      <w:r w:rsidR="00B014AB"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00B014AB"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lastRenderedPageBreak/>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Mathematical Intepretation: </w:t>
      </w:r>
    </w:p>
    <w:p w14:paraId="0FFC3736" w14:textId="77777777"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p>
    <w:p w14:paraId="5117C743" w14:textId="49740282"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The quantum circuit applies a series of parameterised rota</w:t>
      </w:r>
      <w:r w:rsidR="00B53833">
        <w:rPr>
          <w:rFonts w:ascii="Times New Roman" w:eastAsia="Times New Roman" w:hAnsi="Times New Roman" w:cs="Times New Roman"/>
          <w:bCs/>
          <w:noProof/>
          <w:lang w:eastAsia="en-GB"/>
        </w:rPr>
        <w:t>t</w:t>
      </w:r>
      <w:r>
        <w:rPr>
          <w:rFonts w:ascii="Times New Roman" w:eastAsia="Times New Roman" w:hAnsi="Times New Roman" w:cs="Times New Roman"/>
          <w:bCs/>
          <w:noProof/>
          <w:lang w:eastAsia="en-GB"/>
        </w:rPr>
        <w:t>ions on each qubit</w:t>
      </w:r>
      <w:r w:rsidR="00A073C0">
        <w:rPr>
          <w:rFonts w:ascii="Times New Roman" w:eastAsia="Times New Roman" w:hAnsi="Times New Roman" w:cs="Times New Roman"/>
          <w:bCs/>
          <w:noProof/>
          <w:lang w:eastAsia="en-GB"/>
        </w:rPr>
        <w:t xml:space="preserve">: </w:t>
      </w:r>
    </w:p>
    <w:p w14:paraId="2E879445" w14:textId="77777777" w:rsidR="00A073C0" w:rsidRDefault="00A073C0" w:rsidP="00A40412">
      <w:pPr>
        <w:shd w:val="clear" w:color="auto" w:fill="FFFFFF"/>
        <w:spacing w:before="0" w:after="0" w:line="240" w:lineRule="auto"/>
        <w:jc w:val="left"/>
        <w:rPr>
          <w:rFonts w:ascii="Times New Roman" w:eastAsia="Times New Roman" w:hAnsi="Times New Roman" w:cs="Times New Roman"/>
          <w:bCs/>
          <w:noProof/>
          <w:lang w:eastAsia="en-GB"/>
        </w:rPr>
      </w:pPr>
    </w:p>
    <w:p w14:paraId="44D33E82" w14:textId="3BDF48D7" w:rsidR="00433EEC" w:rsidRPr="002C7458" w:rsidRDefault="00433EEC" w:rsidP="00F10581">
      <w:pPr>
        <w:shd w:val="clear" w:color="auto" w:fill="FFFFFF"/>
        <w:spacing w:before="0" w:after="0" w:line="240" w:lineRule="auto"/>
        <w:jc w:val="left"/>
        <w:rPr>
          <w:rFonts w:ascii="Times New Roman" w:eastAsia="Times New Roman" w:hAnsi="Times New Roman" w:cs="Times New Roman"/>
          <w:bCs/>
          <w:noProof/>
        </w:rPr>
      </w:pPr>
      <m:oMathPara>
        <m:oMath>
          <m:d>
            <m:dPr>
              <m:begChr m:val="|"/>
              <m:endChr m:val="⟩"/>
              <m:ctrlPr>
                <w:rPr>
                  <w:rFonts w:ascii="Cambria Math" w:hAnsi="Cambria Math"/>
                  <w:bCs/>
                  <w:i/>
                </w:rPr>
              </m:ctrlPr>
            </m:dPr>
            <m:e>
              <m:r>
                <m:rPr>
                  <m:sty m:val="bi"/>
                </m:rPr>
                <w:rPr>
                  <w:rFonts w:ascii="Cambria Math" w:hAnsi="Cambria Math"/>
                </w:rPr>
                <m:t>ψ</m:t>
              </m:r>
            </m:e>
          </m:d>
          <m:r>
            <w:rPr>
              <w:rFonts w:ascii="Cambria Math" w:hAnsi="Cambria Math"/>
            </w:rPr>
            <m:t>=</m:t>
          </m:r>
          <m:nary>
            <m:naryPr>
              <m:chr m:val="⨂"/>
              <m:supHide m:val="1"/>
              <m:ctrlPr>
                <w:rPr>
                  <w:rFonts w:ascii="Cambria Math" w:hAnsi="Cambria Math"/>
                  <w:bCs/>
                  <w:i/>
                </w:rPr>
              </m:ctrlPr>
            </m:naryPr>
            <m:sub>
              <m:r>
                <w:rPr>
                  <w:rFonts w:ascii="Cambria Math" w:hAnsi="Cambria Math"/>
                </w:rPr>
                <m:t>i</m:t>
              </m:r>
            </m:sub>
            <m:sup/>
            <m:e>
              <m:sSub>
                <m:sSubPr>
                  <m:ctrlPr>
                    <w:rPr>
                      <w:rFonts w:ascii="Cambria Math" w:hAnsi="Cambria Math"/>
                      <w:bCs/>
                      <w:i/>
                    </w:rPr>
                  </m:ctrlPr>
                </m:sSubPr>
                <m:e>
                  <m:r>
                    <w:rPr>
                      <w:rFonts w:ascii="Cambria Math" w:hAnsi="Cambria Math"/>
                    </w:rPr>
                    <m:t>R</m:t>
                  </m:r>
                </m:e>
                <m:sub>
                  <m:r>
                    <w:rPr>
                      <w:rFonts w:ascii="Cambria Math" w:hAnsi="Cambria Math"/>
                    </w:rPr>
                    <m:t>Y</m:t>
                  </m:r>
                </m:sub>
              </m:sSub>
              <m:d>
                <m:dPr>
                  <m:ctrlPr>
                    <w:rPr>
                      <w:rFonts w:ascii="Cambria Math" w:hAnsi="Cambria Math"/>
                      <w:bCs/>
                      <w:i/>
                    </w:rPr>
                  </m:ctrlPr>
                </m:dPr>
                <m:e>
                  <m:sSub>
                    <m:sSubPr>
                      <m:ctrlPr>
                        <w:rPr>
                          <w:rFonts w:ascii="Cambria Math" w:hAnsi="Cambria Math"/>
                          <w:bCs/>
                          <w:i/>
                        </w:rPr>
                      </m:ctrlPr>
                    </m:sSubPr>
                    <m:e>
                      <m:r>
                        <w:rPr>
                          <w:rFonts w:ascii="Cambria Math" w:hAnsi="Cambria Math"/>
                        </w:rPr>
                        <m:t>θ</m:t>
                      </m:r>
                    </m:e>
                    <m:sub>
                      <m:r>
                        <w:rPr>
                          <w:rFonts w:ascii="Cambria Math" w:hAnsi="Cambria Math"/>
                        </w:rPr>
                        <m:t>i</m:t>
                      </m:r>
                    </m:sub>
                  </m:sSub>
                </m:e>
              </m:d>
              <m:r>
                <w:rPr>
                  <w:rFonts w:ascii="Cambria Math" w:hAnsi="Cambria Math"/>
                </w:rPr>
                <m:t>|</m:t>
              </m:r>
              <m:r>
                <w:rPr>
                  <w:rFonts w:ascii="Cambria Math" w:hAnsi="Cambria Math"/>
                </w:rPr>
                <m:t>0</m:t>
              </m:r>
              <m:r>
                <w:rPr>
                  <w:rFonts w:ascii="Cambria Math" w:hAnsi="Cambria Math"/>
                </w:rPr>
                <m:t>⟩</m:t>
              </m:r>
            </m:e>
          </m:nary>
        </m:oMath>
      </m:oMathPara>
    </w:p>
    <w:p w14:paraId="557C5EB8" w14:textId="414A6D40" w:rsidR="002C7458" w:rsidRDefault="002C7458"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Where the following equation is the rotation operator around the Y axis of the Bloch sphere:</w:t>
      </w:r>
    </w:p>
    <w:p w14:paraId="4707E443" w14:textId="077149AC" w:rsidR="002C7458" w:rsidRPr="00433EEC" w:rsidRDefault="002C7458" w:rsidP="00F10581">
      <w:pPr>
        <w:shd w:val="clear" w:color="auto" w:fill="FFFFFF"/>
        <w:spacing w:before="0" w:after="0" w:line="240" w:lineRule="auto"/>
        <w:jc w:val="left"/>
        <w:rPr>
          <w:rFonts w:ascii="Times New Roman" w:eastAsia="Times New Roman" w:hAnsi="Times New Roman" w:cs="Times New Roman"/>
          <w:bCs/>
          <w:noProof/>
        </w:rPr>
      </w:pPr>
      <m:oMathPara>
        <m:oMath>
          <m:sSub>
            <m:sSubPr>
              <m:ctrlPr>
                <w:rPr>
                  <w:rFonts w:ascii="Cambria Math" w:eastAsia="Times New Roman" w:hAnsi="Cambria Math" w:cs="Times New Roman"/>
                  <w:bCs/>
                  <w:i/>
                  <w:noProof/>
                </w:rPr>
              </m:ctrlPr>
            </m:sSubPr>
            <m:e>
              <m:r>
                <w:rPr>
                  <w:rFonts w:ascii="Cambria Math" w:eastAsia="Times New Roman" w:hAnsi="Cambria Math" w:cs="Times New Roman"/>
                  <w:noProof/>
                </w:rPr>
                <m:t>R</m:t>
              </m:r>
            </m:e>
            <m:sub>
              <m:r>
                <w:rPr>
                  <w:rFonts w:ascii="Cambria Math" w:eastAsia="Times New Roman" w:hAnsi="Cambria Math" w:cs="Times New Roman"/>
                  <w:noProof/>
                </w:rPr>
                <m:t>Y</m:t>
              </m:r>
            </m:sub>
          </m:sSub>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m:t>
          </m:r>
          <m:sSup>
            <m:sSupPr>
              <m:ctrlPr>
                <w:rPr>
                  <w:rFonts w:ascii="Cambria Math" w:eastAsia="Times New Roman" w:hAnsi="Cambria Math" w:cs="Times New Roman"/>
                  <w:bCs/>
                  <w:i/>
                  <w:noProof/>
                </w:rPr>
              </m:ctrlPr>
            </m:sSupPr>
            <m:e>
              <m:r>
                <w:rPr>
                  <w:rFonts w:ascii="Cambria Math" w:eastAsia="Times New Roman" w:hAnsi="Cambria Math" w:cs="Times New Roman"/>
                  <w:noProof/>
                </w:rPr>
                <m:t>e</m:t>
              </m:r>
            </m:e>
            <m:sup>
              <m:r>
                <w:rPr>
                  <w:rFonts w:ascii="Cambria Math" w:eastAsia="Times New Roman" w:hAnsi="Cambria Math" w:cs="Times New Roman"/>
                  <w:noProof/>
                </w:rPr>
                <m:t>-i</m:t>
              </m:r>
              <m:f>
                <m:fPr>
                  <m:ctrlPr>
                    <w:rPr>
                      <w:rFonts w:ascii="Cambria Math" w:eastAsia="Times New Roman" w:hAnsi="Cambria Math" w:cs="Times New Roman"/>
                      <w:bCs/>
                      <w:i/>
                      <w:noProof/>
                    </w:rPr>
                  </m:ctrlPr>
                </m:fPr>
                <m:num>
                  <m:r>
                    <w:rPr>
                      <w:rFonts w:ascii="Cambria Math" w:eastAsia="Times New Roman" w:hAnsi="Cambria Math" w:cs="Times New Roman"/>
                      <w:noProof/>
                    </w:rPr>
                    <m:t>θ</m:t>
                  </m:r>
                </m:num>
                <m:den>
                  <m:r>
                    <w:rPr>
                      <w:rFonts w:ascii="Cambria Math" w:eastAsia="Times New Roman" w:hAnsi="Cambria Math" w:cs="Times New Roman"/>
                      <w:noProof/>
                    </w:rPr>
                    <m:t>2</m:t>
                  </m:r>
                </m:den>
              </m:f>
              <m:r>
                <w:rPr>
                  <w:rFonts w:ascii="Cambria Math" w:eastAsia="Times New Roman" w:hAnsi="Cambria Math" w:cs="Times New Roman"/>
                  <w:noProof/>
                </w:rPr>
                <m:t xml:space="preserve">Y </m:t>
              </m:r>
            </m:sup>
          </m:sSup>
        </m:oMath>
      </m:oMathPara>
    </w:p>
    <w:p w14:paraId="13E7077A" w14:textId="2116A1EC" w:rsidR="00037AFB" w:rsidRDefault="00037AFB" w:rsidP="00F10581">
      <w:pPr>
        <w:shd w:val="clear" w:color="auto" w:fill="FFFFFF"/>
        <w:spacing w:before="0" w:after="0" w:line="240" w:lineRule="auto"/>
        <w:jc w:val="left"/>
        <w:rPr>
          <w:rFonts w:ascii="Times New Roman" w:eastAsia="Times New Roman" w:hAnsi="Times New Roman" w:cs="Times New Roman"/>
          <w:bCs/>
          <w:noProof/>
        </w:rPr>
      </w:pPr>
    </w:p>
    <w:p w14:paraId="73EFE638" w14:textId="6D9C465A" w:rsidR="00433EEC" w:rsidRDefault="00037AFB"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 xml:space="preserve">After the applying the rotations, the expectation value of H is measured: </w:t>
      </w:r>
    </w:p>
    <w:p w14:paraId="325F273E" w14:textId="77777777" w:rsidR="00037AFB" w:rsidRDefault="00037AFB" w:rsidP="00F10581">
      <w:pPr>
        <w:shd w:val="clear" w:color="auto" w:fill="FFFFFF"/>
        <w:spacing w:before="0" w:after="0" w:line="240" w:lineRule="auto"/>
        <w:jc w:val="left"/>
        <w:rPr>
          <w:rFonts w:ascii="Times New Roman" w:eastAsia="Times New Roman" w:hAnsi="Times New Roman" w:cs="Times New Roman"/>
          <w:bCs/>
          <w:noProof/>
        </w:rPr>
      </w:pPr>
    </w:p>
    <w:p w14:paraId="1211E098" w14:textId="53850D61" w:rsidR="00037AFB" w:rsidRPr="00433EEC" w:rsidRDefault="00037AFB" w:rsidP="00F10581">
      <w:pPr>
        <w:shd w:val="clear" w:color="auto" w:fill="FFFFFF"/>
        <w:spacing w:before="0" w:after="0" w:line="240" w:lineRule="auto"/>
        <w:jc w:val="left"/>
        <w:rPr>
          <w:rFonts w:ascii="Times New Roman" w:eastAsia="Times New Roman" w:hAnsi="Times New Roman" w:cs="Times New Roman"/>
          <w:bCs/>
          <w:noProof/>
        </w:rPr>
      </w:pPr>
      <m:oMathPara>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r>
                <w:rPr>
                  <w:rFonts w:ascii="Cambria Math" w:eastAsia="Times New Roman" w:hAnsi="Cambria Math" w:cs="Times New Roman"/>
                  <w:noProof/>
                </w:rPr>
                <m:t>H</m:t>
              </m:r>
              <m:r>
                <w:rPr>
                  <w:rFonts w:ascii="Cambria Math" w:eastAsia="Times New Roman" w:hAnsi="Cambria Math" w:cs="Times New Roman"/>
                  <w:noProof/>
                </w:rPr>
                <m:t>∣ψ</m:t>
              </m:r>
            </m:e>
          </m:d>
          <m:r>
            <w:rPr>
              <w:rFonts w:ascii="Cambria Math" w:eastAsia="Times New Roman" w:hAnsi="Cambria Math" w:cs="Times New Roman"/>
              <w:noProof/>
            </w:rPr>
            <m:t xml:space="preserve"> </m:t>
          </m:r>
        </m:oMath>
      </m:oMathPara>
    </w:p>
    <w:p w14:paraId="1961525D" w14:textId="77777777" w:rsidR="00433EEC" w:rsidRPr="00433EEC" w:rsidRDefault="00433EEC" w:rsidP="00F10581">
      <w:pPr>
        <w:shd w:val="clear" w:color="auto" w:fill="FFFFFF"/>
        <w:spacing w:before="0" w:after="0" w:line="240" w:lineRule="auto"/>
        <w:jc w:val="left"/>
        <w:rPr>
          <w:rFonts w:ascii="Times New Roman" w:eastAsia="Times New Roman" w:hAnsi="Times New Roman" w:cs="Times New Roman"/>
          <w:bCs/>
          <w:noProof/>
        </w:rPr>
      </w:pPr>
    </w:p>
    <w:p w14:paraId="0673DAEE" w14:textId="1780761D" w:rsidR="00433EEC" w:rsidRDefault="003C50CE"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 xml:space="preserve">The </w:t>
      </w:r>
      <m:oMath>
        <m:sSub>
          <m:sSubPr>
            <m:ctrlPr>
              <w:rPr>
                <w:rFonts w:ascii="Cambria Math" w:hAnsi="Cambria Math"/>
                <w:bCs/>
                <w:i/>
              </w:rPr>
            </m:ctrlPr>
          </m:sSubPr>
          <m:e>
            <m:r>
              <w:rPr>
                <w:rFonts w:ascii="Cambria Math" w:hAnsi="Cambria Math"/>
              </w:rPr>
              <m:t>R</m:t>
            </m:r>
          </m:e>
          <m:sub>
            <m:r>
              <w:rPr>
                <w:rFonts w:ascii="Cambria Math" w:hAnsi="Cambria Math"/>
              </w:rPr>
              <m:t>Y</m:t>
            </m:r>
          </m:sub>
        </m:sSub>
      </m:oMath>
      <w:r>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m:t>
        </m:r>
        <m:r>
          <w:rPr>
            <w:rFonts w:ascii="Cambria Math" w:eastAsia="Times New Roman" w:hAnsi="Cambria Math" w:cs="Times New Roman"/>
            <w:noProof/>
          </w:rPr>
          <m:t xml:space="preserve"> </m:t>
        </m:r>
        <m:r>
          <w:rPr>
            <w:rFonts w:ascii="Cambria Math" w:eastAsia="Times New Roman" w:hAnsi="Cambria Math" w:cs="Times New Roman"/>
            <w:noProof/>
          </w:rPr>
          <m:t>⟩</m:t>
        </m:r>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that depends on the parameters</w:t>
      </w:r>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θ</w:t>
      </w:r>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The expectation value</w:t>
      </w:r>
      <w:r w:rsidR="00A42DC3">
        <w:rPr>
          <w:rFonts w:ascii="Times New Roman" w:eastAsia="Times New Roman" w:hAnsi="Times New Roman" w:cs="Times New Roman"/>
          <w:bCs/>
          <w:noProof/>
        </w:rPr>
        <w:t xml:space="preserv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corresponds to the energy of the system for the given parameters. The goal is to minimi</w:t>
      </w:r>
      <w:r w:rsidR="00A42DC3">
        <w:rPr>
          <w:rFonts w:ascii="Times New Roman" w:eastAsia="Times New Roman" w:hAnsi="Times New Roman" w:cs="Times New Roman"/>
          <w:bCs/>
          <w:noProof/>
        </w:rPr>
        <w:t>s</w:t>
      </w:r>
      <w:r w:rsidR="00A42DC3" w:rsidRPr="00A42DC3">
        <w:rPr>
          <w:rFonts w:ascii="Times New Roman" w:eastAsia="Times New Roman" w:hAnsi="Times New Roman" w:cs="Times New Roman"/>
          <w:bCs/>
          <w:noProof/>
        </w:rPr>
        <w:t>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by optimi</w:t>
      </w:r>
      <w:r w:rsidR="00A42DC3">
        <w:rPr>
          <w:rFonts w:ascii="Times New Roman" w:eastAsia="Times New Roman" w:hAnsi="Times New Roman" w:cs="Times New Roman"/>
          <w:bCs/>
          <w:noProof/>
        </w:rPr>
        <w:t>s</w:t>
      </w:r>
      <w:r w:rsidR="00A42DC3" w:rsidRPr="00A42DC3">
        <w:rPr>
          <w:rFonts w:ascii="Times New Roman" w:eastAsia="Times New Roman" w:hAnsi="Times New Roman" w:cs="Times New Roman"/>
          <w:bCs/>
          <w:noProof/>
        </w:rPr>
        <w:t>ing the parameters.</w:t>
      </w:r>
    </w:p>
    <w:p w14:paraId="5CCA58BB" w14:textId="70565434"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m:t>
                  </m:r>
                  <m:r>
                    <w:rPr>
                      <w:rFonts w:ascii="Cambria Math" w:eastAsia="Times New Roman" w:hAnsi="Cambria Math" w:cs="Times New Roman"/>
                      <w:noProof/>
                    </w:rPr>
                    <m:t>H</m:t>
                  </m:r>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lastRenderedPageBreak/>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67AFF"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60B6AC71"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3297DF85" w14:textId="77777777" w:rsidR="00034BA7" w:rsidRPr="00CC066A"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79364C7"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C348C5B"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370FE161"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FC481BC" w14:textId="1D0D30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689560BC" w14:textId="557A2402" w:rsidR="00913CD5" w:rsidRPr="00113056" w:rsidRDefault="00913CD5" w:rsidP="00261286">
      <w:pPr>
        <w:pStyle w:val="02PaperAuthors"/>
        <w:rPr>
          <w:b w:val="0"/>
          <w:bCs/>
        </w:rPr>
      </w:pPr>
    </w:p>
    <w:p w14:paraId="162AD133" w14:textId="77777777" w:rsidR="00913CD5" w:rsidRPr="00113056" w:rsidRDefault="00913CD5" w:rsidP="00261286">
      <w:pPr>
        <w:pStyle w:val="02PaperAuthors"/>
        <w:rPr>
          <w:b w:val="0"/>
          <w:bCs/>
        </w:rPr>
      </w:pPr>
    </w:p>
    <w:p w14:paraId="699A06F7" w14:textId="77777777" w:rsidR="00913CD5" w:rsidRPr="00113056" w:rsidRDefault="00913CD5" w:rsidP="00261286">
      <w:pPr>
        <w:pStyle w:val="02PaperAuthors"/>
        <w:rPr>
          <w:b w:val="0"/>
          <w:bCs/>
        </w:rPr>
      </w:pPr>
    </w:p>
    <w:p w14:paraId="7EF75FDC" w14:textId="77777777" w:rsidR="00913CD5" w:rsidRPr="00113056" w:rsidRDefault="00913CD5" w:rsidP="00261286">
      <w:pPr>
        <w:pStyle w:val="02PaperAuthors"/>
        <w:rPr>
          <w:b w:val="0"/>
          <w:bCs/>
        </w:rPr>
      </w:pPr>
    </w:p>
    <w:p w14:paraId="00E2C183" w14:textId="77777777" w:rsidR="00913CD5" w:rsidRPr="00113056" w:rsidRDefault="00913CD5" w:rsidP="00261286">
      <w:pPr>
        <w:pStyle w:val="02PaperAuthors"/>
        <w:rPr>
          <w:b w:val="0"/>
          <w:bCs/>
        </w:rPr>
      </w:pPr>
    </w:p>
    <w:p w14:paraId="5CCD3E05" w14:textId="77777777" w:rsidR="00913CD5" w:rsidRPr="00113056" w:rsidRDefault="00913CD5" w:rsidP="00261286">
      <w:pPr>
        <w:pStyle w:val="02PaperAuthors"/>
        <w:rPr>
          <w:b w:val="0"/>
          <w:bCs/>
        </w:rPr>
      </w:pPr>
    </w:p>
    <w:p w14:paraId="1A6EC988" w14:textId="77777777" w:rsidR="00913CD5" w:rsidRPr="00113056" w:rsidRDefault="00913CD5" w:rsidP="00261286">
      <w:pPr>
        <w:pStyle w:val="02PaperAuthors"/>
        <w:rPr>
          <w:b w:val="0"/>
          <w:bCs/>
        </w:rPr>
      </w:pPr>
    </w:p>
    <w:p w14:paraId="630733B3" w14:textId="77777777" w:rsidR="00913CD5" w:rsidRPr="00113056" w:rsidRDefault="00913CD5" w:rsidP="00261286">
      <w:pPr>
        <w:pStyle w:val="02PaperAuthors"/>
        <w:rPr>
          <w:b w:val="0"/>
          <w:bCs/>
        </w:rPr>
      </w:pPr>
    </w:p>
    <w:p w14:paraId="7F13A7C7" w14:textId="77777777" w:rsidR="00913CD5" w:rsidRPr="00113056" w:rsidRDefault="00913CD5" w:rsidP="00261286">
      <w:pPr>
        <w:pStyle w:val="02PaperAuthors"/>
        <w:rPr>
          <w:b w:val="0"/>
          <w:bCs/>
        </w:rPr>
      </w:pPr>
    </w:p>
    <w:p w14:paraId="33CA62F5" w14:textId="77777777" w:rsidR="00913CD5" w:rsidRPr="00113056" w:rsidRDefault="00913CD5" w:rsidP="00261286">
      <w:pPr>
        <w:pStyle w:val="02PaperAuthors"/>
        <w:rPr>
          <w:b w:val="0"/>
          <w:bCs/>
        </w:rPr>
      </w:pPr>
    </w:p>
    <w:p w14:paraId="08B89EB0" w14:textId="77777777" w:rsidR="00913CD5" w:rsidRPr="00113056" w:rsidRDefault="00913CD5" w:rsidP="00261286">
      <w:pPr>
        <w:pStyle w:val="02PaperAuthors"/>
        <w:rPr>
          <w:b w:val="0"/>
          <w:bCs/>
        </w:rPr>
      </w:pPr>
    </w:p>
    <w:p w14:paraId="4F164E05" w14:textId="77777777" w:rsidR="00913CD5" w:rsidRPr="00113056" w:rsidRDefault="00913CD5" w:rsidP="00261286">
      <w:pPr>
        <w:pStyle w:val="02PaperAuthors"/>
        <w:rPr>
          <w:b w:val="0"/>
          <w:bCs/>
        </w:rPr>
      </w:pPr>
    </w:p>
    <w:p w14:paraId="385E3541" w14:textId="77777777" w:rsidR="00913CD5" w:rsidRPr="00113056" w:rsidRDefault="00913CD5" w:rsidP="00261286">
      <w:pPr>
        <w:pStyle w:val="02PaperAuthors"/>
        <w:rPr>
          <w:b w:val="0"/>
          <w:bCs/>
        </w:rPr>
      </w:pPr>
    </w:p>
    <w:p w14:paraId="2321167E" w14:textId="77777777" w:rsidR="00913CD5" w:rsidRPr="00113056" w:rsidRDefault="00913CD5" w:rsidP="00261286">
      <w:pPr>
        <w:pStyle w:val="02PaperAuthors"/>
        <w:rPr>
          <w:b w:val="0"/>
          <w:bCs/>
        </w:rPr>
      </w:pPr>
    </w:p>
    <w:p w14:paraId="1469B2F5" w14:textId="77777777" w:rsidR="00913CD5" w:rsidRPr="00113056" w:rsidRDefault="00913CD5" w:rsidP="00261286">
      <w:pPr>
        <w:pStyle w:val="02PaperAuthors"/>
        <w:rPr>
          <w:b w:val="0"/>
          <w:bCs/>
        </w:rPr>
      </w:pPr>
    </w:p>
    <w:p w14:paraId="2EC84945" w14:textId="77777777" w:rsidR="00913CD5" w:rsidRPr="00113056" w:rsidRDefault="00913CD5" w:rsidP="00261286">
      <w:pPr>
        <w:pStyle w:val="02PaperAuthors"/>
        <w:rPr>
          <w:b w:val="0"/>
          <w:bCs/>
        </w:rPr>
      </w:pPr>
    </w:p>
    <w:p w14:paraId="7449D24B" w14:textId="77777777" w:rsidR="00913CD5" w:rsidRPr="00113056" w:rsidRDefault="00913CD5" w:rsidP="00261286">
      <w:pPr>
        <w:pStyle w:val="02PaperAuthors"/>
        <w:rPr>
          <w:b w:val="0"/>
          <w:bCs/>
        </w:rPr>
      </w:pPr>
    </w:p>
    <w:p w14:paraId="6D68458A" w14:textId="77777777" w:rsidR="00DA54B5" w:rsidRDefault="00DA54B5" w:rsidP="004A0005">
      <w:pPr>
        <w:pStyle w:val="02PaperAuthors"/>
        <w:rPr>
          <w:sz w:val="18"/>
          <w:szCs w:val="18"/>
        </w:rPr>
      </w:pPr>
    </w:p>
    <w:p w14:paraId="4E530D88" w14:textId="77777777" w:rsidR="00DA54B5" w:rsidRDefault="00DA54B5" w:rsidP="004A0005">
      <w:pPr>
        <w:pStyle w:val="02PaperAuthors"/>
        <w:rPr>
          <w:sz w:val="18"/>
          <w:szCs w:val="18"/>
        </w:rPr>
      </w:pPr>
    </w:p>
    <w:p w14:paraId="65AADE39" w14:textId="77777777" w:rsidR="00DA54B5" w:rsidRDefault="00DA54B5" w:rsidP="004A0005">
      <w:pPr>
        <w:pStyle w:val="02PaperAuthors"/>
        <w:rPr>
          <w:sz w:val="18"/>
          <w:szCs w:val="18"/>
        </w:rPr>
      </w:pPr>
    </w:p>
    <w:p w14:paraId="3D84E3BA" w14:textId="77777777" w:rsidR="00DA54B5" w:rsidRDefault="00DA54B5" w:rsidP="004A0005">
      <w:pPr>
        <w:pStyle w:val="02PaperAuthors"/>
        <w:rPr>
          <w:sz w:val="18"/>
          <w:szCs w:val="18"/>
        </w:rPr>
      </w:pPr>
    </w:p>
    <w:p w14:paraId="47068373" w14:textId="77777777" w:rsidR="00DA54B5" w:rsidRDefault="00DA54B5" w:rsidP="004A0005">
      <w:pPr>
        <w:pStyle w:val="02PaperAuthors"/>
        <w:rPr>
          <w:sz w:val="18"/>
          <w:szCs w:val="18"/>
        </w:rPr>
      </w:pPr>
    </w:p>
    <w:p w14:paraId="758E2BBB" w14:textId="5FEDB62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27"/>
      <w:headerReference w:type="default" r:id="rId28"/>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D10A2" w14:textId="77777777" w:rsidR="009510EF" w:rsidRPr="004C27D7" w:rsidRDefault="009510EF" w:rsidP="004C27D7">
      <w:pPr>
        <w:pStyle w:val="Footer"/>
        <w:rPr>
          <w:sz w:val="2"/>
          <w:szCs w:val="2"/>
        </w:rPr>
      </w:pPr>
    </w:p>
    <w:p w14:paraId="22B40C44" w14:textId="77777777" w:rsidR="009510EF" w:rsidRDefault="009510EF"/>
  </w:endnote>
  <w:endnote w:type="continuationSeparator" w:id="0">
    <w:p w14:paraId="7C166C9B" w14:textId="77777777" w:rsidR="009510EF" w:rsidRPr="004C27D7" w:rsidRDefault="009510EF" w:rsidP="004C27D7">
      <w:pPr>
        <w:pStyle w:val="Footer"/>
        <w:rPr>
          <w:sz w:val="2"/>
          <w:szCs w:val="2"/>
        </w:rPr>
      </w:pPr>
    </w:p>
    <w:p w14:paraId="035181C1" w14:textId="77777777" w:rsidR="009510EF" w:rsidRDefault="009510EF"/>
  </w:endnote>
  <w:endnote w:type="continuationNotice" w:id="1">
    <w:p w14:paraId="2D4B3C34" w14:textId="77777777" w:rsidR="009510EF" w:rsidRPr="004C27D7" w:rsidRDefault="009510EF">
      <w:pPr>
        <w:rPr>
          <w:sz w:val="2"/>
          <w:szCs w:val="2"/>
        </w:rPr>
      </w:pPr>
    </w:p>
    <w:p w14:paraId="3A516378" w14:textId="77777777" w:rsidR="009510EF" w:rsidRDefault="009510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8B3682C3-DF92-4DF5-BE4B-B4F0AF5A8D7C}"/>
  </w:font>
  <w:font w:name="Cambria Math">
    <w:panose1 w:val="02040503050406030204"/>
    <w:charset w:val="00"/>
    <w:family w:val="roman"/>
    <w:pitch w:val="variable"/>
    <w:sig w:usb0="E00006FF" w:usb1="420024FF" w:usb2="02000000" w:usb3="00000000" w:csb0="0000019F" w:csb1="00000000"/>
    <w:embedRegular r:id="rId2" w:fontKey="{11138A15-D477-4767-B863-7EA265497905}"/>
    <w:embedBold r:id="rId3" w:fontKey="{A117B996-DD95-41E4-91A0-A29992258378}"/>
    <w:embedItalic r:id="rId4" w:fontKey="{B054AA48-5DE3-4334-B2BA-72EE909A812F}"/>
    <w:embedBoldItalic r:id="rId5" w:fontKey="{52A19A44-F25C-4DE5-B1C5-AC4CF45D9C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83207" w14:textId="77777777" w:rsidR="009510EF" w:rsidRDefault="009510EF">
      <w:r>
        <w:separator/>
      </w:r>
    </w:p>
    <w:p w14:paraId="40B4347F" w14:textId="77777777" w:rsidR="009510EF" w:rsidRDefault="009510EF"/>
  </w:footnote>
  <w:footnote w:type="continuationSeparator" w:id="0">
    <w:p w14:paraId="56FF231E" w14:textId="77777777" w:rsidR="009510EF" w:rsidRDefault="009510EF">
      <w:r>
        <w:continuationSeparator/>
      </w:r>
    </w:p>
    <w:p w14:paraId="14F31F40" w14:textId="77777777" w:rsidR="009510EF" w:rsidRDefault="009510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4FA1"/>
    <w:rsid w:val="00142179"/>
    <w:rsid w:val="00143A2B"/>
    <w:rsid w:val="00147E1A"/>
    <w:rsid w:val="00151CBD"/>
    <w:rsid w:val="00152DB1"/>
    <w:rsid w:val="001531BA"/>
    <w:rsid w:val="00162682"/>
    <w:rsid w:val="00165FFB"/>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81257"/>
    <w:rsid w:val="00282F9A"/>
    <w:rsid w:val="00286A40"/>
    <w:rsid w:val="00290C13"/>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313FC"/>
    <w:rsid w:val="0053737D"/>
    <w:rsid w:val="005404D9"/>
    <w:rsid w:val="00540CC9"/>
    <w:rsid w:val="00544FE2"/>
    <w:rsid w:val="005452B3"/>
    <w:rsid w:val="005454D3"/>
    <w:rsid w:val="00561AF1"/>
    <w:rsid w:val="00563C56"/>
    <w:rsid w:val="005654E1"/>
    <w:rsid w:val="00565A89"/>
    <w:rsid w:val="00571CD0"/>
    <w:rsid w:val="00585A74"/>
    <w:rsid w:val="0059071F"/>
    <w:rsid w:val="00590ECC"/>
    <w:rsid w:val="00591E97"/>
    <w:rsid w:val="00593726"/>
    <w:rsid w:val="005A1054"/>
    <w:rsid w:val="005A2A99"/>
    <w:rsid w:val="005A2ED8"/>
    <w:rsid w:val="005B7CAC"/>
    <w:rsid w:val="005C4499"/>
    <w:rsid w:val="005C7D19"/>
    <w:rsid w:val="005D270E"/>
    <w:rsid w:val="005D49A5"/>
    <w:rsid w:val="005D5CDB"/>
    <w:rsid w:val="005D5ED9"/>
    <w:rsid w:val="005D6B0D"/>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64E10"/>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7328"/>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40515"/>
    <w:rsid w:val="00B45E92"/>
    <w:rsid w:val="00B52C54"/>
    <w:rsid w:val="00B53833"/>
    <w:rsid w:val="00B5429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A53"/>
    <w:rsid w:val="00CA4EDE"/>
    <w:rsid w:val="00CA6279"/>
    <w:rsid w:val="00CA7F98"/>
    <w:rsid w:val="00CB2900"/>
    <w:rsid w:val="00CB58A0"/>
    <w:rsid w:val="00CC066A"/>
    <w:rsid w:val="00CC11C9"/>
    <w:rsid w:val="00CC1CD2"/>
    <w:rsid w:val="00CC2452"/>
    <w:rsid w:val="00CD5663"/>
    <w:rsid w:val="00CD7601"/>
    <w:rsid w:val="00CE3C1A"/>
    <w:rsid w:val="00CE4FD2"/>
    <w:rsid w:val="00CE5DD7"/>
    <w:rsid w:val="00CE6575"/>
    <w:rsid w:val="00CF184D"/>
    <w:rsid w:val="00CF7A2F"/>
    <w:rsid w:val="00D05967"/>
    <w:rsid w:val="00D11FE0"/>
    <w:rsid w:val="00D167DD"/>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A85"/>
    <w:rsid w:val="00F841B1"/>
    <w:rsid w:val="00F9563F"/>
    <w:rsid w:val="00FA0C30"/>
    <w:rsid w:val="00FA186E"/>
    <w:rsid w:val="00FA5663"/>
    <w:rsid w:val="00FA71B5"/>
    <w:rsid w:val="00FA7CD7"/>
    <w:rsid w:val="00FB124C"/>
    <w:rsid w:val="00FB41C7"/>
    <w:rsid w:val="00FB585D"/>
    <w:rsid w:val="00FC10C4"/>
    <w:rsid w:val="00FC3A76"/>
    <w:rsid w:val="00FC3A9F"/>
    <w:rsid w:val="00FD61C2"/>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research.ibm.com/quantu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eader" Target="header4.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797</TotalTime>
  <Pages>7</Pages>
  <Words>2091</Words>
  <Characters>11921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299</cp:revision>
  <cp:lastPrinted>2010-12-02T14:17:00Z</cp:lastPrinted>
  <dcterms:created xsi:type="dcterms:W3CDTF">2025-01-14T23:46:00Z</dcterms:created>
  <dcterms:modified xsi:type="dcterms:W3CDTF">2025-01-19T21:40:00Z</dcterms:modified>
</cp:coreProperties>
</file>