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Information about the dataset, including the data types of each column and the amount of non-null values in each column, is shown using the df.info()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r w:rsidRPr="00A2199A">
        <w:rPr>
          <w:rFonts w:ascii="Calibri" w:hAnsi="Calibri" w:cs="Calibri"/>
          <w:sz w:val="24"/>
          <w:szCs w:val="24"/>
        </w:rPr>
        <w:t>df.isnull</w:t>
      </w:r>
      <w:proofErr w:type="spellEnd"/>
      <w:r w:rsidRPr="00A2199A">
        <w:rPr>
          <w:rFonts w:ascii="Calibri" w:hAnsi="Calibri" w:cs="Calibri"/>
          <w:sz w:val="24"/>
          <w:szCs w:val="24"/>
        </w:rPr>
        <w:t>().sum()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0BE38314" w14:textId="77777777" w:rsidR="00315DBB" w:rsidRDefault="00315DBB" w:rsidP="00D1054A">
      <w:pPr>
        <w:rPr>
          <w:rFonts w:ascii="Calibri" w:hAnsi="Calibri" w:cs="Calibri"/>
          <w:sz w:val="24"/>
          <w:szCs w:val="24"/>
        </w:rPr>
      </w:pPr>
    </w:p>
    <w:p w14:paraId="0367537F" w14:textId="77777777" w:rsidR="00315DBB" w:rsidRDefault="00315DBB" w:rsidP="00315DBB">
      <w:pPr>
        <w:rPr>
          <w:rFonts w:ascii="Calibri" w:hAnsi="Calibri" w:cs="Calibri"/>
          <w:b/>
          <w:bCs/>
          <w:sz w:val="28"/>
          <w:szCs w:val="28"/>
        </w:rPr>
      </w:pPr>
      <w:r w:rsidRPr="0088312F">
        <w:rPr>
          <w:rFonts w:ascii="Calibri" w:hAnsi="Calibri" w:cs="Calibri"/>
          <w:b/>
          <w:bCs/>
          <w:sz w:val="28"/>
          <w:szCs w:val="28"/>
        </w:rPr>
        <w:t>6. Machine Learning Implementation</w:t>
      </w:r>
    </w:p>
    <w:p w14:paraId="2DFAEC48" w14:textId="77777777" w:rsidR="00315DBB" w:rsidRDefault="00315DBB" w:rsidP="00315DBB">
      <w:pPr>
        <w:rPr>
          <w:rFonts w:ascii="Calibri" w:hAnsi="Calibri" w:cs="Calibri"/>
          <w:b/>
          <w:bCs/>
          <w:sz w:val="24"/>
          <w:szCs w:val="24"/>
        </w:rPr>
      </w:pPr>
      <w:r w:rsidRPr="0088312F">
        <w:rPr>
          <w:rFonts w:ascii="Calibri" w:hAnsi="Calibri" w:cs="Calibri"/>
          <w:b/>
          <w:bCs/>
          <w:sz w:val="24"/>
          <w:szCs w:val="24"/>
        </w:rPr>
        <w:t>6.1 Customer Segmentation with K-Means</w:t>
      </w:r>
    </w:p>
    <w:p w14:paraId="0E474207" w14:textId="77777777" w:rsidR="00315DBB" w:rsidRDefault="00315DBB" w:rsidP="00315DBB">
      <w:pPr>
        <w:rPr>
          <w:rFonts w:ascii="Calibri" w:hAnsi="Calibri" w:cs="Calibri"/>
          <w:sz w:val="24"/>
          <w:szCs w:val="24"/>
        </w:rPr>
      </w:pPr>
      <w:r w:rsidRPr="00942F37">
        <w:rPr>
          <w:rFonts w:ascii="Calibri" w:hAnsi="Calibri" w:cs="Calibri"/>
          <w:sz w:val="24"/>
          <w:szCs w:val="24"/>
        </w:rPr>
        <w:t xml:space="preserve">The standardised customer-level features </w:t>
      </w:r>
      <w:proofErr w:type="spellStart"/>
      <w:r w:rsidRPr="00942F37">
        <w:rPr>
          <w:rFonts w:ascii="Calibri" w:hAnsi="Calibri" w:cs="Calibri"/>
          <w:sz w:val="24"/>
          <w:szCs w:val="24"/>
        </w:rPr>
        <w:t>TotalSpend</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TotalQuantity</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PurchaseFrequency</w:t>
      </w:r>
      <w:proofErr w:type="spellEnd"/>
      <w:r w:rsidRPr="00942F37">
        <w:rPr>
          <w:rFonts w:ascii="Calibri" w:hAnsi="Calibri" w:cs="Calibri"/>
          <w:sz w:val="24"/>
          <w:szCs w:val="24"/>
        </w:rPr>
        <w:t xml:space="preserve">, and </w:t>
      </w:r>
      <w:proofErr w:type="spellStart"/>
      <w:r w:rsidRPr="00942F37">
        <w:rPr>
          <w:rFonts w:ascii="Calibri" w:hAnsi="Calibri" w:cs="Calibri"/>
          <w:sz w:val="24"/>
          <w:szCs w:val="24"/>
        </w:rPr>
        <w:t>CustomerAgeDays</w:t>
      </w:r>
      <w:proofErr w:type="spellEnd"/>
      <w:r w:rsidRPr="00942F37">
        <w:rPr>
          <w:rFonts w:ascii="Calibri" w:hAnsi="Calibri" w:cs="Calibri"/>
          <w:sz w:val="24"/>
          <w:szCs w:val="24"/>
        </w:rPr>
        <w:t xml:space="preserve"> were subjected to K-Means clustering in order to discern discrete behavioural customer groupings. The goal of the clustering was to identify underlying customer characteristics, such as frequent purchases, large spenders, and loyal repeat customers.</w:t>
      </w:r>
    </w:p>
    <w:p w14:paraId="4CF58E77" w14:textId="77777777" w:rsidR="00315DBB" w:rsidRDefault="00315DBB" w:rsidP="00D1054A">
      <w:pPr>
        <w:rPr>
          <w:rFonts w:ascii="Calibri" w:hAnsi="Calibri" w:cs="Calibri"/>
          <w:sz w:val="24"/>
          <w:szCs w:val="24"/>
        </w:rPr>
      </w:pPr>
    </w:p>
    <w:p w14:paraId="41205F99" w14:textId="77777777" w:rsidR="00DA0138" w:rsidRDefault="00DA0138" w:rsidP="00D1054A">
      <w:pPr>
        <w:rPr>
          <w:rFonts w:ascii="Calibri" w:hAnsi="Calibri" w:cs="Calibri"/>
          <w:sz w:val="24"/>
          <w:szCs w:val="24"/>
        </w:rPr>
      </w:pPr>
    </w:p>
    <w:p w14:paraId="315355FA" w14:textId="77777777" w:rsidR="00DA0138" w:rsidRDefault="00DA0138" w:rsidP="00D1054A">
      <w:pPr>
        <w:rPr>
          <w:rFonts w:ascii="Calibri" w:hAnsi="Calibri" w:cs="Calibri"/>
          <w:sz w:val="24"/>
          <w:szCs w:val="24"/>
        </w:rPr>
      </w:pPr>
    </w:p>
    <w:p w14:paraId="1B2663FD" w14:textId="77777777" w:rsidR="00DA0138" w:rsidRDefault="00DA0138" w:rsidP="00D1054A">
      <w:pPr>
        <w:rPr>
          <w:rFonts w:ascii="Calibri" w:hAnsi="Calibri" w:cs="Calibri"/>
          <w:sz w:val="24"/>
          <w:szCs w:val="24"/>
        </w:rPr>
      </w:pPr>
    </w:p>
    <w:p w14:paraId="38D75047" w14:textId="77777777" w:rsidR="00D1054A" w:rsidRDefault="00D1054A" w:rsidP="007F267A">
      <w:pPr>
        <w:rPr>
          <w:rFonts w:ascii="Calibri" w:hAnsi="Calibri" w:cs="Calibri"/>
          <w:sz w:val="24"/>
          <w:szCs w:val="24"/>
        </w:rPr>
      </w:pPr>
    </w:p>
    <w:p w14:paraId="6EC20809" w14:textId="77777777" w:rsidR="007F267A" w:rsidRDefault="007F267A"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22"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15DBB"/>
    <w:rsid w:val="0032617F"/>
    <w:rsid w:val="00327109"/>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1444</TotalTime>
  <Pages>18</Pages>
  <Words>3169</Words>
  <Characters>18066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174</cp:revision>
  <dcterms:created xsi:type="dcterms:W3CDTF">2025-05-09T14:45:00Z</dcterms:created>
  <dcterms:modified xsi:type="dcterms:W3CDTF">2025-05-26T02:04:00Z</dcterms:modified>
</cp:coreProperties>
</file>