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1BE2" w14:textId="631607B1" w:rsidR="007F3BEC" w:rsidRPr="0053613B" w:rsidRDefault="007F3BEC" w:rsidP="007F3BEC">
      <w:pPr>
        <w:pStyle w:val="NoSpacing"/>
        <w:jc w:val="center"/>
        <w:rPr>
          <w:rFonts w:ascii="Times New Roman" w:hAnsi="Times New Roman" w:cs="Times New Roman"/>
          <w:b/>
          <w:bCs/>
          <w:sz w:val="28"/>
          <w:szCs w:val="28"/>
        </w:rPr>
      </w:pPr>
      <w:r w:rsidRPr="0053613B">
        <w:rPr>
          <w:rFonts w:ascii="Times New Roman" w:hAnsi="Times New Roman" w:cs="Times New Roman"/>
          <w:b/>
          <w:bCs/>
          <w:sz w:val="28"/>
          <w:szCs w:val="28"/>
        </w:rPr>
        <w:t>American International University- Bangladesh</w:t>
      </w:r>
    </w:p>
    <w:p w14:paraId="636D7BED" w14:textId="77777777" w:rsidR="007F3BEC" w:rsidRPr="0053613B" w:rsidRDefault="007F3BEC" w:rsidP="007F3BEC">
      <w:pPr>
        <w:pStyle w:val="NoSpacing"/>
        <w:jc w:val="center"/>
        <w:rPr>
          <w:rFonts w:ascii="Times New Roman" w:hAnsi="Times New Roman" w:cs="Times New Roman"/>
          <w:b/>
          <w:bCs/>
          <w:sz w:val="28"/>
          <w:szCs w:val="28"/>
        </w:rPr>
      </w:pPr>
      <w:r w:rsidRPr="0053613B">
        <w:rPr>
          <w:rFonts w:ascii="Times New Roman" w:hAnsi="Times New Roman" w:cs="Times New Roman"/>
          <w:b/>
          <w:bCs/>
          <w:sz w:val="28"/>
          <w:szCs w:val="28"/>
        </w:rPr>
        <w:t>Faculty of Engineering (FE)</w:t>
      </w:r>
    </w:p>
    <w:p w14:paraId="7A38103B" w14:textId="77777777" w:rsidR="007F3BEC" w:rsidRPr="0053613B" w:rsidRDefault="007F3BEC" w:rsidP="007F3BEC">
      <w:pPr>
        <w:pStyle w:val="NoSpacing"/>
        <w:jc w:val="center"/>
        <w:rPr>
          <w:rFonts w:ascii="Times New Roman" w:hAnsi="Times New Roman" w:cs="Times New Roman"/>
          <w:b/>
          <w:bCs/>
          <w:sz w:val="28"/>
          <w:szCs w:val="28"/>
        </w:rPr>
      </w:pPr>
      <w:r w:rsidRPr="0053613B">
        <w:rPr>
          <w:rFonts w:ascii="Times New Roman" w:hAnsi="Times New Roman" w:cs="Times New Roman"/>
          <w:b/>
          <w:bCs/>
          <w:sz w:val="28"/>
          <w:szCs w:val="28"/>
        </w:rPr>
        <w:t>Department of Electrical and Electronic Engineering (EEE)</w:t>
      </w:r>
    </w:p>
    <w:p w14:paraId="50607247" w14:textId="60FB99E4" w:rsidR="007F3BEC" w:rsidRPr="0053613B" w:rsidRDefault="007F3BEC" w:rsidP="007F3BEC">
      <w:pPr>
        <w:pStyle w:val="NoSpacing"/>
        <w:jc w:val="center"/>
        <w:rPr>
          <w:rFonts w:ascii="Times New Roman" w:hAnsi="Times New Roman" w:cs="Times New Roman"/>
          <w:b/>
          <w:bCs/>
          <w:sz w:val="28"/>
          <w:szCs w:val="28"/>
        </w:rPr>
      </w:pPr>
      <w:r w:rsidRPr="0053613B">
        <w:rPr>
          <w:rFonts w:ascii="Times New Roman" w:hAnsi="Times New Roman" w:cs="Times New Roman"/>
          <w:b/>
          <w:bCs/>
          <w:sz w:val="28"/>
          <w:szCs w:val="28"/>
        </w:rPr>
        <w:t>EEE 2104: Electronic Devices Lab</w:t>
      </w:r>
    </w:p>
    <w:p w14:paraId="6AA5490C" w14:textId="77777777" w:rsidR="00626A19" w:rsidRDefault="0053613B" w:rsidP="0053613B">
      <w:pPr>
        <w:tabs>
          <w:tab w:val="left" w:pos="875"/>
        </w:tabs>
        <w:rPr>
          <w:rFonts w:ascii="Times New Roman" w:hAnsi="Times New Roman" w:cs="Times New Roman"/>
        </w:rPr>
      </w:pPr>
      <w:r w:rsidRPr="0053613B">
        <w:rPr>
          <w:rFonts w:ascii="Times New Roman" w:hAnsi="Times New Roman" w:cs="Times New Roman"/>
          <w:b/>
          <w:bCs/>
          <w:color w:val="0D0D0D" w:themeColor="text1" w:themeTint="F2"/>
        </w:rPr>
        <mc:AlternateContent>
          <mc:Choice Requires="wps">
            <w:drawing>
              <wp:anchor distT="0" distB="0" distL="114300" distR="114300" simplePos="0" relativeHeight="251659264" behindDoc="0" locked="0" layoutInCell="1" allowOverlap="1" wp14:anchorId="449D250E" wp14:editId="28524EAC">
                <wp:simplePos x="0" y="0"/>
                <wp:positionH relativeFrom="column">
                  <wp:posOffset>3105</wp:posOffset>
                </wp:positionH>
                <wp:positionV relativeFrom="paragraph">
                  <wp:posOffset>71684</wp:posOffset>
                </wp:positionV>
                <wp:extent cx="5996940" cy="0"/>
                <wp:effectExtent l="0" t="0" r="0" b="0"/>
                <wp:wrapNone/>
                <wp:docPr id="1185682843" name="Straight Connector 2"/>
                <wp:cNvGraphicFramePr/>
                <a:graphic xmlns:a="http://schemas.openxmlformats.org/drawingml/2006/main">
                  <a:graphicData uri="http://schemas.microsoft.com/office/word/2010/wordprocessingShape">
                    <wps:wsp>
                      <wps:cNvCnPr/>
                      <wps:spPr>
                        <a:xfrm>
                          <a:off x="0" y="0"/>
                          <a:ext cx="5996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5BD84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5.65pt" to="472.4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" strokecolor="black [3200]" strokeweight="1pt">
                <v:stroke joinstyle="miter"/>
              </v:line>
            </w:pict>
          </mc:Fallback>
        </mc:AlternateContent>
      </w:r>
      <w:r w:rsidRPr="0053613B">
        <w:rPr>
          <w:rFonts w:ascii="Times New Roman" w:hAnsi="Times New Roman" w:cs="Times New Roman"/>
          <w:b/>
          <w:bCs/>
          <w:color w:val="0D0D0D" w:themeColor="text1" w:themeTint="F2"/>
        </w:rPr>
        <w:tab/>
      </w:r>
      <w:r>
        <w:rPr>
          <w:rFonts w:ascii="Times New Roman" w:hAnsi="Times New Roman" w:cs="Times New Roman"/>
          <w:b/>
          <w:bCs/>
        </w:rPr>
        <w:br/>
      </w:r>
      <w:r w:rsidR="007F3BEC" w:rsidRPr="007F3BEC">
        <w:rPr>
          <w:rFonts w:ascii="Times New Roman" w:hAnsi="Times New Roman" w:cs="Times New Roman"/>
          <w:b/>
          <w:bCs/>
        </w:rPr>
        <w:t>Title</w:t>
      </w:r>
      <w:r>
        <w:rPr>
          <w:rFonts w:ascii="Times New Roman" w:hAnsi="Times New Roman" w:cs="Times New Roman"/>
          <w:b/>
          <w:bCs/>
        </w:rPr>
        <w:t xml:space="preserve"> of Experiment</w:t>
      </w:r>
      <w:r w:rsidR="007F3BEC" w:rsidRPr="007F3BEC">
        <w:rPr>
          <w:rFonts w:ascii="Times New Roman" w:hAnsi="Times New Roman" w:cs="Times New Roman"/>
          <w:b/>
          <w:bCs/>
        </w:rPr>
        <w:t>:</w:t>
      </w:r>
      <w:r w:rsidR="007F3BEC">
        <w:rPr>
          <w:rFonts w:ascii="Times New Roman" w:hAnsi="Times New Roman" w:cs="Times New Roman"/>
          <w:b/>
          <w:bCs/>
        </w:rPr>
        <w:t xml:space="preserve"> </w:t>
      </w:r>
      <w:r w:rsidR="007F3BEC" w:rsidRPr="007F3BEC">
        <w:rPr>
          <w:rFonts w:ascii="Times New Roman" w:hAnsi="Times New Roman" w:cs="Times New Roman"/>
        </w:rPr>
        <w:t>Determination of Characteristic Curve of a Diode</w:t>
      </w:r>
    </w:p>
    <w:p w14:paraId="3E23F873" w14:textId="77777777" w:rsidR="00C53398" w:rsidRDefault="007F3BEC" w:rsidP="00B44673">
      <w:pPr>
        <w:tabs>
          <w:tab w:val="left" w:pos="875"/>
        </w:tabs>
        <w:jc w:val="both"/>
        <w:rPr>
          <w:rFonts w:ascii="Times New Roman" w:hAnsi="Times New Roman" w:cs="Times New Roman"/>
          <w:b/>
          <w:bCs/>
        </w:rPr>
      </w:pPr>
      <w:r w:rsidRPr="007F3BEC">
        <w:rPr>
          <w:rFonts w:ascii="Times New Roman" w:hAnsi="Times New Roman" w:cs="Times New Roman"/>
          <w:b/>
          <w:bCs/>
        </w:rPr>
        <w:t>Abstract:</w:t>
      </w:r>
      <w:r w:rsidR="0053613B">
        <w:rPr>
          <w:rFonts w:ascii="Times New Roman" w:hAnsi="Times New Roman" w:cs="Times New Roman"/>
          <w:b/>
          <w:bCs/>
        </w:rPr>
        <w:t xml:space="preserve"> </w:t>
      </w:r>
      <w:r w:rsidR="00626A19" w:rsidRPr="00626A19">
        <w:rPr>
          <w:rFonts w:ascii="Times New Roman" w:hAnsi="Times New Roman" w:cs="Times New Roman"/>
        </w:rPr>
        <w:t>The forward-bias characteristic curve of a silicon diode was determined by measuring the diode voltage and current for different applied voltages, and the knee voltage along with the static and dynamic resistances were calculated from the plotted V–I characteristics. The experimental results were compared with simulated results obtained using NI Multisim, and the objectives of understanding diode operation and determining its parameters were successfully achieved.</w:t>
      </w:r>
    </w:p>
    <w:p w14:paraId="47D8BF76" w14:textId="59B0D1B2" w:rsidR="00C53398" w:rsidRPr="00C53398" w:rsidRDefault="007F3BEC" w:rsidP="00B44673">
      <w:pPr>
        <w:tabs>
          <w:tab w:val="left" w:pos="875"/>
        </w:tabs>
        <w:jc w:val="both"/>
      </w:pPr>
      <w:r w:rsidRPr="007F3BEC">
        <w:rPr>
          <w:rFonts w:ascii="Times New Roman" w:hAnsi="Times New Roman" w:cs="Times New Roman"/>
          <w:b/>
          <w:bCs/>
        </w:rPr>
        <w:t>Theory:</w:t>
      </w:r>
      <w:r w:rsidR="00C53398" w:rsidRPr="00C53398">
        <w:t xml:space="preserve"> </w:t>
      </w:r>
      <w:r w:rsidR="00C53398" w:rsidRPr="00C53398">
        <w:t xml:space="preserve">A semiconductor diode was formed by joining p-type and n-type semiconductor materials, creating a </w:t>
      </w:r>
      <w:proofErr w:type="spellStart"/>
      <w:r w:rsidR="00C53398" w:rsidRPr="00C53398">
        <w:t>pn</w:t>
      </w:r>
      <w:proofErr w:type="spellEnd"/>
      <w:r w:rsidR="00782E27">
        <w:t>-</w:t>
      </w:r>
      <w:r w:rsidR="00C53398" w:rsidRPr="00C53398">
        <w:t>junction within a single silicon crystal. The junction was produced by doping silicon with donor and acceptor impurities, which resulted in the formation of majority charge carriers (electrons in n-type and holes in p-type regions).</w:t>
      </w:r>
    </w:p>
    <w:p w14:paraId="62379877" w14:textId="46ABFC9F" w:rsidR="00C53398" w:rsidRDefault="00C53398" w:rsidP="00B44673">
      <w:pPr>
        <w:tabs>
          <w:tab w:val="left" w:pos="875"/>
        </w:tabs>
        <w:jc w:val="both"/>
        <w:rPr>
          <w:rFonts w:ascii="Times New Roman" w:hAnsi="Times New Roman" w:cs="Times New Roman"/>
        </w:rPr>
      </w:pPr>
      <w:r w:rsidRPr="00C53398">
        <w:rPr>
          <w:rFonts w:ascii="Times New Roman" w:hAnsi="Times New Roman" w:cs="Times New Roman"/>
        </w:rPr>
        <w:t xml:space="preserve">When the two regions were brought together, a depletion region was formed at the junction due to recombination of charge carriers. Under forward-bias conditions, the depletion region was </w:t>
      </w:r>
      <w:r w:rsidR="00AE2BB2" w:rsidRPr="00C53398">
        <w:rPr>
          <w:rFonts w:ascii="Times New Roman" w:hAnsi="Times New Roman" w:cs="Times New Roman"/>
        </w:rPr>
        <w:t>reduced,</w:t>
      </w:r>
      <w:r w:rsidRPr="00C53398">
        <w:rPr>
          <w:rFonts w:ascii="Times New Roman" w:hAnsi="Times New Roman" w:cs="Times New Roman"/>
        </w:rPr>
        <w:t xml:space="preserve"> and significant current conduction was achieved after the cut-in voltage (approximately 0.6–0.7 V for silicon) was exceeded. Under reverse-bias conditions, the depletion region was widened and only a small reverse saturation current was allowed to flow until breakdown occurred at higher voltages. The electrical behavior of the diode was represented by its current–voltage (I–V) characteristic curve.</w:t>
      </w:r>
    </w:p>
    <w:p w14:paraId="290320FD" w14:textId="77777777" w:rsidR="00C3614A" w:rsidRDefault="007F3BEC" w:rsidP="00C3614A">
      <w:pPr>
        <w:tabs>
          <w:tab w:val="left" w:pos="875"/>
        </w:tabs>
        <w:rPr>
          <w:rFonts w:ascii="Times New Roman" w:hAnsi="Times New Roman" w:cs="Times New Roman"/>
          <w:b/>
          <w:bCs/>
        </w:rPr>
      </w:pPr>
      <w:r w:rsidRPr="007F3BEC">
        <w:rPr>
          <w:rFonts w:ascii="Times New Roman" w:hAnsi="Times New Roman" w:cs="Times New Roman"/>
          <w:b/>
          <w:bCs/>
        </w:rPr>
        <w:t>Methodology:</w:t>
      </w:r>
      <w:r w:rsidRPr="007F3BEC">
        <w:rPr>
          <w:rFonts w:ascii="Times New Roman" w:hAnsi="Times New Roman" w:cs="Times New Roman"/>
          <w:b/>
          <w:bCs/>
        </w:rPr>
        <w:br/>
        <w:t>Results &amp; Analysis:</w:t>
      </w:r>
    </w:p>
    <w:p w14:paraId="4E0538FB" w14:textId="322E28A3" w:rsidR="00B44673" w:rsidRDefault="00B44673" w:rsidP="0053613B">
      <w:pPr>
        <w:tabs>
          <w:tab w:val="left" w:pos="875"/>
        </w:tabs>
        <w:rPr>
          <w:rFonts w:ascii="Times New Roman" w:hAnsi="Times New Roman" w:cs="Times New Roman"/>
          <w:b/>
          <w:bCs/>
        </w:rPr>
      </w:pPr>
    </w:p>
    <w:p w14:paraId="74A43AD2" w14:textId="77777777" w:rsidR="00C3614A" w:rsidRDefault="007F3BEC" w:rsidP="0053613B">
      <w:pPr>
        <w:tabs>
          <w:tab w:val="left" w:pos="875"/>
        </w:tabs>
        <w:rPr>
          <w:rFonts w:ascii="Times New Roman" w:hAnsi="Times New Roman" w:cs="Times New Roman"/>
          <w:b/>
          <w:bCs/>
        </w:rPr>
      </w:pPr>
      <w:r w:rsidRPr="007F3BEC">
        <w:rPr>
          <w:rFonts w:ascii="Times New Roman" w:hAnsi="Times New Roman" w:cs="Times New Roman"/>
          <w:b/>
          <w:bCs/>
        </w:rPr>
        <w:br/>
      </w:r>
    </w:p>
    <w:p w14:paraId="2428E0E0" w14:textId="77777777" w:rsidR="00C3614A" w:rsidRDefault="00C3614A" w:rsidP="0053613B">
      <w:pPr>
        <w:tabs>
          <w:tab w:val="left" w:pos="875"/>
        </w:tabs>
        <w:rPr>
          <w:rFonts w:ascii="Times New Roman" w:hAnsi="Times New Roman" w:cs="Times New Roman"/>
          <w:b/>
          <w:bCs/>
        </w:rPr>
      </w:pPr>
    </w:p>
    <w:p w14:paraId="0D40D1B4" w14:textId="77777777" w:rsidR="00C3614A" w:rsidRDefault="00C3614A" w:rsidP="0053613B">
      <w:pPr>
        <w:tabs>
          <w:tab w:val="left" w:pos="875"/>
        </w:tabs>
        <w:rPr>
          <w:rFonts w:ascii="Times New Roman" w:hAnsi="Times New Roman" w:cs="Times New Roman"/>
          <w:b/>
          <w:bCs/>
        </w:rPr>
      </w:pPr>
    </w:p>
    <w:p w14:paraId="2B59D249" w14:textId="77777777" w:rsidR="00C3614A" w:rsidRDefault="00C3614A" w:rsidP="0053613B">
      <w:pPr>
        <w:tabs>
          <w:tab w:val="left" w:pos="875"/>
        </w:tabs>
        <w:rPr>
          <w:rFonts w:ascii="Times New Roman" w:hAnsi="Times New Roman" w:cs="Times New Roman"/>
          <w:b/>
          <w:bCs/>
        </w:rPr>
      </w:pPr>
    </w:p>
    <w:p w14:paraId="01F782D9" w14:textId="77777777" w:rsidR="00C3614A" w:rsidRDefault="00C3614A" w:rsidP="0053613B">
      <w:pPr>
        <w:tabs>
          <w:tab w:val="left" w:pos="875"/>
        </w:tabs>
        <w:rPr>
          <w:rFonts w:ascii="Times New Roman" w:hAnsi="Times New Roman" w:cs="Times New Roman"/>
          <w:b/>
          <w:bCs/>
        </w:rPr>
      </w:pPr>
    </w:p>
    <w:p w14:paraId="75BD6B84" w14:textId="77777777" w:rsidR="00C3614A" w:rsidRDefault="00C3614A" w:rsidP="0053613B">
      <w:pPr>
        <w:tabs>
          <w:tab w:val="left" w:pos="875"/>
        </w:tabs>
        <w:rPr>
          <w:rFonts w:ascii="Times New Roman" w:hAnsi="Times New Roman" w:cs="Times New Roman"/>
          <w:b/>
          <w:bCs/>
        </w:rPr>
      </w:pPr>
    </w:p>
    <w:p w14:paraId="7AE62FAC" w14:textId="0F637648" w:rsidR="007F3BEC" w:rsidRPr="00AE2BB2" w:rsidRDefault="007F3BEC" w:rsidP="0053613B">
      <w:pPr>
        <w:tabs>
          <w:tab w:val="left" w:pos="875"/>
        </w:tabs>
        <w:rPr>
          <w:rFonts w:ascii="Times New Roman" w:hAnsi="Times New Roman" w:cs="Times New Roman"/>
          <w:b/>
          <w:bCs/>
        </w:rPr>
      </w:pPr>
      <w:r w:rsidRPr="007F3BEC">
        <w:rPr>
          <w:rFonts w:ascii="Times New Roman" w:hAnsi="Times New Roman" w:cs="Times New Roman"/>
          <w:b/>
          <w:bCs/>
        </w:rPr>
        <w:t>Discussion:</w:t>
      </w:r>
      <w:r w:rsidRPr="007F3BEC">
        <w:rPr>
          <w:rFonts w:ascii="Times New Roman" w:hAnsi="Times New Roman" w:cs="Times New Roman"/>
          <w:b/>
          <w:bCs/>
        </w:rPr>
        <w:br/>
        <w:t>Conclusion:</w:t>
      </w:r>
      <w:r w:rsidRPr="007F3BEC">
        <w:rPr>
          <w:rFonts w:ascii="Times New Roman" w:hAnsi="Times New Roman" w:cs="Times New Roman"/>
          <w:b/>
          <w:bCs/>
        </w:rPr>
        <w:br/>
        <w:t>Reference:</w:t>
      </w:r>
    </w:p>
    <w:tbl>
      <w:tblPr>
        <w:tblStyle w:val="TableGrid"/>
        <w:tblpPr w:leftFromText="180" w:rightFromText="180" w:vertAnchor="text" w:horzAnchor="margin" w:tblpY="1604"/>
        <w:tblW w:w="5000" w:type="pct"/>
        <w:tblLook w:val="04A0" w:firstRow="1" w:lastRow="0" w:firstColumn="1" w:lastColumn="0" w:noHBand="0" w:noVBand="1"/>
      </w:tblPr>
      <w:tblGrid>
        <w:gridCol w:w="2587"/>
        <w:gridCol w:w="2590"/>
        <w:gridCol w:w="2734"/>
        <w:gridCol w:w="2879"/>
      </w:tblGrid>
      <w:tr w:rsidR="00782E27" w14:paraId="72A027B8" w14:textId="77777777" w:rsidTr="00782E27">
        <w:trPr>
          <w:trHeight w:val="306"/>
        </w:trPr>
        <w:tc>
          <w:tcPr>
            <w:tcW w:w="1199" w:type="pct"/>
          </w:tcPr>
          <w:p w14:paraId="78D9B4DD" w14:textId="77777777" w:rsidR="00C3614A" w:rsidRPr="00B44673" w:rsidRDefault="00C3614A" w:rsidP="00C3614A">
            <w:pPr>
              <w:tabs>
                <w:tab w:val="left" w:pos="875"/>
              </w:tabs>
              <w:jc w:val="center"/>
              <w:rPr>
                <w:rFonts w:ascii="Times New Roman" w:hAnsi="Times New Roman" w:cs="Times New Roman"/>
                <w:b/>
                <w:bCs/>
              </w:rPr>
            </w:pPr>
            <w:r>
              <w:rPr>
                <w:rFonts w:ascii="Times New Roman" w:hAnsi="Times New Roman" w:cs="Times New Roman"/>
                <w:b/>
                <w:bCs/>
              </w:rPr>
              <w:lastRenderedPageBreak/>
              <w:t xml:space="preserve">Source Voltage, </w:t>
            </w:r>
            <w:r w:rsidRPr="00B44673">
              <w:rPr>
                <w:rFonts w:ascii="Times New Roman" w:hAnsi="Times New Roman" w:cs="Times New Roman"/>
                <w:b/>
                <w:bCs/>
                <w:i/>
                <w:iCs/>
              </w:rPr>
              <w:t>E</w:t>
            </w:r>
            <w:r w:rsidRPr="00B44673">
              <w:rPr>
                <w:rFonts w:ascii="Times New Roman" w:hAnsi="Times New Roman" w:cs="Times New Roman"/>
                <w:b/>
                <w:bCs/>
                <w:i/>
                <w:iCs/>
                <w:vertAlign w:val="subscript"/>
              </w:rPr>
              <w:t>s</w:t>
            </w:r>
            <w:r>
              <w:rPr>
                <w:rFonts w:ascii="Times New Roman" w:hAnsi="Times New Roman" w:cs="Times New Roman"/>
                <w:b/>
                <w:bCs/>
                <w:i/>
                <w:iCs/>
                <w:vertAlign w:val="subscript"/>
              </w:rPr>
              <w:t xml:space="preserve"> </w:t>
            </w:r>
            <w:r w:rsidRPr="00B44673">
              <w:rPr>
                <w:rFonts w:ascii="Times New Roman" w:hAnsi="Times New Roman" w:cs="Times New Roman"/>
                <w:b/>
                <w:bCs/>
              </w:rPr>
              <w:t>(V</w:t>
            </w:r>
            <w:r>
              <w:rPr>
                <w:rFonts w:ascii="Times New Roman" w:hAnsi="Times New Roman" w:cs="Times New Roman"/>
                <w:b/>
                <w:bCs/>
              </w:rPr>
              <w:t>)</w:t>
            </w:r>
          </w:p>
        </w:tc>
        <w:tc>
          <w:tcPr>
            <w:tcW w:w="1200" w:type="pct"/>
          </w:tcPr>
          <w:p w14:paraId="52FC8795" w14:textId="77777777" w:rsidR="00C3614A" w:rsidRPr="00B44673" w:rsidRDefault="00C3614A" w:rsidP="00C3614A">
            <w:pPr>
              <w:tabs>
                <w:tab w:val="left" w:pos="875"/>
              </w:tabs>
              <w:jc w:val="center"/>
              <w:rPr>
                <w:rFonts w:ascii="Times New Roman" w:hAnsi="Times New Roman" w:cs="Times New Roman"/>
                <w:b/>
                <w:bCs/>
                <w:vertAlign w:val="subscript"/>
              </w:rPr>
            </w:pPr>
            <w:r>
              <w:rPr>
                <w:rFonts w:ascii="Times New Roman" w:hAnsi="Times New Roman" w:cs="Times New Roman"/>
                <w:b/>
                <w:bCs/>
              </w:rPr>
              <w:t xml:space="preserve">Diode Voltage, </w:t>
            </w:r>
            <w:r w:rsidRPr="00B44673">
              <w:rPr>
                <w:rFonts w:ascii="Times New Roman" w:hAnsi="Times New Roman" w:cs="Times New Roman"/>
                <w:b/>
                <w:bCs/>
                <w:i/>
                <w:iCs/>
              </w:rPr>
              <w:t>V</w:t>
            </w:r>
            <w:r w:rsidRPr="00B44673">
              <w:rPr>
                <w:rFonts w:ascii="Times New Roman" w:hAnsi="Times New Roman" w:cs="Times New Roman"/>
                <w:b/>
                <w:bCs/>
                <w:i/>
                <w:iCs/>
                <w:vertAlign w:val="subscript"/>
              </w:rPr>
              <w:t>D</w:t>
            </w:r>
            <w:r>
              <w:rPr>
                <w:rFonts w:ascii="Times New Roman" w:hAnsi="Times New Roman" w:cs="Times New Roman"/>
                <w:b/>
                <w:bCs/>
                <w:i/>
                <w:iCs/>
                <w:vertAlign w:val="subscript"/>
              </w:rPr>
              <w:t xml:space="preserve"> </w:t>
            </w:r>
            <w:r w:rsidRPr="00B44673">
              <w:rPr>
                <w:rFonts w:ascii="Times New Roman" w:hAnsi="Times New Roman" w:cs="Times New Roman"/>
                <w:b/>
                <w:bCs/>
              </w:rPr>
              <w:t>(V)</w:t>
            </w:r>
          </w:p>
        </w:tc>
        <w:tc>
          <w:tcPr>
            <w:tcW w:w="1267" w:type="pct"/>
          </w:tcPr>
          <w:p w14:paraId="3CEA3E5D" w14:textId="77777777" w:rsidR="00C3614A" w:rsidRPr="00B44673" w:rsidRDefault="00C3614A" w:rsidP="00C3614A">
            <w:pPr>
              <w:tabs>
                <w:tab w:val="left" w:pos="875"/>
              </w:tabs>
              <w:jc w:val="center"/>
              <w:rPr>
                <w:rFonts w:ascii="Times New Roman" w:hAnsi="Times New Roman" w:cs="Times New Roman"/>
                <w:b/>
                <w:bCs/>
                <w:vertAlign w:val="subscript"/>
              </w:rPr>
            </w:pPr>
            <w:r>
              <w:rPr>
                <w:rFonts w:ascii="Times New Roman" w:hAnsi="Times New Roman" w:cs="Times New Roman"/>
                <w:b/>
                <w:bCs/>
              </w:rPr>
              <w:t xml:space="preserve">Resistor Voltage, </w:t>
            </w:r>
            <w:r w:rsidRPr="00B44673">
              <w:rPr>
                <w:rFonts w:ascii="Times New Roman" w:hAnsi="Times New Roman" w:cs="Times New Roman"/>
                <w:b/>
                <w:bCs/>
                <w:i/>
                <w:iCs/>
              </w:rPr>
              <w:t>V</w:t>
            </w:r>
            <w:r w:rsidRPr="00B44673">
              <w:rPr>
                <w:rFonts w:ascii="Times New Roman" w:hAnsi="Times New Roman" w:cs="Times New Roman"/>
                <w:b/>
                <w:bCs/>
                <w:i/>
                <w:iCs/>
                <w:vertAlign w:val="subscript"/>
              </w:rPr>
              <w:t>R</w:t>
            </w:r>
            <w:r>
              <w:rPr>
                <w:rFonts w:ascii="Times New Roman" w:hAnsi="Times New Roman" w:cs="Times New Roman"/>
                <w:b/>
                <w:bCs/>
                <w:i/>
                <w:iCs/>
                <w:vertAlign w:val="subscript"/>
              </w:rPr>
              <w:t xml:space="preserve"> </w:t>
            </w:r>
            <w:r w:rsidRPr="00B44673">
              <w:rPr>
                <w:rFonts w:ascii="Times New Roman" w:hAnsi="Times New Roman" w:cs="Times New Roman"/>
                <w:b/>
                <w:bCs/>
              </w:rPr>
              <w:t>(V)</w:t>
            </w:r>
          </w:p>
        </w:tc>
        <w:tc>
          <w:tcPr>
            <w:tcW w:w="1334" w:type="pct"/>
          </w:tcPr>
          <w:p w14:paraId="01674A75" w14:textId="77777777" w:rsidR="00C3614A" w:rsidRPr="00B44673" w:rsidRDefault="00C3614A" w:rsidP="00C3614A">
            <w:pPr>
              <w:tabs>
                <w:tab w:val="left" w:pos="875"/>
              </w:tabs>
              <w:jc w:val="center"/>
              <w:rPr>
                <w:rFonts w:ascii="Times New Roman" w:hAnsi="Times New Roman" w:cs="Times New Roman"/>
                <w:b/>
                <w:bCs/>
                <w:vertAlign w:val="subscript"/>
              </w:rPr>
            </w:pPr>
            <w:r>
              <w:rPr>
                <w:rFonts w:ascii="Times New Roman" w:hAnsi="Times New Roman" w:cs="Times New Roman"/>
                <w:b/>
                <w:bCs/>
              </w:rPr>
              <w:t xml:space="preserve">Diode Current, </w:t>
            </w:r>
            <w:r w:rsidRPr="00B44673">
              <w:rPr>
                <w:rFonts w:ascii="Times New Roman" w:hAnsi="Times New Roman" w:cs="Times New Roman"/>
                <w:b/>
                <w:bCs/>
                <w:i/>
                <w:iCs/>
              </w:rPr>
              <w:t>I</w:t>
            </w:r>
            <w:r w:rsidRPr="00B44673">
              <w:rPr>
                <w:rFonts w:ascii="Times New Roman" w:hAnsi="Times New Roman" w:cs="Times New Roman"/>
                <w:b/>
                <w:bCs/>
                <w:i/>
                <w:iCs/>
                <w:vertAlign w:val="subscript"/>
              </w:rPr>
              <w:t>d</w:t>
            </w:r>
            <w:r>
              <w:rPr>
                <w:rFonts w:ascii="Times New Roman" w:hAnsi="Times New Roman" w:cs="Times New Roman"/>
                <w:b/>
                <w:bCs/>
                <w:i/>
                <w:iCs/>
                <w:vertAlign w:val="subscript"/>
              </w:rPr>
              <w:t xml:space="preserve"> </w:t>
            </w:r>
            <w:r w:rsidRPr="00B44673">
              <w:rPr>
                <w:rFonts w:ascii="Times New Roman" w:hAnsi="Times New Roman" w:cs="Times New Roman"/>
                <w:b/>
                <w:bCs/>
              </w:rPr>
              <w:t>(mA)</w:t>
            </w:r>
          </w:p>
        </w:tc>
      </w:tr>
      <w:tr w:rsidR="00782E27" w14:paraId="6D0C4370" w14:textId="77777777" w:rsidTr="00782E27">
        <w:trPr>
          <w:trHeight w:val="339"/>
        </w:trPr>
        <w:tc>
          <w:tcPr>
            <w:tcW w:w="1199" w:type="pct"/>
          </w:tcPr>
          <w:p w14:paraId="0520A70C" w14:textId="02F15577"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w:t>
            </w:r>
          </w:p>
        </w:tc>
        <w:tc>
          <w:tcPr>
            <w:tcW w:w="1200" w:type="pct"/>
          </w:tcPr>
          <w:p w14:paraId="50B53746" w14:textId="0683335D"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-0.02</w:t>
            </w:r>
          </w:p>
        </w:tc>
        <w:tc>
          <w:tcPr>
            <w:tcW w:w="1267" w:type="pct"/>
          </w:tcPr>
          <w:p w14:paraId="53164FF2" w14:textId="233C321E"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w:t>
            </w:r>
          </w:p>
        </w:tc>
        <w:tc>
          <w:tcPr>
            <w:tcW w:w="1334" w:type="pct"/>
          </w:tcPr>
          <w:p w14:paraId="1A05D6C0" w14:textId="3B3368CB"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w:t>
            </w:r>
          </w:p>
        </w:tc>
      </w:tr>
      <w:tr w:rsidR="00782E27" w14:paraId="2A0E97A7" w14:textId="77777777" w:rsidTr="00782E27">
        <w:trPr>
          <w:trHeight w:val="323"/>
        </w:trPr>
        <w:tc>
          <w:tcPr>
            <w:tcW w:w="1199" w:type="pct"/>
          </w:tcPr>
          <w:p w14:paraId="0A8408AA" w14:textId="7F3A8445"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0.1</w:t>
            </w:r>
          </w:p>
        </w:tc>
        <w:tc>
          <w:tcPr>
            <w:tcW w:w="1200" w:type="pct"/>
          </w:tcPr>
          <w:p w14:paraId="064D27AB" w14:textId="749E20C0"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0.14</w:t>
            </w:r>
          </w:p>
        </w:tc>
        <w:tc>
          <w:tcPr>
            <w:tcW w:w="1267" w:type="pct"/>
          </w:tcPr>
          <w:p w14:paraId="58F790A7" w14:textId="17E02E72"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w:t>
            </w:r>
          </w:p>
        </w:tc>
        <w:tc>
          <w:tcPr>
            <w:tcW w:w="1334" w:type="pct"/>
          </w:tcPr>
          <w:p w14:paraId="2C754616" w14:textId="66597A56"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w:t>
            </w:r>
          </w:p>
        </w:tc>
      </w:tr>
      <w:tr w:rsidR="00782E27" w14:paraId="7D90916C" w14:textId="77777777" w:rsidTr="00782E27">
        <w:trPr>
          <w:trHeight w:val="339"/>
        </w:trPr>
        <w:tc>
          <w:tcPr>
            <w:tcW w:w="1199" w:type="pct"/>
          </w:tcPr>
          <w:p w14:paraId="0CDCBD75" w14:textId="49A75920"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0.2</w:t>
            </w:r>
          </w:p>
        </w:tc>
        <w:tc>
          <w:tcPr>
            <w:tcW w:w="1200" w:type="pct"/>
          </w:tcPr>
          <w:p w14:paraId="0B5CF88A" w14:textId="07E9AB6F"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0.38</w:t>
            </w:r>
          </w:p>
        </w:tc>
        <w:tc>
          <w:tcPr>
            <w:tcW w:w="1267" w:type="pct"/>
          </w:tcPr>
          <w:p w14:paraId="08B7811B" w14:textId="74EF93E2"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0.03</w:t>
            </w:r>
          </w:p>
        </w:tc>
        <w:tc>
          <w:tcPr>
            <w:tcW w:w="1334" w:type="pct"/>
          </w:tcPr>
          <w:p w14:paraId="02E09A6A" w14:textId="551B89B6"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w:t>
            </w:r>
          </w:p>
        </w:tc>
      </w:tr>
      <w:tr w:rsidR="00782E27" w14:paraId="437455F7" w14:textId="77777777" w:rsidTr="00782E27">
        <w:trPr>
          <w:trHeight w:val="339"/>
        </w:trPr>
        <w:tc>
          <w:tcPr>
            <w:tcW w:w="1199" w:type="pct"/>
          </w:tcPr>
          <w:p w14:paraId="2E27CFED" w14:textId="37F7AAE2"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0.3</w:t>
            </w:r>
          </w:p>
        </w:tc>
        <w:tc>
          <w:tcPr>
            <w:tcW w:w="1200" w:type="pct"/>
          </w:tcPr>
          <w:p w14:paraId="48609309" w14:textId="174BCDA2"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0.40</w:t>
            </w:r>
          </w:p>
        </w:tc>
        <w:tc>
          <w:tcPr>
            <w:tcW w:w="1267" w:type="pct"/>
          </w:tcPr>
          <w:p w14:paraId="3BF5953D" w14:textId="78633A4A"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0.06</w:t>
            </w:r>
          </w:p>
        </w:tc>
        <w:tc>
          <w:tcPr>
            <w:tcW w:w="1334" w:type="pct"/>
          </w:tcPr>
          <w:p w14:paraId="576B1E40" w14:textId="7FE983A3"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w:t>
            </w:r>
          </w:p>
        </w:tc>
      </w:tr>
      <w:tr w:rsidR="00782E27" w14:paraId="0AA98DB4" w14:textId="77777777" w:rsidTr="00782E27">
        <w:trPr>
          <w:trHeight w:val="339"/>
        </w:trPr>
        <w:tc>
          <w:tcPr>
            <w:tcW w:w="1199" w:type="pct"/>
          </w:tcPr>
          <w:p w14:paraId="6112C0F7" w14:textId="2132E86D"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0.4</w:t>
            </w:r>
          </w:p>
        </w:tc>
        <w:tc>
          <w:tcPr>
            <w:tcW w:w="1200" w:type="pct"/>
          </w:tcPr>
          <w:p w14:paraId="2781B493" w14:textId="602BC674"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0.44</w:t>
            </w:r>
          </w:p>
        </w:tc>
        <w:tc>
          <w:tcPr>
            <w:tcW w:w="1267" w:type="pct"/>
          </w:tcPr>
          <w:p w14:paraId="35F93402" w14:textId="5C886C08"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0.13</w:t>
            </w:r>
          </w:p>
        </w:tc>
        <w:tc>
          <w:tcPr>
            <w:tcW w:w="1334" w:type="pct"/>
          </w:tcPr>
          <w:p w14:paraId="344D0AF1" w14:textId="206571DB"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0.01</w:t>
            </w:r>
          </w:p>
        </w:tc>
      </w:tr>
      <w:tr w:rsidR="00C3614A" w14:paraId="50ABA12D" w14:textId="77777777" w:rsidTr="00782E27">
        <w:trPr>
          <w:trHeight w:val="339"/>
        </w:trPr>
        <w:tc>
          <w:tcPr>
            <w:tcW w:w="1199" w:type="pct"/>
          </w:tcPr>
          <w:p w14:paraId="25ADF72D" w14:textId="62FA6F2A"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0.5</w:t>
            </w:r>
          </w:p>
        </w:tc>
        <w:tc>
          <w:tcPr>
            <w:tcW w:w="1200" w:type="pct"/>
          </w:tcPr>
          <w:p w14:paraId="1DF04973" w14:textId="4C45C93A"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0.46</w:t>
            </w:r>
          </w:p>
        </w:tc>
        <w:tc>
          <w:tcPr>
            <w:tcW w:w="1267" w:type="pct"/>
          </w:tcPr>
          <w:p w14:paraId="263E7AEC" w14:textId="3EA29E27"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0.21</w:t>
            </w:r>
          </w:p>
        </w:tc>
        <w:tc>
          <w:tcPr>
            <w:tcW w:w="1334" w:type="pct"/>
          </w:tcPr>
          <w:p w14:paraId="45FE87C6" w14:textId="610A2EF1"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0.01</w:t>
            </w:r>
          </w:p>
        </w:tc>
      </w:tr>
      <w:tr w:rsidR="00C3614A" w14:paraId="64E2E3E4" w14:textId="77777777" w:rsidTr="00782E27">
        <w:trPr>
          <w:trHeight w:val="339"/>
        </w:trPr>
        <w:tc>
          <w:tcPr>
            <w:tcW w:w="1199" w:type="pct"/>
          </w:tcPr>
          <w:p w14:paraId="63532AEA" w14:textId="1CDA9F0D"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0.6</w:t>
            </w:r>
          </w:p>
        </w:tc>
        <w:tc>
          <w:tcPr>
            <w:tcW w:w="1200" w:type="pct"/>
          </w:tcPr>
          <w:p w14:paraId="08A23E9C" w14:textId="26C013FB"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0.47</w:t>
            </w:r>
          </w:p>
        </w:tc>
        <w:tc>
          <w:tcPr>
            <w:tcW w:w="1267" w:type="pct"/>
          </w:tcPr>
          <w:p w14:paraId="534893DA" w14:textId="154DD34F"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0.33</w:t>
            </w:r>
          </w:p>
        </w:tc>
        <w:tc>
          <w:tcPr>
            <w:tcW w:w="1334" w:type="pct"/>
          </w:tcPr>
          <w:p w14:paraId="225D0058" w14:textId="2A322C65"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0.02</w:t>
            </w:r>
          </w:p>
        </w:tc>
      </w:tr>
      <w:tr w:rsidR="00C3614A" w14:paraId="0C983907" w14:textId="77777777" w:rsidTr="00782E27">
        <w:trPr>
          <w:trHeight w:val="339"/>
        </w:trPr>
        <w:tc>
          <w:tcPr>
            <w:tcW w:w="1199" w:type="pct"/>
          </w:tcPr>
          <w:p w14:paraId="6F4D9D4F" w14:textId="77C4A4C9"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0.7</w:t>
            </w:r>
          </w:p>
        </w:tc>
        <w:tc>
          <w:tcPr>
            <w:tcW w:w="1200" w:type="pct"/>
          </w:tcPr>
          <w:p w14:paraId="0F98C6BB" w14:textId="0EA2F324"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0.48</w:t>
            </w:r>
          </w:p>
        </w:tc>
        <w:tc>
          <w:tcPr>
            <w:tcW w:w="1267" w:type="pct"/>
          </w:tcPr>
          <w:p w14:paraId="730C9E1E" w14:textId="2F53598E"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0.42</w:t>
            </w:r>
          </w:p>
        </w:tc>
        <w:tc>
          <w:tcPr>
            <w:tcW w:w="1334" w:type="pct"/>
          </w:tcPr>
          <w:p w14:paraId="461AC8DA" w14:textId="6089153B"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0.03</w:t>
            </w:r>
          </w:p>
        </w:tc>
      </w:tr>
      <w:tr w:rsidR="00C3614A" w14:paraId="6C58135D" w14:textId="77777777" w:rsidTr="00782E27">
        <w:trPr>
          <w:trHeight w:val="339"/>
        </w:trPr>
        <w:tc>
          <w:tcPr>
            <w:tcW w:w="1199" w:type="pct"/>
          </w:tcPr>
          <w:p w14:paraId="46D06F40" w14:textId="6C678624"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0.8</w:t>
            </w:r>
          </w:p>
        </w:tc>
        <w:tc>
          <w:tcPr>
            <w:tcW w:w="1200" w:type="pct"/>
          </w:tcPr>
          <w:p w14:paraId="4548BC72" w14:textId="3810785C"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0.48</w:t>
            </w:r>
          </w:p>
        </w:tc>
        <w:tc>
          <w:tcPr>
            <w:tcW w:w="1267" w:type="pct"/>
          </w:tcPr>
          <w:p w14:paraId="12724539" w14:textId="395875E1"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0.38</w:t>
            </w:r>
          </w:p>
        </w:tc>
        <w:tc>
          <w:tcPr>
            <w:tcW w:w="1334" w:type="pct"/>
          </w:tcPr>
          <w:p w14:paraId="44D64D16" w14:textId="3D00E117"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0.04</w:t>
            </w:r>
          </w:p>
        </w:tc>
      </w:tr>
      <w:tr w:rsidR="00C3614A" w14:paraId="29893FB7" w14:textId="77777777" w:rsidTr="00782E27">
        <w:trPr>
          <w:trHeight w:val="339"/>
        </w:trPr>
        <w:tc>
          <w:tcPr>
            <w:tcW w:w="1199" w:type="pct"/>
          </w:tcPr>
          <w:p w14:paraId="09EBD6D7" w14:textId="2225EFA3"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0.9</w:t>
            </w:r>
          </w:p>
        </w:tc>
        <w:tc>
          <w:tcPr>
            <w:tcW w:w="1200" w:type="pct"/>
          </w:tcPr>
          <w:p w14:paraId="379DB9EB" w14:textId="6237554F"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0.49</w:t>
            </w:r>
          </w:p>
        </w:tc>
        <w:tc>
          <w:tcPr>
            <w:tcW w:w="1267" w:type="pct"/>
          </w:tcPr>
          <w:p w14:paraId="38F22E9C" w14:textId="71E1849F"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0.47</w:t>
            </w:r>
          </w:p>
        </w:tc>
        <w:tc>
          <w:tcPr>
            <w:tcW w:w="1334" w:type="pct"/>
          </w:tcPr>
          <w:p w14:paraId="3DF2E007" w14:textId="098FF6E8"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0.05</w:t>
            </w:r>
          </w:p>
        </w:tc>
      </w:tr>
      <w:tr w:rsidR="00C3614A" w14:paraId="2E30D30F" w14:textId="77777777" w:rsidTr="00782E27">
        <w:trPr>
          <w:trHeight w:val="339"/>
        </w:trPr>
        <w:tc>
          <w:tcPr>
            <w:tcW w:w="1199" w:type="pct"/>
          </w:tcPr>
          <w:p w14:paraId="115E1AC9" w14:textId="58642F75"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1.0</w:t>
            </w:r>
          </w:p>
        </w:tc>
        <w:tc>
          <w:tcPr>
            <w:tcW w:w="1200" w:type="pct"/>
          </w:tcPr>
          <w:p w14:paraId="6236598C" w14:textId="56579580"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0.50</w:t>
            </w:r>
          </w:p>
        </w:tc>
        <w:tc>
          <w:tcPr>
            <w:tcW w:w="1267" w:type="pct"/>
          </w:tcPr>
          <w:p w14:paraId="5A164977" w14:textId="6A3A161D"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0.56</w:t>
            </w:r>
          </w:p>
        </w:tc>
        <w:tc>
          <w:tcPr>
            <w:tcW w:w="1334" w:type="pct"/>
          </w:tcPr>
          <w:p w14:paraId="240D52DE" w14:textId="72FFE950"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0.06</w:t>
            </w:r>
          </w:p>
        </w:tc>
      </w:tr>
      <w:tr w:rsidR="00C3614A" w14:paraId="6B163D7C" w14:textId="77777777" w:rsidTr="00782E27">
        <w:trPr>
          <w:trHeight w:val="339"/>
        </w:trPr>
        <w:tc>
          <w:tcPr>
            <w:tcW w:w="1199" w:type="pct"/>
          </w:tcPr>
          <w:p w14:paraId="221DBA12" w14:textId="488856E9"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2.0</w:t>
            </w:r>
          </w:p>
        </w:tc>
        <w:tc>
          <w:tcPr>
            <w:tcW w:w="1200" w:type="pct"/>
          </w:tcPr>
          <w:p w14:paraId="69781349" w14:textId="1AC398FA"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0.54</w:t>
            </w:r>
          </w:p>
        </w:tc>
        <w:tc>
          <w:tcPr>
            <w:tcW w:w="1267" w:type="pct"/>
          </w:tcPr>
          <w:p w14:paraId="3E88D40D" w14:textId="3F727139"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1.50</w:t>
            </w:r>
          </w:p>
        </w:tc>
        <w:tc>
          <w:tcPr>
            <w:tcW w:w="1334" w:type="pct"/>
          </w:tcPr>
          <w:p w14:paraId="223BCC38" w14:textId="5EA68EE5"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0.15</w:t>
            </w:r>
          </w:p>
        </w:tc>
      </w:tr>
      <w:tr w:rsidR="00C3614A" w14:paraId="58882DA0" w14:textId="77777777" w:rsidTr="00782E27">
        <w:trPr>
          <w:trHeight w:val="339"/>
        </w:trPr>
        <w:tc>
          <w:tcPr>
            <w:tcW w:w="1199" w:type="pct"/>
          </w:tcPr>
          <w:p w14:paraId="4F41A047" w14:textId="47B59300"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3.0</w:t>
            </w:r>
          </w:p>
        </w:tc>
        <w:tc>
          <w:tcPr>
            <w:tcW w:w="1200" w:type="pct"/>
          </w:tcPr>
          <w:p w14:paraId="23AEA2BB" w14:textId="17D5B546"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0.56</w:t>
            </w:r>
          </w:p>
        </w:tc>
        <w:tc>
          <w:tcPr>
            <w:tcW w:w="1267" w:type="pct"/>
          </w:tcPr>
          <w:p w14:paraId="7DA598BA" w14:textId="13DF776D"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2.49</w:t>
            </w:r>
          </w:p>
        </w:tc>
        <w:tc>
          <w:tcPr>
            <w:tcW w:w="1334" w:type="pct"/>
          </w:tcPr>
          <w:p w14:paraId="54E10BA2" w14:textId="36C4CDEB"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0.26</w:t>
            </w:r>
          </w:p>
        </w:tc>
      </w:tr>
      <w:tr w:rsidR="00C3614A" w14:paraId="560028AF" w14:textId="77777777" w:rsidTr="00782E27">
        <w:trPr>
          <w:trHeight w:val="339"/>
        </w:trPr>
        <w:tc>
          <w:tcPr>
            <w:tcW w:w="1199" w:type="pct"/>
          </w:tcPr>
          <w:p w14:paraId="2E000DD3" w14:textId="2E04F62B"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4.0</w:t>
            </w:r>
          </w:p>
        </w:tc>
        <w:tc>
          <w:tcPr>
            <w:tcW w:w="1200" w:type="pct"/>
          </w:tcPr>
          <w:p w14:paraId="531F21D5" w14:textId="147BF9D9"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0.57</w:t>
            </w:r>
          </w:p>
        </w:tc>
        <w:tc>
          <w:tcPr>
            <w:tcW w:w="1267" w:type="pct"/>
          </w:tcPr>
          <w:p w14:paraId="6C61BB79" w14:textId="6DAE81B0"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3.48</w:t>
            </w:r>
          </w:p>
        </w:tc>
        <w:tc>
          <w:tcPr>
            <w:tcW w:w="1334" w:type="pct"/>
          </w:tcPr>
          <w:p w14:paraId="7C61FBA7" w14:textId="2A25D1C3"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0.35</w:t>
            </w:r>
          </w:p>
        </w:tc>
      </w:tr>
      <w:tr w:rsidR="00C3614A" w14:paraId="4E884E5B" w14:textId="77777777" w:rsidTr="00782E27">
        <w:trPr>
          <w:trHeight w:val="339"/>
        </w:trPr>
        <w:tc>
          <w:tcPr>
            <w:tcW w:w="1199" w:type="pct"/>
          </w:tcPr>
          <w:p w14:paraId="7B4B42EA" w14:textId="6C928B38"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5.0</w:t>
            </w:r>
          </w:p>
        </w:tc>
        <w:tc>
          <w:tcPr>
            <w:tcW w:w="1200" w:type="pct"/>
          </w:tcPr>
          <w:p w14:paraId="11530B83" w14:textId="1B399A42"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0.58</w:t>
            </w:r>
          </w:p>
        </w:tc>
        <w:tc>
          <w:tcPr>
            <w:tcW w:w="1267" w:type="pct"/>
          </w:tcPr>
          <w:p w14:paraId="39ED67D9" w14:textId="309DCBC4"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4.47</w:t>
            </w:r>
          </w:p>
        </w:tc>
        <w:tc>
          <w:tcPr>
            <w:tcW w:w="1334" w:type="pct"/>
          </w:tcPr>
          <w:p w14:paraId="63B5BFB4" w14:textId="371C8B56"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0.46</w:t>
            </w:r>
          </w:p>
        </w:tc>
      </w:tr>
      <w:tr w:rsidR="00C3614A" w14:paraId="5A469103" w14:textId="77777777" w:rsidTr="00782E27">
        <w:trPr>
          <w:trHeight w:val="339"/>
        </w:trPr>
        <w:tc>
          <w:tcPr>
            <w:tcW w:w="1199" w:type="pct"/>
          </w:tcPr>
          <w:p w14:paraId="143B16CC" w14:textId="75430B9E"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6.0</w:t>
            </w:r>
          </w:p>
        </w:tc>
        <w:tc>
          <w:tcPr>
            <w:tcW w:w="1200" w:type="pct"/>
          </w:tcPr>
          <w:p w14:paraId="39E650B3" w14:textId="1CBF4479"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0.59</w:t>
            </w:r>
          </w:p>
        </w:tc>
        <w:tc>
          <w:tcPr>
            <w:tcW w:w="1267" w:type="pct"/>
          </w:tcPr>
          <w:p w14:paraId="53B2AC88" w14:textId="3876505A"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5.49</w:t>
            </w:r>
          </w:p>
        </w:tc>
        <w:tc>
          <w:tcPr>
            <w:tcW w:w="1334" w:type="pct"/>
          </w:tcPr>
          <w:p w14:paraId="0891BE84" w14:textId="65289F7A"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0.56</w:t>
            </w:r>
          </w:p>
        </w:tc>
      </w:tr>
      <w:tr w:rsidR="00C3614A" w14:paraId="783F3E20" w14:textId="77777777" w:rsidTr="00782E27">
        <w:trPr>
          <w:trHeight w:val="339"/>
        </w:trPr>
        <w:tc>
          <w:tcPr>
            <w:tcW w:w="1199" w:type="pct"/>
          </w:tcPr>
          <w:p w14:paraId="070CBFE9" w14:textId="3649F830" w:rsidR="00C3614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7.0</w:t>
            </w:r>
          </w:p>
        </w:tc>
        <w:tc>
          <w:tcPr>
            <w:tcW w:w="1200" w:type="pct"/>
          </w:tcPr>
          <w:p w14:paraId="0F2B14AE" w14:textId="0BEE52E2"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0.60</w:t>
            </w:r>
          </w:p>
        </w:tc>
        <w:tc>
          <w:tcPr>
            <w:tcW w:w="1267" w:type="pct"/>
          </w:tcPr>
          <w:p w14:paraId="02C5122F" w14:textId="68A300DC"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6.48</w:t>
            </w:r>
          </w:p>
        </w:tc>
        <w:tc>
          <w:tcPr>
            <w:tcW w:w="1334" w:type="pct"/>
          </w:tcPr>
          <w:p w14:paraId="5D5746AD" w14:textId="2D3D1FBE"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0.65</w:t>
            </w:r>
          </w:p>
        </w:tc>
      </w:tr>
      <w:tr w:rsidR="002C425A" w14:paraId="42E57520" w14:textId="77777777" w:rsidTr="00782E27">
        <w:trPr>
          <w:trHeight w:val="339"/>
        </w:trPr>
        <w:tc>
          <w:tcPr>
            <w:tcW w:w="1199" w:type="pct"/>
          </w:tcPr>
          <w:p w14:paraId="7027D43E" w14:textId="1C20F522" w:rsidR="002C425A" w:rsidRDefault="002C425A" w:rsidP="00C3614A">
            <w:pPr>
              <w:tabs>
                <w:tab w:val="left" w:pos="875"/>
              </w:tabs>
              <w:jc w:val="center"/>
              <w:rPr>
                <w:rFonts w:ascii="Times New Roman" w:hAnsi="Times New Roman" w:cs="Times New Roman"/>
                <w:b/>
                <w:bCs/>
              </w:rPr>
            </w:pPr>
            <w:r>
              <w:rPr>
                <w:rFonts w:ascii="Times New Roman" w:hAnsi="Times New Roman" w:cs="Times New Roman"/>
                <w:b/>
                <w:bCs/>
              </w:rPr>
              <w:t>8.0</w:t>
            </w:r>
          </w:p>
        </w:tc>
        <w:tc>
          <w:tcPr>
            <w:tcW w:w="1200" w:type="pct"/>
          </w:tcPr>
          <w:p w14:paraId="43064177" w14:textId="0315D975" w:rsidR="002C425A" w:rsidRDefault="002C425A" w:rsidP="002C425A">
            <w:pPr>
              <w:tabs>
                <w:tab w:val="left" w:pos="875"/>
              </w:tabs>
              <w:jc w:val="center"/>
              <w:rPr>
                <w:rFonts w:ascii="Times New Roman" w:hAnsi="Times New Roman" w:cs="Times New Roman"/>
                <w:b/>
                <w:bCs/>
              </w:rPr>
            </w:pPr>
            <w:r>
              <w:rPr>
                <w:rFonts w:ascii="Times New Roman" w:hAnsi="Times New Roman" w:cs="Times New Roman"/>
                <w:b/>
                <w:bCs/>
              </w:rPr>
              <w:t>0.61</w:t>
            </w:r>
          </w:p>
        </w:tc>
        <w:tc>
          <w:tcPr>
            <w:tcW w:w="1267" w:type="pct"/>
          </w:tcPr>
          <w:p w14:paraId="620A3E48" w14:textId="68A8FA36" w:rsidR="002C425A" w:rsidRDefault="002C425A" w:rsidP="002C425A">
            <w:pPr>
              <w:tabs>
                <w:tab w:val="left" w:pos="875"/>
              </w:tabs>
              <w:jc w:val="center"/>
              <w:rPr>
                <w:rFonts w:ascii="Times New Roman" w:hAnsi="Times New Roman" w:cs="Times New Roman"/>
                <w:b/>
                <w:bCs/>
              </w:rPr>
            </w:pPr>
            <w:r>
              <w:rPr>
                <w:rFonts w:ascii="Times New Roman" w:hAnsi="Times New Roman" w:cs="Times New Roman"/>
                <w:b/>
                <w:bCs/>
              </w:rPr>
              <w:t>7.44</w:t>
            </w:r>
          </w:p>
        </w:tc>
        <w:tc>
          <w:tcPr>
            <w:tcW w:w="1334" w:type="pct"/>
          </w:tcPr>
          <w:p w14:paraId="3E043802" w14:textId="75ED67B6" w:rsidR="002C425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0.75</w:t>
            </w:r>
          </w:p>
        </w:tc>
      </w:tr>
      <w:tr w:rsidR="00C3614A" w14:paraId="1F96ACF8" w14:textId="77777777" w:rsidTr="00782E27">
        <w:trPr>
          <w:trHeight w:val="339"/>
        </w:trPr>
        <w:tc>
          <w:tcPr>
            <w:tcW w:w="1199" w:type="pct"/>
          </w:tcPr>
          <w:p w14:paraId="2002704B" w14:textId="0A86E729" w:rsidR="00C3614A" w:rsidRDefault="00C3614A" w:rsidP="00C3614A">
            <w:pPr>
              <w:tabs>
                <w:tab w:val="left" w:pos="875"/>
              </w:tabs>
              <w:jc w:val="center"/>
              <w:rPr>
                <w:rFonts w:ascii="Times New Roman" w:hAnsi="Times New Roman" w:cs="Times New Roman"/>
                <w:b/>
                <w:bCs/>
              </w:rPr>
            </w:pPr>
            <w:r>
              <w:rPr>
                <w:rFonts w:ascii="Times New Roman" w:hAnsi="Times New Roman" w:cs="Times New Roman"/>
                <w:b/>
                <w:bCs/>
              </w:rPr>
              <w:t>9.0</w:t>
            </w:r>
          </w:p>
        </w:tc>
        <w:tc>
          <w:tcPr>
            <w:tcW w:w="1200" w:type="pct"/>
          </w:tcPr>
          <w:p w14:paraId="189AA2D3" w14:textId="16A15E32"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0.61</w:t>
            </w:r>
          </w:p>
        </w:tc>
        <w:tc>
          <w:tcPr>
            <w:tcW w:w="1267" w:type="pct"/>
          </w:tcPr>
          <w:p w14:paraId="7F652741" w14:textId="2D9A24FD" w:rsidR="00C3614A" w:rsidRDefault="002C425A" w:rsidP="002C425A">
            <w:pPr>
              <w:tabs>
                <w:tab w:val="left" w:pos="875"/>
              </w:tabs>
              <w:jc w:val="center"/>
              <w:rPr>
                <w:rFonts w:ascii="Times New Roman" w:hAnsi="Times New Roman" w:cs="Times New Roman"/>
                <w:b/>
                <w:bCs/>
              </w:rPr>
            </w:pPr>
            <w:r>
              <w:rPr>
                <w:rFonts w:ascii="Times New Roman" w:hAnsi="Times New Roman" w:cs="Times New Roman"/>
                <w:b/>
                <w:bCs/>
              </w:rPr>
              <w:t>8.47</w:t>
            </w:r>
          </w:p>
        </w:tc>
        <w:tc>
          <w:tcPr>
            <w:tcW w:w="1334" w:type="pct"/>
          </w:tcPr>
          <w:p w14:paraId="669FE810" w14:textId="5D1A2959"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0.86</w:t>
            </w:r>
          </w:p>
        </w:tc>
      </w:tr>
      <w:tr w:rsidR="00C3614A" w14:paraId="507B6429" w14:textId="77777777" w:rsidTr="00782E27">
        <w:trPr>
          <w:trHeight w:val="339"/>
        </w:trPr>
        <w:tc>
          <w:tcPr>
            <w:tcW w:w="1199" w:type="pct"/>
          </w:tcPr>
          <w:p w14:paraId="7188EC61" w14:textId="626467B3" w:rsidR="00C3614A" w:rsidRDefault="00C3614A" w:rsidP="00C3614A">
            <w:pPr>
              <w:tabs>
                <w:tab w:val="left" w:pos="875"/>
              </w:tabs>
              <w:jc w:val="center"/>
              <w:rPr>
                <w:rFonts w:ascii="Times New Roman" w:hAnsi="Times New Roman" w:cs="Times New Roman"/>
                <w:b/>
                <w:bCs/>
              </w:rPr>
            </w:pPr>
            <w:r>
              <w:rPr>
                <w:rFonts w:ascii="Times New Roman" w:hAnsi="Times New Roman" w:cs="Times New Roman"/>
                <w:b/>
                <w:bCs/>
              </w:rPr>
              <w:t>10.0</w:t>
            </w:r>
          </w:p>
        </w:tc>
        <w:tc>
          <w:tcPr>
            <w:tcW w:w="1200" w:type="pct"/>
          </w:tcPr>
          <w:p w14:paraId="2CE12C1E" w14:textId="7B8C0B63"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0.62</w:t>
            </w:r>
          </w:p>
        </w:tc>
        <w:tc>
          <w:tcPr>
            <w:tcW w:w="1267" w:type="pct"/>
          </w:tcPr>
          <w:p w14:paraId="55663D82" w14:textId="6782B0E3" w:rsidR="00C3614A" w:rsidRDefault="002C425A" w:rsidP="002C425A">
            <w:pPr>
              <w:tabs>
                <w:tab w:val="left" w:pos="875"/>
              </w:tabs>
              <w:jc w:val="center"/>
              <w:rPr>
                <w:rFonts w:ascii="Times New Roman" w:hAnsi="Times New Roman" w:cs="Times New Roman"/>
                <w:b/>
                <w:bCs/>
              </w:rPr>
            </w:pPr>
            <w:r>
              <w:rPr>
                <w:rFonts w:ascii="Times New Roman" w:hAnsi="Times New Roman" w:cs="Times New Roman"/>
                <w:b/>
                <w:bCs/>
              </w:rPr>
              <w:t>9</w:t>
            </w:r>
            <w:r w:rsidR="004B51C0">
              <w:rPr>
                <w:rFonts w:ascii="Times New Roman" w:hAnsi="Times New Roman" w:cs="Times New Roman"/>
                <w:b/>
                <w:bCs/>
              </w:rPr>
              <w:t>.47</w:t>
            </w:r>
          </w:p>
        </w:tc>
        <w:tc>
          <w:tcPr>
            <w:tcW w:w="1334" w:type="pct"/>
          </w:tcPr>
          <w:p w14:paraId="4E52906C" w14:textId="2B54DEE3"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0.96</w:t>
            </w:r>
          </w:p>
        </w:tc>
      </w:tr>
      <w:tr w:rsidR="00C3614A" w14:paraId="5962AC56" w14:textId="77777777" w:rsidTr="00782E27">
        <w:trPr>
          <w:trHeight w:val="339"/>
        </w:trPr>
        <w:tc>
          <w:tcPr>
            <w:tcW w:w="1199" w:type="pct"/>
          </w:tcPr>
          <w:p w14:paraId="67C7B1D7" w14:textId="08058506" w:rsidR="00C3614A" w:rsidRDefault="00C3614A" w:rsidP="00C3614A">
            <w:pPr>
              <w:tabs>
                <w:tab w:val="left" w:pos="875"/>
              </w:tabs>
              <w:jc w:val="center"/>
              <w:rPr>
                <w:rFonts w:ascii="Times New Roman" w:hAnsi="Times New Roman" w:cs="Times New Roman"/>
                <w:b/>
                <w:bCs/>
              </w:rPr>
            </w:pPr>
            <w:r>
              <w:rPr>
                <w:rFonts w:ascii="Times New Roman" w:hAnsi="Times New Roman" w:cs="Times New Roman"/>
                <w:b/>
                <w:bCs/>
              </w:rPr>
              <w:t>11.0</w:t>
            </w:r>
          </w:p>
        </w:tc>
        <w:tc>
          <w:tcPr>
            <w:tcW w:w="1200" w:type="pct"/>
          </w:tcPr>
          <w:p w14:paraId="72FE72F3" w14:textId="0AF3EDC9"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0.62</w:t>
            </w:r>
          </w:p>
        </w:tc>
        <w:tc>
          <w:tcPr>
            <w:tcW w:w="1267" w:type="pct"/>
          </w:tcPr>
          <w:p w14:paraId="268CB90F" w14:textId="324CE1FE" w:rsidR="00C3614A" w:rsidRDefault="002C425A" w:rsidP="002C425A">
            <w:pPr>
              <w:tabs>
                <w:tab w:val="left" w:pos="875"/>
              </w:tabs>
              <w:jc w:val="center"/>
              <w:rPr>
                <w:rFonts w:ascii="Times New Roman" w:hAnsi="Times New Roman" w:cs="Times New Roman"/>
                <w:b/>
                <w:bCs/>
              </w:rPr>
            </w:pPr>
            <w:r>
              <w:rPr>
                <w:rFonts w:ascii="Times New Roman" w:hAnsi="Times New Roman" w:cs="Times New Roman"/>
                <w:b/>
                <w:bCs/>
              </w:rPr>
              <w:t>10.43</w:t>
            </w:r>
          </w:p>
        </w:tc>
        <w:tc>
          <w:tcPr>
            <w:tcW w:w="1334" w:type="pct"/>
          </w:tcPr>
          <w:p w14:paraId="7FA433C3" w14:textId="10635F8C"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1.05</w:t>
            </w:r>
          </w:p>
        </w:tc>
      </w:tr>
      <w:tr w:rsidR="00C3614A" w14:paraId="52CCA43B" w14:textId="77777777" w:rsidTr="00782E27">
        <w:trPr>
          <w:trHeight w:val="339"/>
        </w:trPr>
        <w:tc>
          <w:tcPr>
            <w:tcW w:w="1199" w:type="pct"/>
          </w:tcPr>
          <w:p w14:paraId="2F5517BA" w14:textId="22B67CA0" w:rsidR="00C3614A" w:rsidRDefault="00C3614A" w:rsidP="00C3614A">
            <w:pPr>
              <w:tabs>
                <w:tab w:val="left" w:pos="875"/>
              </w:tabs>
              <w:jc w:val="center"/>
              <w:rPr>
                <w:rFonts w:ascii="Times New Roman" w:hAnsi="Times New Roman" w:cs="Times New Roman"/>
                <w:b/>
                <w:bCs/>
              </w:rPr>
            </w:pPr>
            <w:r>
              <w:rPr>
                <w:rFonts w:ascii="Times New Roman" w:hAnsi="Times New Roman" w:cs="Times New Roman"/>
                <w:b/>
                <w:bCs/>
              </w:rPr>
              <w:t>12.0</w:t>
            </w:r>
          </w:p>
        </w:tc>
        <w:tc>
          <w:tcPr>
            <w:tcW w:w="1200" w:type="pct"/>
          </w:tcPr>
          <w:p w14:paraId="6E7C0C8A" w14:textId="5B8892C6"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0.63</w:t>
            </w:r>
          </w:p>
        </w:tc>
        <w:tc>
          <w:tcPr>
            <w:tcW w:w="1267" w:type="pct"/>
          </w:tcPr>
          <w:p w14:paraId="27F9FF66" w14:textId="006213AB" w:rsidR="00C3614A" w:rsidRDefault="004B51C0" w:rsidP="002C425A">
            <w:pPr>
              <w:tabs>
                <w:tab w:val="left" w:pos="875"/>
              </w:tabs>
              <w:jc w:val="center"/>
              <w:rPr>
                <w:rFonts w:ascii="Times New Roman" w:hAnsi="Times New Roman" w:cs="Times New Roman"/>
                <w:b/>
                <w:bCs/>
              </w:rPr>
            </w:pPr>
            <w:r>
              <w:rPr>
                <w:rFonts w:ascii="Times New Roman" w:hAnsi="Times New Roman" w:cs="Times New Roman"/>
                <w:b/>
                <w:bCs/>
              </w:rPr>
              <w:t>11.42</w:t>
            </w:r>
          </w:p>
        </w:tc>
        <w:tc>
          <w:tcPr>
            <w:tcW w:w="1334" w:type="pct"/>
          </w:tcPr>
          <w:p w14:paraId="3CC7A9DF" w14:textId="60FD09A4" w:rsidR="00C3614A" w:rsidRDefault="00782E27" w:rsidP="00782E27">
            <w:pPr>
              <w:tabs>
                <w:tab w:val="left" w:pos="875"/>
              </w:tabs>
              <w:jc w:val="center"/>
              <w:rPr>
                <w:rFonts w:ascii="Times New Roman" w:hAnsi="Times New Roman" w:cs="Times New Roman"/>
                <w:b/>
                <w:bCs/>
              </w:rPr>
            </w:pPr>
            <w:r>
              <w:rPr>
                <w:rFonts w:ascii="Times New Roman" w:hAnsi="Times New Roman" w:cs="Times New Roman"/>
                <w:b/>
                <w:bCs/>
              </w:rPr>
              <w:t>1 16</w:t>
            </w:r>
          </w:p>
        </w:tc>
      </w:tr>
    </w:tbl>
    <w:p w14:paraId="6DB3BD83" w14:textId="77777777" w:rsidR="00C3614A" w:rsidRPr="007F3BEC" w:rsidRDefault="00C3614A" w:rsidP="00C3614A">
      <w:pPr>
        <w:tabs>
          <w:tab w:val="left" w:pos="875"/>
        </w:tabs>
        <w:jc w:val="cente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t xml:space="preserve">TABLE 1 Data for </w:t>
      </w:r>
      <w:r w:rsidRPr="00B44673">
        <w:rPr>
          <w:rFonts w:ascii="Times New Roman" w:hAnsi="Times New Roman" w:cs="Times New Roman"/>
          <w:b/>
          <w:bCs/>
          <w:i/>
          <w:iCs/>
        </w:rPr>
        <w:t>V</w:t>
      </w:r>
      <w:r w:rsidRPr="00B44673">
        <w:rPr>
          <w:rFonts w:ascii="Times New Roman" w:hAnsi="Times New Roman" w:cs="Times New Roman"/>
          <w:b/>
          <w:bCs/>
          <w:i/>
          <w:iCs/>
          <w:vertAlign w:val="subscript"/>
        </w:rPr>
        <w:t>D</w:t>
      </w:r>
      <w:r w:rsidRPr="00B44673">
        <w:rPr>
          <w:rFonts w:ascii="Times New Roman" w:hAnsi="Times New Roman" w:cs="Times New Roman"/>
          <w:b/>
          <w:bCs/>
          <w:i/>
          <w:iCs/>
        </w:rPr>
        <w:t xml:space="preserve"> - I</w:t>
      </w:r>
      <w:r w:rsidRPr="00B44673">
        <w:rPr>
          <w:rFonts w:ascii="Times New Roman" w:hAnsi="Times New Roman" w:cs="Times New Roman"/>
          <w:b/>
          <w:bCs/>
          <w:i/>
          <w:iCs/>
          <w:vertAlign w:val="subscript"/>
        </w:rPr>
        <w:t>d</w:t>
      </w:r>
      <w:r>
        <w:rPr>
          <w:rFonts w:ascii="Times New Roman" w:hAnsi="Times New Roman" w:cs="Times New Roman"/>
          <w:b/>
          <w:bCs/>
        </w:rPr>
        <w:t xml:space="preserve"> Curve</w:t>
      </w:r>
    </w:p>
    <w:p w14:paraId="39EC46CF" w14:textId="237A3E35" w:rsidR="007F3BEC" w:rsidRPr="007F3BEC" w:rsidRDefault="007F3BEC" w:rsidP="007F3BEC">
      <w:pPr>
        <w:rPr>
          <w:rFonts w:ascii="Times New Roman" w:hAnsi="Times New Roman" w:cs="Times New Roman"/>
          <w:b/>
          <w:bCs/>
        </w:rPr>
      </w:pPr>
    </w:p>
    <w:sectPr w:rsidR="007F3BEC" w:rsidRPr="007F3BEC" w:rsidSect="00B44673">
      <w:headerReference w:type="default" r:id="rId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F648" w14:textId="77777777" w:rsidR="002C4F8A" w:rsidRDefault="002C4F8A" w:rsidP="007F3BEC">
      <w:pPr>
        <w:spacing w:after="0" w:line="240" w:lineRule="auto"/>
      </w:pPr>
      <w:r>
        <w:separator/>
      </w:r>
    </w:p>
  </w:endnote>
  <w:endnote w:type="continuationSeparator" w:id="0">
    <w:p w14:paraId="7592E098" w14:textId="77777777" w:rsidR="002C4F8A" w:rsidRDefault="002C4F8A" w:rsidP="007F3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0D66" w14:textId="77777777" w:rsidR="002C4F8A" w:rsidRDefault="002C4F8A" w:rsidP="007F3BEC">
      <w:pPr>
        <w:spacing w:after="0" w:line="240" w:lineRule="auto"/>
      </w:pPr>
      <w:r>
        <w:separator/>
      </w:r>
    </w:p>
  </w:footnote>
  <w:footnote w:type="continuationSeparator" w:id="0">
    <w:p w14:paraId="1CD9C04B" w14:textId="77777777" w:rsidR="002C4F8A" w:rsidRDefault="002C4F8A" w:rsidP="007F3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0000" w:themeColor="text1"/>
        <w:sz w:val="20"/>
        <w:szCs w:val="20"/>
      </w:rPr>
      <w:alias w:val="Title"/>
      <w:tag w:val=""/>
      <w:id w:val="1116400235"/>
      <w:placeholder>
        <w:docPart w:val="BBD92404B76442949AFDBAF4D4F4964F"/>
      </w:placeholder>
      <w:dataBinding w:prefixMappings="xmlns:ns0='http://purl.org/dc/elements/1.1/' xmlns:ns1='http://schemas.openxmlformats.org/package/2006/metadata/core-properties' " w:xpath="/ns1:coreProperties[1]/ns0:title[1]" w:storeItemID="{6C3C8BC8-F283-45AE-878A-BAB7291924A1}"/>
      <w:text/>
    </w:sdtPr>
    <w:sdtContent>
      <w:p w14:paraId="4CD51C61" w14:textId="03A83BE4" w:rsidR="007F3BEC" w:rsidRPr="007F3BEC" w:rsidRDefault="007F3BEC" w:rsidP="007F3BEC">
        <w:pPr>
          <w:pStyle w:val="Header"/>
          <w:tabs>
            <w:tab w:val="clear" w:pos="4680"/>
            <w:tab w:val="clear" w:pos="9360"/>
          </w:tabs>
          <w:ind w:left="2160"/>
          <w:jc w:val="right"/>
          <w:rPr>
            <w:rFonts w:ascii="Times New Roman" w:hAnsi="Times New Roman" w:cs="Times New Roman"/>
            <w:color w:val="000000" w:themeColor="text1"/>
            <w:sz w:val="20"/>
            <w:szCs w:val="20"/>
          </w:rPr>
        </w:pPr>
        <w:r w:rsidRPr="007F3BEC">
          <w:rPr>
            <w:rFonts w:ascii="Times New Roman" w:hAnsi="Times New Roman" w:cs="Times New Roman"/>
            <w:color w:val="000000" w:themeColor="text1"/>
            <w:sz w:val="20"/>
            <w:szCs w:val="20"/>
          </w:rPr>
          <w:t>ED Lab Experiment Manual 1</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BEC"/>
    <w:rsid w:val="002C425A"/>
    <w:rsid w:val="002C4F8A"/>
    <w:rsid w:val="004B51C0"/>
    <w:rsid w:val="004D14EA"/>
    <w:rsid w:val="0053613B"/>
    <w:rsid w:val="00626A19"/>
    <w:rsid w:val="00726EAB"/>
    <w:rsid w:val="00782E27"/>
    <w:rsid w:val="007F3BEC"/>
    <w:rsid w:val="00AE2BB2"/>
    <w:rsid w:val="00B44673"/>
    <w:rsid w:val="00C3614A"/>
    <w:rsid w:val="00C53398"/>
    <w:rsid w:val="00C5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E88E6"/>
  <w15:chartTrackingRefBased/>
  <w15:docId w15:val="{DC048625-8C1F-43A8-9CD6-10F4E5DA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BEC"/>
    <w:rPr>
      <w:rFonts w:eastAsiaTheme="majorEastAsia" w:cstheme="majorBidi"/>
      <w:color w:val="272727" w:themeColor="text1" w:themeTint="D8"/>
    </w:rPr>
  </w:style>
  <w:style w:type="paragraph" w:styleId="Title">
    <w:name w:val="Title"/>
    <w:basedOn w:val="Normal"/>
    <w:next w:val="Normal"/>
    <w:link w:val="TitleChar"/>
    <w:uiPriority w:val="10"/>
    <w:qFormat/>
    <w:rsid w:val="007F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BEC"/>
    <w:pPr>
      <w:spacing w:before="160"/>
      <w:jc w:val="center"/>
    </w:pPr>
    <w:rPr>
      <w:i/>
      <w:iCs/>
      <w:color w:val="404040" w:themeColor="text1" w:themeTint="BF"/>
    </w:rPr>
  </w:style>
  <w:style w:type="character" w:customStyle="1" w:styleId="QuoteChar">
    <w:name w:val="Quote Char"/>
    <w:basedOn w:val="DefaultParagraphFont"/>
    <w:link w:val="Quote"/>
    <w:uiPriority w:val="29"/>
    <w:rsid w:val="007F3BEC"/>
    <w:rPr>
      <w:i/>
      <w:iCs/>
      <w:color w:val="404040" w:themeColor="text1" w:themeTint="BF"/>
    </w:rPr>
  </w:style>
  <w:style w:type="paragraph" w:styleId="ListParagraph">
    <w:name w:val="List Paragraph"/>
    <w:basedOn w:val="Normal"/>
    <w:uiPriority w:val="34"/>
    <w:qFormat/>
    <w:rsid w:val="007F3BEC"/>
    <w:pPr>
      <w:ind w:left="720"/>
      <w:contextualSpacing/>
    </w:pPr>
  </w:style>
  <w:style w:type="character" w:styleId="IntenseEmphasis">
    <w:name w:val="Intense Emphasis"/>
    <w:basedOn w:val="DefaultParagraphFont"/>
    <w:uiPriority w:val="21"/>
    <w:qFormat/>
    <w:rsid w:val="007F3BEC"/>
    <w:rPr>
      <w:i/>
      <w:iCs/>
      <w:color w:val="0F4761" w:themeColor="accent1" w:themeShade="BF"/>
    </w:rPr>
  </w:style>
  <w:style w:type="paragraph" w:styleId="IntenseQuote">
    <w:name w:val="Intense Quote"/>
    <w:basedOn w:val="Normal"/>
    <w:next w:val="Normal"/>
    <w:link w:val="IntenseQuoteChar"/>
    <w:uiPriority w:val="30"/>
    <w:qFormat/>
    <w:rsid w:val="007F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BEC"/>
    <w:rPr>
      <w:i/>
      <w:iCs/>
      <w:color w:val="0F4761" w:themeColor="accent1" w:themeShade="BF"/>
    </w:rPr>
  </w:style>
  <w:style w:type="character" w:styleId="IntenseReference">
    <w:name w:val="Intense Reference"/>
    <w:basedOn w:val="DefaultParagraphFont"/>
    <w:uiPriority w:val="32"/>
    <w:qFormat/>
    <w:rsid w:val="007F3BEC"/>
    <w:rPr>
      <w:b/>
      <w:bCs/>
      <w:smallCaps/>
      <w:color w:val="0F4761" w:themeColor="accent1" w:themeShade="BF"/>
      <w:spacing w:val="5"/>
    </w:rPr>
  </w:style>
  <w:style w:type="paragraph" w:styleId="NoSpacing">
    <w:name w:val="No Spacing"/>
    <w:uiPriority w:val="1"/>
    <w:qFormat/>
    <w:rsid w:val="007F3BEC"/>
    <w:pPr>
      <w:spacing w:after="0" w:line="240" w:lineRule="auto"/>
    </w:pPr>
  </w:style>
  <w:style w:type="paragraph" w:styleId="Header">
    <w:name w:val="header"/>
    <w:basedOn w:val="Normal"/>
    <w:link w:val="HeaderChar"/>
    <w:uiPriority w:val="99"/>
    <w:unhideWhenUsed/>
    <w:rsid w:val="007F3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BEC"/>
  </w:style>
  <w:style w:type="paragraph" w:styleId="Footer">
    <w:name w:val="footer"/>
    <w:basedOn w:val="Normal"/>
    <w:link w:val="FooterChar"/>
    <w:uiPriority w:val="99"/>
    <w:unhideWhenUsed/>
    <w:rsid w:val="007F3B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BEC"/>
  </w:style>
  <w:style w:type="paragraph" w:styleId="NormalWeb">
    <w:name w:val="Normal (Web)"/>
    <w:basedOn w:val="Normal"/>
    <w:uiPriority w:val="99"/>
    <w:semiHidden/>
    <w:unhideWhenUsed/>
    <w:rsid w:val="00C53398"/>
    <w:rPr>
      <w:rFonts w:ascii="Times New Roman" w:hAnsi="Times New Roman" w:cs="Times New Roman"/>
    </w:rPr>
  </w:style>
  <w:style w:type="table" w:styleId="TableGrid">
    <w:name w:val="Table Grid"/>
    <w:basedOn w:val="TableNormal"/>
    <w:uiPriority w:val="39"/>
    <w:rsid w:val="00B44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D92404B76442949AFDBAF4D4F4964F"/>
        <w:category>
          <w:name w:val="General"/>
          <w:gallery w:val="placeholder"/>
        </w:category>
        <w:types>
          <w:type w:val="bbPlcHdr"/>
        </w:types>
        <w:behaviors>
          <w:behavior w:val="content"/>
        </w:behaviors>
        <w:guid w:val="{88AEDB66-A0F6-43D3-86C0-3C2F81F9AA1A}"/>
      </w:docPartPr>
      <w:docPartBody>
        <w:p w:rsidR="00000000" w:rsidRDefault="002A367F" w:rsidP="002A367F">
          <w:pPr>
            <w:pStyle w:val="BBD92404B76442949AFDBAF4D4F4964F"/>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7F"/>
    <w:rsid w:val="002A367F"/>
    <w:rsid w:val="00726EAB"/>
    <w:rsid w:val="00815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D92404B76442949AFDBAF4D4F4964F">
    <w:name w:val="BBD92404B76442949AFDBAF4D4F4964F"/>
    <w:rsid w:val="002A36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587</TotalTime>
  <Pages>2</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 Lab Experiment Manual 1</dc:title>
  <dc:subject/>
  <dc:creator>Safiha Ayman</dc:creator>
  <cp:keywords/>
  <dc:description/>
  <cp:lastModifiedBy>Safiha Ayman</cp:lastModifiedBy>
  <cp:revision>1</cp:revision>
  <dcterms:created xsi:type="dcterms:W3CDTF">2026-02-27T05:10:00Z</dcterms:created>
  <dcterms:modified xsi:type="dcterms:W3CDTF">2026-02-27T14:57:00Z</dcterms:modified>
</cp:coreProperties>
</file>