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Classifier Results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Metric</w:t>
            </w:r>
          </w:p>
        </w:tc>
        <w:tc>
          <w:tcPr>
            <w:tcW w:type="dxa" w:w="432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Train Accuracy</w:t>
            </w:r>
          </w:p>
        </w:tc>
        <w:tc>
          <w:tcPr>
            <w:tcW w:type="dxa" w:w="4320"/>
          </w:tcPr>
          <w:p>
            <w:r>
              <w:t>99.0316%</w:t>
            </w:r>
          </w:p>
        </w:tc>
      </w:tr>
      <w:tr>
        <w:tc>
          <w:tcPr>
            <w:tcW w:type="dxa" w:w="4320"/>
          </w:tcPr>
          <w:p>
            <w:r>
              <w:t>Test Accuracy</w:t>
            </w:r>
          </w:p>
        </w:tc>
        <w:tc>
          <w:tcPr>
            <w:tcW w:type="dxa" w:w="4320"/>
          </w:tcPr>
          <w:p>
            <w:r>
              <w:t>99.4845%</w:t>
            </w:r>
          </w:p>
        </w:tc>
      </w:tr>
      <w:tr>
        <w:tc>
          <w:tcPr>
            <w:tcW w:type="dxa" w:w="4320"/>
          </w:tcPr>
          <w:p>
            <w:r>
              <w:t>Confusion Matrix</w:t>
            </w:r>
          </w:p>
        </w:tc>
        <w:tc>
          <w:tcPr>
            <w:tcW w:type="dxa" w:w="4320"/>
          </w:tcPr>
          <w:p>
            <w:r>
              <w:t xml:space="preserve">              precision    recall  f1-score   support</w:t>
              <w:br/>
              <w:br/>
              <w:t xml:space="preserve">           0       0.99      1.00      0.99       179</w:t>
              <w:br/>
              <w:t xml:space="preserve">           1       1.00      0.99      1.00       209</w:t>
              <w:br/>
              <w:br/>
              <w:t xml:space="preserve">    accuracy                           0.99       388</w:t>
              <w:br/>
              <w:t xml:space="preserve">   macro avg       0.99      1.00      0.99       388</w:t>
              <w:br/>
              <w:t>weighted avg       0.99      0.99      0.99       388</w:t>
              <w:br/>
            </w:r>
          </w:p>
        </w:tc>
      </w:tr>
      <w:tr>
        <w:tc>
          <w:tcPr>
            <w:tcW w:type="dxa" w:w="4320"/>
          </w:tcPr>
          <w:p>
            <w:r>
              <w:t>Classification Report</w:t>
            </w:r>
          </w:p>
        </w:tc>
        <w:tc>
          <w:tcPr>
            <w:tcW w:type="dxa" w:w="4320"/>
          </w:tcPr>
          <w:p>
            <w:r>
              <w:t xml:space="preserve">              precision    recall  f1-score   support</w:t>
              <w:br/>
              <w:br/>
              <w:t xml:space="preserve">           0       0.99      1.00      0.99       179</w:t>
              <w:br/>
              <w:t xml:space="preserve">           1       1.00      0.99      1.00       209</w:t>
              <w:br/>
              <w:br/>
              <w:t xml:space="preserve">    accuracy                           0.99       388</w:t>
              <w:br/>
              <w:t xml:space="preserve">   macro avg       0.99      1.00      0.99       388</w:t>
              <w:br/>
              <w:t>weighted avg       0.99      0.99      0.99       388</w:t>
              <w:br/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