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 w:firstRow="1" w:lastRow="0" w:firstColumn="1" w:lastColumn="0" w:noHBand="0" w:noVBand="1"/>
        <w:tblCaption w:val="Figure 1 use case"/>
      </w:tblPr>
      <w:tblGrid>
        <w:gridCol w:w="4445"/>
        <w:gridCol w:w="4461"/>
      </w:tblGrid>
      <w:tr w:rsidR="004F6104" w:rsidRPr="008E39AF" w14:paraId="333B555A" w14:textId="77777777" w:rsidTr="00333438">
        <w:tc>
          <w:tcPr>
            <w:tcW w:w="4508" w:type="dxa"/>
            <w:shd w:val="clear" w:color="auto" w:fill="BDE0E0"/>
          </w:tcPr>
          <w:p w14:paraId="578173A8" w14:textId="77777777" w:rsidR="004F6104" w:rsidRPr="008E39AF" w:rsidRDefault="004F6104" w:rsidP="00333438">
            <w:pPr>
              <w:jc w:val="center"/>
              <w:rPr>
                <w:rFonts w:cstheme="majorBidi"/>
                <w:b/>
                <w:bCs/>
                <w:color w:val="666666"/>
                <w:szCs w:val="24"/>
              </w:rPr>
            </w:pPr>
            <w:r w:rsidRPr="008E39AF">
              <w:rPr>
                <w:rFonts w:cstheme="majorBidi"/>
                <w:b/>
                <w:bCs/>
                <w:color w:val="666666"/>
                <w:szCs w:val="24"/>
              </w:rPr>
              <w:t>Actor</w:t>
            </w:r>
          </w:p>
        </w:tc>
        <w:tc>
          <w:tcPr>
            <w:tcW w:w="4508" w:type="dxa"/>
          </w:tcPr>
          <w:p w14:paraId="1C3EE09B" w14:textId="77777777" w:rsidR="004F6104" w:rsidRPr="008E39AF" w:rsidRDefault="004F6104" w:rsidP="00333438">
            <w:pPr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Use Case</w:t>
            </w:r>
          </w:p>
        </w:tc>
      </w:tr>
      <w:tr w:rsidR="004F6104" w:rsidRPr="008E39AF" w14:paraId="16953AB1" w14:textId="77777777" w:rsidTr="00333438">
        <w:tc>
          <w:tcPr>
            <w:tcW w:w="4508" w:type="dxa"/>
            <w:shd w:val="clear" w:color="auto" w:fill="BDE0E0"/>
          </w:tcPr>
          <w:p w14:paraId="06463CA2" w14:textId="77777777" w:rsidR="004F6104" w:rsidRPr="008E39AF" w:rsidRDefault="004F6104" w:rsidP="00333438">
            <w:pPr>
              <w:jc w:val="center"/>
              <w:rPr>
                <w:rFonts w:cstheme="majorBidi"/>
                <w:b/>
                <w:bCs/>
                <w:color w:val="666666"/>
                <w:szCs w:val="24"/>
              </w:rPr>
            </w:pPr>
            <w:r w:rsidRPr="008E39AF">
              <w:rPr>
                <w:rFonts w:cstheme="majorBidi"/>
                <w:b/>
                <w:bCs/>
                <w:color w:val="666666"/>
                <w:szCs w:val="24"/>
              </w:rPr>
              <w:t>Pharmacist</w:t>
            </w:r>
          </w:p>
        </w:tc>
        <w:tc>
          <w:tcPr>
            <w:tcW w:w="4508" w:type="dxa"/>
          </w:tcPr>
          <w:p w14:paraId="4F90CBA6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Login</w:t>
            </w:r>
          </w:p>
          <w:p w14:paraId="00E16D02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Product Availability Check</w:t>
            </w:r>
          </w:p>
          <w:p w14:paraId="631FA710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Place Orders</w:t>
            </w:r>
          </w:p>
          <w:p w14:paraId="5058F9A3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 xml:space="preserve">Make medicine ready for </w:t>
            </w:r>
            <w:proofErr w:type="gramStart"/>
            <w:r w:rsidRPr="008E39AF">
              <w:rPr>
                <w:rFonts w:cstheme="majorBidi"/>
                <w:color w:val="666666"/>
                <w:szCs w:val="24"/>
              </w:rPr>
              <w:t>patients</w:t>
            </w:r>
            <w:proofErr w:type="gramEnd"/>
          </w:p>
          <w:p w14:paraId="006DCBF1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Prescriptions Dispensary</w:t>
            </w:r>
          </w:p>
          <w:p w14:paraId="0F359B58" w14:textId="77777777" w:rsidR="004F6104" w:rsidRPr="008E39AF" w:rsidRDefault="004F6104" w:rsidP="00333438">
            <w:pPr>
              <w:pStyle w:val="ListParagraph"/>
              <w:numPr>
                <w:ilvl w:val="0"/>
                <w:numId w:val="1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Manage Prescriptions</w:t>
            </w:r>
          </w:p>
        </w:tc>
      </w:tr>
      <w:tr w:rsidR="004F6104" w:rsidRPr="008E39AF" w14:paraId="746ECEC8" w14:textId="77777777" w:rsidTr="00333438">
        <w:tc>
          <w:tcPr>
            <w:tcW w:w="4508" w:type="dxa"/>
            <w:shd w:val="clear" w:color="auto" w:fill="BDE0E0"/>
          </w:tcPr>
          <w:p w14:paraId="75F94E5C" w14:textId="77777777" w:rsidR="004F6104" w:rsidRPr="008E39AF" w:rsidRDefault="004F6104" w:rsidP="00333438">
            <w:pPr>
              <w:jc w:val="center"/>
              <w:rPr>
                <w:rFonts w:cstheme="majorBidi"/>
                <w:b/>
                <w:bCs/>
                <w:color w:val="666666"/>
                <w:szCs w:val="24"/>
              </w:rPr>
            </w:pPr>
            <w:r w:rsidRPr="008E39AF">
              <w:rPr>
                <w:rFonts w:cstheme="majorBidi"/>
                <w:b/>
                <w:bCs/>
                <w:color w:val="666666"/>
                <w:szCs w:val="24"/>
              </w:rPr>
              <w:t>Manager</w:t>
            </w:r>
          </w:p>
        </w:tc>
        <w:tc>
          <w:tcPr>
            <w:tcW w:w="4508" w:type="dxa"/>
          </w:tcPr>
          <w:p w14:paraId="78400E80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Login</w:t>
            </w:r>
          </w:p>
          <w:p w14:paraId="4C793C76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Place Orders</w:t>
            </w:r>
          </w:p>
          <w:p w14:paraId="62114D5D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Insurance of Claims</w:t>
            </w:r>
          </w:p>
          <w:p w14:paraId="4CD1C219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Product Availability Check</w:t>
            </w:r>
          </w:p>
          <w:p w14:paraId="261026B4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 xml:space="preserve">Manage </w:t>
            </w:r>
            <w:proofErr w:type="gramStart"/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inventory</w:t>
            </w:r>
            <w:proofErr w:type="gramEnd"/>
          </w:p>
          <w:p w14:paraId="54A99743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 xml:space="preserve">Manage the </w:t>
            </w:r>
            <w:r>
              <w:rPr>
                <w:rFonts w:cstheme="majorBidi"/>
                <w:color w:val="666666"/>
                <w:szCs w:val="24"/>
                <w:shd w:val="clear" w:color="auto" w:fill="F8F9FA"/>
              </w:rPr>
              <w:t>Health First Pharmacy Management System (HFPMS)</w:t>
            </w: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 xml:space="preserve"> products; add, update, delete, </w:t>
            </w:r>
            <w:proofErr w:type="gramStart"/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view</w:t>
            </w:r>
            <w:proofErr w:type="gramEnd"/>
          </w:p>
          <w:p w14:paraId="091CD74F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Sales History Management</w:t>
            </w:r>
          </w:p>
          <w:p w14:paraId="327CAFBE" w14:textId="77777777" w:rsidR="004F6104" w:rsidRPr="008E39AF" w:rsidRDefault="004F6104" w:rsidP="00333438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Generating History Report</w:t>
            </w:r>
          </w:p>
        </w:tc>
      </w:tr>
      <w:tr w:rsidR="004F6104" w:rsidRPr="008E39AF" w14:paraId="4DAC2101" w14:textId="77777777" w:rsidTr="00333438">
        <w:tc>
          <w:tcPr>
            <w:tcW w:w="4508" w:type="dxa"/>
            <w:shd w:val="clear" w:color="auto" w:fill="BDE0E0"/>
          </w:tcPr>
          <w:p w14:paraId="59FFC8CA" w14:textId="77777777" w:rsidR="004F6104" w:rsidRPr="008E39AF" w:rsidRDefault="004F6104" w:rsidP="00333438">
            <w:pPr>
              <w:jc w:val="center"/>
              <w:rPr>
                <w:rFonts w:cstheme="majorBidi"/>
                <w:b/>
                <w:bCs/>
                <w:color w:val="666666"/>
                <w:szCs w:val="24"/>
              </w:rPr>
            </w:pPr>
            <w:r w:rsidRPr="008E39AF">
              <w:rPr>
                <w:rFonts w:cstheme="majorBidi"/>
                <w:b/>
                <w:bCs/>
                <w:color w:val="666666"/>
                <w:szCs w:val="24"/>
              </w:rPr>
              <w:t>Admin</w:t>
            </w:r>
          </w:p>
        </w:tc>
        <w:tc>
          <w:tcPr>
            <w:tcW w:w="4508" w:type="dxa"/>
          </w:tcPr>
          <w:p w14:paraId="44C6CA38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>Login</w:t>
            </w:r>
          </w:p>
          <w:p w14:paraId="1948A235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</w:rPr>
              <w:t xml:space="preserve">Manage the </w:t>
            </w:r>
            <w:r>
              <w:rPr>
                <w:rFonts w:cstheme="majorBidi"/>
                <w:color w:val="666666"/>
                <w:szCs w:val="24"/>
              </w:rPr>
              <w:t>Health First Pharmacy Management System (HFPMS)</w:t>
            </w:r>
            <w:r w:rsidRPr="008E39AF">
              <w:rPr>
                <w:rFonts w:cstheme="majorBidi"/>
                <w:color w:val="666666"/>
                <w:szCs w:val="24"/>
              </w:rPr>
              <w:t xml:space="preserve"> products; add, update, delete, </w:t>
            </w:r>
            <w:proofErr w:type="gramStart"/>
            <w:r w:rsidRPr="008E39AF">
              <w:rPr>
                <w:rFonts w:cstheme="majorBidi"/>
                <w:color w:val="666666"/>
                <w:szCs w:val="24"/>
              </w:rPr>
              <w:t>view</w:t>
            </w:r>
            <w:proofErr w:type="gramEnd"/>
          </w:p>
          <w:p w14:paraId="12839942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Sales History Management</w:t>
            </w:r>
          </w:p>
          <w:p w14:paraId="5D9B2FD3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Manage Inventory</w:t>
            </w:r>
          </w:p>
          <w:p w14:paraId="258689FF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Sales History Management</w:t>
            </w:r>
          </w:p>
          <w:p w14:paraId="3568B508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Product Availability Check</w:t>
            </w:r>
          </w:p>
          <w:p w14:paraId="0CF5D2FE" w14:textId="77777777" w:rsidR="004F6104" w:rsidRPr="008E39AF" w:rsidRDefault="004F6104" w:rsidP="00333438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Manage</w:t>
            </w: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br/>
              <w:t>Users Including Staff and Patients Records</w:t>
            </w:r>
          </w:p>
        </w:tc>
      </w:tr>
      <w:tr w:rsidR="004F6104" w:rsidRPr="008E39AF" w14:paraId="4C083E65" w14:textId="77777777" w:rsidTr="00333438">
        <w:tc>
          <w:tcPr>
            <w:tcW w:w="4508" w:type="dxa"/>
            <w:shd w:val="clear" w:color="auto" w:fill="BDE0E0"/>
          </w:tcPr>
          <w:p w14:paraId="5F7B0F2F" w14:textId="77777777" w:rsidR="004F6104" w:rsidRPr="008E39AF" w:rsidRDefault="004F6104" w:rsidP="00333438">
            <w:pPr>
              <w:jc w:val="center"/>
              <w:rPr>
                <w:rFonts w:cstheme="majorBidi"/>
                <w:b/>
                <w:bCs/>
                <w:color w:val="666666"/>
                <w:szCs w:val="24"/>
              </w:rPr>
            </w:pPr>
            <w:r w:rsidRPr="008E39AF">
              <w:rPr>
                <w:rFonts w:cstheme="majorBidi"/>
                <w:b/>
                <w:bCs/>
                <w:color w:val="666666"/>
                <w:szCs w:val="24"/>
              </w:rPr>
              <w:t>Patient</w:t>
            </w:r>
          </w:p>
        </w:tc>
        <w:tc>
          <w:tcPr>
            <w:tcW w:w="4508" w:type="dxa"/>
          </w:tcPr>
          <w:p w14:paraId="0F026687" w14:textId="77777777" w:rsidR="004F6104" w:rsidRPr="008E39AF" w:rsidRDefault="004F6104" w:rsidP="0033343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Login</w:t>
            </w:r>
          </w:p>
          <w:p w14:paraId="6A240475" w14:textId="77777777" w:rsidR="004F6104" w:rsidRPr="008E39AF" w:rsidRDefault="004F6104" w:rsidP="0033343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Register</w:t>
            </w:r>
          </w:p>
          <w:p w14:paraId="02CBFE49" w14:textId="77777777" w:rsidR="004F6104" w:rsidRPr="008E39AF" w:rsidRDefault="004F6104" w:rsidP="0033343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 xml:space="preserve">Collect </w:t>
            </w:r>
            <w:proofErr w:type="gramStart"/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prescriptions</w:t>
            </w:r>
            <w:proofErr w:type="gramEnd"/>
          </w:p>
          <w:p w14:paraId="66E6DAB5" w14:textId="77777777" w:rsidR="004F6104" w:rsidRPr="008E39AF" w:rsidRDefault="004F6104" w:rsidP="0033343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t>Check Order History for All Orders</w:t>
            </w:r>
          </w:p>
          <w:p w14:paraId="416147B2" w14:textId="77777777" w:rsidR="004F6104" w:rsidRPr="008E39AF" w:rsidRDefault="004F6104" w:rsidP="0033343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cstheme="majorBidi"/>
                <w:color w:val="666666"/>
                <w:szCs w:val="24"/>
              </w:rPr>
            </w:pPr>
            <w:r w:rsidRPr="008E39AF">
              <w:rPr>
                <w:rFonts w:cstheme="majorBidi"/>
                <w:color w:val="666666"/>
                <w:szCs w:val="24"/>
                <w:shd w:val="clear" w:color="auto" w:fill="F8F9FA"/>
              </w:rPr>
              <w:lastRenderedPageBreak/>
              <w:t>Product Availability Check</w:t>
            </w:r>
          </w:p>
        </w:tc>
      </w:tr>
    </w:tbl>
    <w:p w14:paraId="284B81C2" w14:textId="77777777" w:rsidR="0081525F" w:rsidRDefault="0081525F"/>
    <w:sectPr w:rsidR="0081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512"/>
    <w:multiLevelType w:val="hybridMultilevel"/>
    <w:tmpl w:val="5F4657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89B"/>
    <w:multiLevelType w:val="hybridMultilevel"/>
    <w:tmpl w:val="590235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B4307"/>
    <w:multiLevelType w:val="hybridMultilevel"/>
    <w:tmpl w:val="54E2D5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22A44"/>
    <w:multiLevelType w:val="hybridMultilevel"/>
    <w:tmpl w:val="414ECA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436515">
    <w:abstractNumId w:val="0"/>
  </w:num>
  <w:num w:numId="2" w16cid:durableId="1112701528">
    <w:abstractNumId w:val="3"/>
  </w:num>
  <w:num w:numId="3" w16cid:durableId="1111976909">
    <w:abstractNumId w:val="2"/>
  </w:num>
  <w:num w:numId="4" w16cid:durableId="150866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04"/>
    <w:rsid w:val="004F6104"/>
    <w:rsid w:val="0081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AE67"/>
  <w15:chartTrackingRefBased/>
  <w15:docId w15:val="{E950F084-0973-42E7-BCE8-0043B2E3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04"/>
    <w:pPr>
      <w:spacing w:after="0" w:line="240" w:lineRule="auto"/>
      <w:jc w:val="both"/>
    </w:pPr>
    <w:rPr>
      <w:rFonts w:asciiTheme="majorBidi" w:eastAsia="Times New Roman" w:hAnsiTheme="majorBidi" w:cs="Arial"/>
      <w:kern w:val="32"/>
      <w:sz w:val="24"/>
      <w:szCs w:val="2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04"/>
    <w:pPr>
      <w:ind w:left="720"/>
      <w:contextualSpacing/>
    </w:pPr>
  </w:style>
  <w:style w:type="table" w:styleId="TableGrid">
    <w:name w:val="Table Grid"/>
    <w:basedOn w:val="TableNormal"/>
    <w:uiPriority w:val="39"/>
    <w:rsid w:val="004F61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1</cp:revision>
  <dcterms:created xsi:type="dcterms:W3CDTF">2023-08-14T06:50:00Z</dcterms:created>
  <dcterms:modified xsi:type="dcterms:W3CDTF">2023-08-14T06:55:00Z</dcterms:modified>
</cp:coreProperties>
</file>