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9848F">
      <w:pPr>
        <w:spacing w:before="1200" w:after="200"/>
        <w:jc w:val="center"/>
      </w:pPr>
      <w:r>
        <w:rPr>
          <w:rFonts w:ascii="Arial" w:hAnsi="Arial" w:eastAsia="Arial" w:cs="Arial"/>
          <w:b/>
          <w:bCs/>
          <w:color w:val="1E3A5F"/>
          <w:sz w:val="64"/>
          <w:szCs w:val="64"/>
        </w:rPr>
        <w:t>Digital Hub</w:t>
      </w:r>
    </w:p>
    <w:p w14:paraId="7B92CD27">
      <w:pPr>
        <w:spacing w:before="80" w:after="80"/>
        <w:jc w:val="center"/>
      </w:pPr>
      <w:r>
        <w:rPr>
          <w:rFonts w:ascii="Arial" w:hAnsi="Arial" w:eastAsia="Arial" w:cs="Arial"/>
          <w:color w:val="2E7EB8"/>
          <w:sz w:val="30"/>
          <w:szCs w:val="30"/>
        </w:rPr>
        <w:t>Features, Status &amp; Setup Guide</w:t>
      </w:r>
    </w:p>
    <w:p w14:paraId="5272AAFF">
      <w:pPr>
        <w:spacing w:before="80" w:after="8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Version 1.1  |  April 2026</w:t>
      </w:r>
    </w:p>
    <w:p w14:paraId="04AA5E75">
      <w:pPr>
        <w:pBdr>
          <w:bottom w:val="single" w:color="CCCCCC" w:sz="4" w:space="0"/>
        </w:pBdr>
        <w:spacing w:before="160" w:after="160"/>
      </w:pPr>
    </w:p>
    <w:p w14:paraId="2A115CC9">
      <w:pPr>
        <w:spacing w:before="80" w:after="6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This document covers:</w:t>
      </w:r>
    </w:p>
    <w:p w14:paraId="12FCFDCF">
      <w:pPr>
        <w:spacing w:before="40" w:after="40"/>
        <w:jc w:val="center"/>
      </w:pPr>
      <w:r>
        <w:rPr>
          <w:rFonts w:ascii="Arial" w:hAnsi="Arial" w:eastAsia="Arial" w:cs="Arial"/>
          <w:color w:val="666666"/>
          <w:sz w:val="19"/>
          <w:szCs w:val="19"/>
        </w:rPr>
        <w:t>What the website currently does  |  What still needs setup  |  How to activate each service  |  Planned future features</w:t>
      </w:r>
    </w:p>
    <w:p w14:paraId="4994F3A6">
      <w:r>
        <w:br w:type="page"/>
      </w:r>
    </w:p>
    <w:p w14:paraId="14208F94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1.  Public Website Features</w:t>
      </w:r>
    </w:p>
    <w:p w14:paraId="5C9DFDB3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These are the pages visitors can see when they open the website. All of these are built and ready.</w:t>
      </w:r>
    </w:p>
    <w:p w14:paraId="506D80A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1.1  Main Pages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920"/>
      </w:tblGrid>
      <w:tr w14:paraId="421C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A1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EB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14:paraId="1CD0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C7EA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Home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611B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The main landing page. Shows the hero banner, about section, programs, events, featured students, instructors, announcements, and newsletter signup.</w:t>
            </w:r>
          </w:p>
        </w:tc>
      </w:tr>
      <w:tr w14:paraId="79EE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DBC4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Programs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BDE0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Lists all available programs that visitors can browse and apply to.</w:t>
            </w:r>
          </w:p>
        </w:tc>
      </w:tr>
      <w:tr w14:paraId="0909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A322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Courses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A7E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Lists available courses with details.</w:t>
            </w:r>
          </w:p>
        </w:tc>
      </w:tr>
      <w:tr w14:paraId="55AD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998A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Events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20D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Shows upcoming and past events. Each event has its own detail page.</w:t>
            </w:r>
          </w:p>
        </w:tc>
      </w:tr>
      <w:tr w14:paraId="5879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DC49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Cohorts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9149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Shows cohort groups and allows visitors to apply to a specific cohort.</w:t>
            </w:r>
          </w:p>
        </w:tc>
      </w:tr>
      <w:tr w14:paraId="20FB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2CAD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Apply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4B6C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 general application form for anyone interested in joining.</w:t>
            </w:r>
          </w:p>
        </w:tc>
      </w:tr>
      <w:tr w14:paraId="3F52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5B75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Instructors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A81E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Displays the instructors and mentors with their profiles.</w:t>
            </w:r>
          </w:p>
        </w:tc>
      </w:tr>
      <w:tr w14:paraId="5B8A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E7AF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Participants / Students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E6D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 public directory of current and past students.</w:t>
            </w:r>
          </w:p>
        </w:tc>
      </w:tr>
      <w:tr w14:paraId="78904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7D36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Team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FD8C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Shows the management and team members.</w:t>
            </w:r>
          </w:p>
        </w:tc>
      </w:tr>
      <w:tr w14:paraId="72F4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7559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Hire Talent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C409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 page for companies to explore hiring graduates.</w:t>
            </w:r>
          </w:p>
        </w:tc>
      </w:tr>
      <w:tr w14:paraId="7F585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9630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Contact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7E92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 contact form visitors can use to send messages.</w:t>
            </w:r>
          </w:p>
        </w:tc>
      </w:tr>
      <w:tr w14:paraId="1C5A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19B1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FAQ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283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Common questions and answers.</w:t>
            </w:r>
          </w:p>
        </w:tc>
      </w:tr>
      <w:tr w14:paraId="1480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7E0F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Privacy Policy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60A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Legal privacy information.</w:t>
            </w:r>
          </w:p>
        </w:tc>
      </w:tr>
      <w:tr w14:paraId="165A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4422">
            <w:r>
              <w:rPr>
                <w:rFonts w:ascii="Arial" w:hAnsi="Arial" w:eastAsia="Arial" w:cs="Arial"/>
                <w:b/>
                <w:bCs/>
                <w:color w:val="1E3A5F"/>
                <w:sz w:val="19"/>
                <w:szCs w:val="19"/>
              </w:rPr>
              <w:t>Terms of Service</w:t>
            </w:r>
          </w:p>
        </w:tc>
        <w:tc>
          <w:tcPr>
            <w:tcW w:w="6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B1EF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Legal terms information.</w:t>
            </w:r>
          </w:p>
        </w:tc>
      </w:tr>
    </w:tbl>
    <w:p w14:paraId="16CD327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1.2  Application Forms</w:t>
      </w:r>
    </w:p>
    <w:p w14:paraId="73969B8C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The website supports flexible application forms:</w:t>
      </w:r>
    </w:p>
    <w:p w14:paraId="4A10B2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General Form - A default form used across the website for general applicants.</w:t>
      </w:r>
    </w:p>
    <w:p w14:paraId="4F74B8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Program Form - Each program can have its own custom form.</w:t>
      </w:r>
    </w:p>
    <w:p w14:paraId="7F8DE2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Cohort Form - Each cohort can have its own custom form.</w:t>
      </w:r>
    </w:p>
    <w:p w14:paraId="2FDF6DEA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If a program or cohort does not have a custom form, it automatically uses the general form.</w:t>
      </w:r>
    </w:p>
    <w:p w14:paraId="2D21F381">
      <w:r>
        <w:br w:type="page"/>
      </w:r>
    </w:p>
    <w:p w14:paraId="380CFE25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2.  Admin Dashboard Features</w:t>
      </w:r>
    </w:p>
    <w:p w14:paraId="08F91F80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The admin dashboard is the control panel for managing the entire website. Only admins can access it.</w:t>
      </w:r>
    </w:p>
    <w:p w14:paraId="2E56824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  Overview &amp; Analytics</w:t>
      </w:r>
    </w:p>
    <w:p w14:paraId="188C4B1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 summary page showing total applications, active cohorts, upcoming events, and recent activity.</w:t>
      </w:r>
    </w:p>
    <w:p w14:paraId="77D2B8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Quick access to all sections from one screen.</w:t>
      </w:r>
    </w:p>
    <w:p w14:paraId="178504A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2.2  Programs &amp; Cohorts</w:t>
      </w:r>
    </w:p>
    <w:p w14:paraId="50563A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Create, edit, and publish programs.</w:t>
      </w:r>
    </w:p>
    <w:p w14:paraId="68549B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Manage cohorts within each program (open/close applications, set dates).</w:t>
      </w:r>
    </w:p>
    <w:p w14:paraId="6D06F5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Control whether a cohort uses a general or custom application form.</w:t>
      </w:r>
    </w:p>
    <w:p w14:paraId="7EA83BA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2.3  Applications Management</w:t>
      </w:r>
    </w:p>
    <w:p w14:paraId="18A716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View all incoming applications (general and program-specific).</w:t>
      </w:r>
    </w:p>
    <w:p w14:paraId="330299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Filter by status: pending, under review, accepted, rejected.</w:t>
      </w:r>
    </w:p>
    <w:p w14:paraId="759D93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Change application status and add internal notes.</w:t>
      </w:r>
    </w:p>
    <w:p w14:paraId="795386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Schedule and manage interview appointments.</w:t>
      </w:r>
    </w:p>
    <w:p w14:paraId="5DD046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Bulk actions (approve, reject, export multiple applications at once).</w:t>
      </w:r>
    </w:p>
    <w:p w14:paraId="6E2615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Export applications to Excel/CSV.</w:t>
      </w:r>
    </w:p>
    <w:p w14:paraId="2CEF2E7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2.4  Events</w:t>
      </w:r>
    </w:p>
    <w:p w14:paraId="4A421A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Create events with title, date, location, and description.</w:t>
      </w:r>
    </w:p>
    <w:p w14:paraId="4450FF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Upload event images and attachments.</w:t>
      </w:r>
    </w:p>
    <w:p w14:paraId="6FCD93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Publish or unpublish events.</w:t>
      </w:r>
    </w:p>
    <w:p w14:paraId="64D27A6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2.5  Attendance Tracking</w:t>
      </w:r>
    </w:p>
    <w:p w14:paraId="2B6665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Track attendance for cohort sessions.</w:t>
      </w:r>
    </w:p>
    <w:p w14:paraId="3ED422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View attendance per student and per session.</w:t>
      </w:r>
    </w:p>
    <w:p w14:paraId="0D4E2F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Export attendance records.</w:t>
      </w:r>
    </w:p>
    <w:p w14:paraId="7688E5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2.6  Profiles Management</w:t>
      </w:r>
    </w:p>
    <w:p w14:paraId="464DBE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Manage student profiles (add, edit, make public or private).</w:t>
      </w:r>
    </w:p>
    <w:p w14:paraId="1DC5598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Manage instructor profiles.</w:t>
      </w:r>
    </w:p>
    <w:p w14:paraId="0686FD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Manage manager/team profiles.</w:t>
      </w:r>
    </w:p>
    <w:p w14:paraId="0C544B0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2.7  Form Builder</w:t>
      </w:r>
    </w:p>
    <w:p w14:paraId="15AD7BE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Build custom application forms with drag-and-drop fields.</w:t>
      </w:r>
    </w:p>
    <w:p w14:paraId="329B8FE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Supported field types: text, email, phone, date, file upload, dropdown, checkboxes, and more.</w:t>
      </w:r>
    </w:p>
    <w:p w14:paraId="469112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Assign different forms to different programs or cohorts.</w:t>
      </w:r>
    </w:p>
    <w:p w14:paraId="17568A7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2.8  Messaging</w:t>
      </w:r>
    </w:p>
    <w:p w14:paraId="16C704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Create message templates for Email and WhatsApp.</w:t>
      </w:r>
    </w:p>
    <w:p w14:paraId="7054B2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Send messages to applicants or students directly from the dashboard.</w:t>
      </w:r>
    </w:p>
    <w:p w14:paraId="4DBC46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Track message delivery status.</w:t>
      </w:r>
    </w:p>
    <w:p w14:paraId="0267EA2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2.9  Announcements</w:t>
      </w:r>
    </w:p>
    <w:p w14:paraId="2CBA7E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Post announcements that appear on the public website.</w:t>
      </w:r>
    </w:p>
    <w:p w14:paraId="255D98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Set visibility and scheduling for announcements.</w:t>
      </w:r>
    </w:p>
    <w:p w14:paraId="65E3324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2.10  CMS (Content Management)</w:t>
      </w:r>
    </w:p>
    <w:p w14:paraId="43F6A5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Edit the home page sections (hero, about, counters, etc.) without touching code.</w:t>
      </w:r>
    </w:p>
    <w:p w14:paraId="04D20C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Manage site-wide settings (contact info, social media links, email address).</w:t>
      </w:r>
    </w:p>
    <w:p w14:paraId="47E9003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Create and edit custom pages.</w:t>
      </w:r>
    </w:p>
    <w:p w14:paraId="63DB4C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Customize the website theme and colors.</w:t>
      </w:r>
    </w:p>
    <w:p w14:paraId="2D6F527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2.11  Newsletter Subscribers</w:t>
      </w:r>
    </w:p>
    <w:p w14:paraId="6333F1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View and export the list of people who signed up for the newsletter.</w:t>
      </w:r>
    </w:p>
    <w:p w14:paraId="72610F1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2.12  Contact Inbox</w:t>
      </w:r>
    </w:p>
    <w:p w14:paraId="798852E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View all messages submitted through the contact form.</w:t>
      </w:r>
    </w:p>
    <w:p w14:paraId="5D6B009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2.13  Admin User Management (Super Admin only)</w:t>
      </w:r>
    </w:p>
    <w:p w14:paraId="530E91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Add new admin users, set their roles, and control access.</w:t>
      </w:r>
    </w:p>
    <w:p w14:paraId="497182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Deactivate or reactivate admin accounts.</w:t>
      </w:r>
    </w:p>
    <w:p w14:paraId="19E84D9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2.14  Activity Logs</w:t>
      </w:r>
    </w:p>
    <w:p w14:paraId="6BACE1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Full audit trail of all admin actions (who did what and when).</w:t>
      </w:r>
    </w:p>
    <w:p w14:paraId="2E639D0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2.15  CSV Import</w:t>
      </w:r>
    </w:p>
    <w:p w14:paraId="13AD80D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Import student or applicant data in bulk using a CSV file.</w:t>
      </w:r>
    </w:p>
    <w:p w14:paraId="778181A6">
      <w:r>
        <w:br w:type="page"/>
      </w:r>
    </w:p>
    <w:p w14:paraId="7314FF4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3.  Current Status</w:t>
      </w:r>
    </w:p>
    <w:p w14:paraId="26332DF8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The table below shows what is working and what still needs to be set up.</w:t>
      </w:r>
    </w:p>
    <w:p w14:paraId="29D8DCD5">
      <w:pPr>
        <w:spacing w:before="120" w:after="12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800"/>
        <w:gridCol w:w="4320"/>
      </w:tblGrid>
      <w:tr w14:paraId="10B1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B8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3A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1F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307F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37A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Public Website Pages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63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E675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All pages are live and accessible.</w:t>
            </w:r>
          </w:p>
        </w:tc>
      </w:tr>
      <w:tr w14:paraId="1095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906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Application Forms (Public)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23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68E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Visitors can submit applications.</w:t>
            </w:r>
          </w:p>
        </w:tc>
      </w:tr>
      <w:tr w14:paraId="4B9C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0E8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Admin Dashboard UI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6B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F82B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Interface is fully built.</w:t>
            </w:r>
          </w:p>
        </w:tc>
      </w:tr>
      <w:tr w14:paraId="04BB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252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Server Deployment on Hostinger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D2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B415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Build fixed. Server is running.</w:t>
            </w:r>
          </w:p>
        </w:tc>
      </w:tr>
      <w:tr w14:paraId="2494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CAD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Admin Login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05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8DED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Admins can log in successfully.</w:t>
            </w:r>
          </w:p>
        </w:tc>
      </w:tr>
      <w:tr w14:paraId="1E6E2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1336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Frontend /admin Route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86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73D1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SPA routing is fixed.</w:t>
            </w:r>
          </w:p>
        </w:tc>
      </w:tr>
      <w:tr w14:paraId="344A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414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Programs, Cohorts, Events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6D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2C60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Can be managed from dashboard.</w:t>
            </w:r>
          </w:p>
        </w:tc>
      </w:tr>
      <w:tr w14:paraId="77F2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D6B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Form Builder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6C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6711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Admin can build custom forms.</w:t>
            </w:r>
          </w:p>
        </w:tc>
      </w:tr>
      <w:tr w14:paraId="1E1A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F62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Profiles (Students, Instructors)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CC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0B06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Manageable from dashboard.</w:t>
            </w:r>
          </w:p>
        </w:tc>
      </w:tr>
      <w:tr w14:paraId="152A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B73F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Attendance Tracking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75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036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Sessions can be tracked.</w:t>
            </w:r>
          </w:p>
        </w:tc>
      </w:tr>
      <w:tr w14:paraId="3C1B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78F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CMS / Content Editor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29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D770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Site content can be edited.</w:t>
            </w:r>
          </w:p>
        </w:tc>
      </w:tr>
      <w:tr w14:paraId="556A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129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Activity Logs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CA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D556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All admin actions are recorded.</w:t>
            </w:r>
          </w:p>
        </w:tc>
      </w:tr>
      <w:tr w14:paraId="1290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F9B6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CSV Import / Export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2A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7E9B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Bulk data import available.</w:t>
            </w:r>
          </w:p>
        </w:tc>
      </w:tr>
      <w:tr w14:paraId="15BD8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2498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Theme &amp; Color Customization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CD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CFC1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Admin can change website colors and design tokens from the dashboard.</w:t>
            </w:r>
          </w:p>
        </w:tc>
      </w:tr>
      <w:tr w14:paraId="3BB7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1C1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Content Editing (CMS)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B1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C709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Admin can edit all website content, sections, and pages without code.</w:t>
            </w:r>
          </w:p>
        </w:tc>
      </w:tr>
      <w:tr w14:paraId="4D3A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25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Email Sending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AE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Working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A63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Working. Update to Digital Hub email when ready. See Section 4.1.</w:t>
            </w:r>
          </w:p>
        </w:tc>
      </w:tr>
      <w:tr w14:paraId="6B85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80D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WhatsApp via Meta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FC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9"/>
                <w:szCs w:val="19"/>
              </w:rPr>
              <w:t>Needs Setup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7E1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API keys not configured. See Section 4.2.</w:t>
            </w:r>
          </w:p>
        </w:tc>
      </w:tr>
      <w:tr w14:paraId="0B5B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5CF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WhatsApp via Twilio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13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9"/>
                <w:szCs w:val="19"/>
              </w:rPr>
              <w:t>Needs Setup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7668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Alternative provider, not configured. See Section 4.3.</w:t>
            </w:r>
          </w:p>
        </w:tc>
      </w:tr>
      <w:tr w14:paraId="007D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A59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Messaging / Notifications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CA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9"/>
                <w:szCs w:val="19"/>
              </w:rPr>
              <w:t>Needs Setup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F541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Depends on WhatsApp being active.</w:t>
            </w:r>
          </w:p>
        </w:tc>
      </w:tr>
      <w:tr w14:paraId="65B1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E7E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Redis Caching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47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9"/>
                <w:szCs w:val="19"/>
              </w:rPr>
              <w:t>Needs Setup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EBC0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Optional. Improves speed. Not required to run.</w:t>
            </w:r>
          </w:p>
        </w:tc>
      </w:tr>
    </w:tbl>
    <w:p w14:paraId="212710C6">
      <w:r>
        <w:br w:type="page"/>
      </w:r>
    </w:p>
    <w:p w14:paraId="4B9ACCD8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4.  Setup Guides</w:t>
      </w:r>
    </w:p>
    <w:p w14:paraId="489ED881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This section explains how to activate or update each service.</w:t>
      </w:r>
    </w:p>
    <w:p w14:paraId="0C1E03C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4.1  Update Email Address</w:t>
      </w:r>
    </w:p>
    <w:p w14:paraId="190A9432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Email sending is currently working but using a temporary email address. When the Digital Hub email is ready, update the following environment variables in the Hostinger dashboard.</w:t>
      </w:r>
    </w:p>
    <w:p w14:paraId="7A5D938C">
      <w:pPr>
        <w:spacing w:before="100" w:after="60"/>
      </w:pPr>
    </w:p>
    <w:p w14:paraId="51C24F82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1: </w:t>
      </w:r>
      <w:r>
        <w:rPr>
          <w:rFonts w:ascii="Arial" w:hAnsi="Arial" w:eastAsia="Arial" w:cs="Arial"/>
          <w:color w:val="333333"/>
          <w:sz w:val="20"/>
          <w:szCs w:val="20"/>
        </w:rPr>
        <w:t>Go to Hostinger dashboard &gt; your Node.js app &gt; Environment Variables.</w:t>
      </w:r>
    </w:p>
    <w:p w14:paraId="2BEE4442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2: </w:t>
      </w:r>
      <w:r>
        <w:rPr>
          <w:rFonts w:ascii="Arial" w:hAnsi="Arial" w:eastAsia="Arial" w:cs="Arial"/>
          <w:color w:val="333333"/>
          <w:sz w:val="20"/>
          <w:szCs w:val="20"/>
        </w:rPr>
        <w:t>Update the following variables: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20"/>
      </w:tblGrid>
      <w:tr w14:paraId="5917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84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5E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 w14:paraId="49DB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2C35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SMTP_HOST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3819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Your new email provider's SMTP host (e.g., smtp.gmail.com)</w:t>
            </w:r>
          </w:p>
        </w:tc>
      </w:tr>
      <w:tr w14:paraId="237F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7ECD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SMTP_PORT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5795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Usually 587 (TLS) or 465 (SSL)</w:t>
            </w:r>
          </w:p>
        </w:tc>
      </w:tr>
      <w:tr w14:paraId="6F2D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468A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SMTP_SECURE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4D27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true if port 465, false if port 587</w:t>
            </w:r>
          </w:p>
        </w:tc>
      </w:tr>
      <w:tr w14:paraId="187B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7963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SMTP_USER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A531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The Digital Hub email address</w:t>
            </w:r>
          </w:p>
        </w:tc>
      </w:tr>
      <w:tr w14:paraId="7BAA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C13C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SMTP_PASS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A822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Email password or app-specific password</w:t>
            </w:r>
          </w:p>
        </w:tc>
      </w:tr>
      <w:tr w14:paraId="4FC4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878B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MAIL_FROM_ADDRESS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7ED3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The email address shown to recipients</w:t>
            </w:r>
          </w:p>
        </w:tc>
      </w:tr>
      <w:tr w14:paraId="44A9A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8B2B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MAIL_FROM_NAME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C34B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Digital Hub</w:t>
            </w:r>
          </w:p>
        </w:tc>
      </w:tr>
    </w:tbl>
    <w:p w14:paraId="6FE746B2">
      <w:pPr>
        <w:pBdr>
          <w:left w:val="single" w:color="D35400" w:sz="6" w:space="0"/>
        </w:pBdr>
        <w:spacing w:before="80" w:after="80"/>
        <w:ind w:left="360"/>
      </w:pPr>
      <w:r>
        <w:rPr>
          <w:rFonts w:ascii="Arial" w:hAnsi="Arial" w:eastAsia="Arial" w:cs="Arial"/>
          <w:i/>
          <w:iCs/>
          <w:color w:val="D35400"/>
          <w:sz w:val="19"/>
          <w:szCs w:val="19"/>
        </w:rPr>
        <w:t>If using Gmail, you must create an App Password from your Google account security settings. Do not use your regular Gmail password.</w:t>
      </w:r>
    </w:p>
    <w:p w14:paraId="5AE9FCC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4.2  Set Up WhatsApp via Meta (Facebook)</w:t>
      </w:r>
    </w:p>
    <w:p w14:paraId="78DCF1CE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Meta provides an official WhatsApp Business API that allows sending WhatsApp messages to applicants and students. This is the recommended option.</w:t>
      </w:r>
    </w:p>
    <w:p w14:paraId="1C31A2FD">
      <w:pPr>
        <w:spacing w:before="100" w:after="60"/>
      </w:pPr>
    </w:p>
    <w:p w14:paraId="573AE26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What you need:</w:t>
      </w:r>
    </w:p>
    <w:p w14:paraId="38248B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 Facebook Business account</w:t>
      </w:r>
    </w:p>
    <w:p w14:paraId="5C7910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 phone number not already using WhatsApp</w:t>
      </w:r>
    </w:p>
    <w:p w14:paraId="75A6A8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Access to Meta for Developers (developers.facebook.com)</w:t>
      </w:r>
    </w:p>
    <w:p w14:paraId="6306EE9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Steps:</w:t>
      </w:r>
    </w:p>
    <w:p w14:paraId="742E765F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1: </w:t>
      </w:r>
      <w:r>
        <w:rPr>
          <w:rFonts w:ascii="Arial" w:hAnsi="Arial" w:eastAsia="Arial" w:cs="Arial"/>
          <w:color w:val="333333"/>
          <w:sz w:val="20"/>
          <w:szCs w:val="20"/>
        </w:rPr>
        <w:t>Go to developers.facebook.com and create an app. Choose 'Business' as the app type.</w:t>
      </w:r>
    </w:p>
    <w:p w14:paraId="6A5E86AD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2: </w:t>
      </w:r>
      <w:r>
        <w:rPr>
          <w:rFonts w:ascii="Arial" w:hAnsi="Arial" w:eastAsia="Arial" w:cs="Arial"/>
          <w:color w:val="333333"/>
          <w:sz w:val="20"/>
          <w:szCs w:val="20"/>
        </w:rPr>
        <w:t>Add the 'WhatsApp' product to your app.</w:t>
      </w:r>
    </w:p>
    <w:p w14:paraId="6C0B1088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3: </w:t>
      </w:r>
      <w:r>
        <w:rPr>
          <w:rFonts w:ascii="Arial" w:hAnsi="Arial" w:eastAsia="Arial" w:cs="Arial"/>
          <w:color w:val="333333"/>
          <w:sz w:val="20"/>
          <w:szCs w:val="20"/>
        </w:rPr>
        <w:t>Set up a WhatsApp Business Account and connect a phone number.</w:t>
      </w:r>
    </w:p>
    <w:p w14:paraId="34816DC3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4: </w:t>
      </w:r>
      <w:r>
        <w:rPr>
          <w:rFonts w:ascii="Arial" w:hAnsi="Arial" w:eastAsia="Arial" w:cs="Arial"/>
          <w:color w:val="333333"/>
          <w:sz w:val="20"/>
          <w:szCs w:val="20"/>
        </w:rPr>
        <w:t>From the WhatsApp &gt; API Setup page, copy the Access Token and Phone Number ID.</w:t>
      </w:r>
    </w:p>
    <w:p w14:paraId="274F292B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5: </w:t>
      </w:r>
      <w:r>
        <w:rPr>
          <w:rFonts w:ascii="Arial" w:hAnsi="Arial" w:eastAsia="Arial" w:cs="Arial"/>
          <w:color w:val="333333"/>
          <w:sz w:val="20"/>
          <w:szCs w:val="20"/>
        </w:rPr>
        <w:t>In Hostinger, add these environment variables: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20"/>
      </w:tblGrid>
      <w:tr w14:paraId="45FD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9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01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 w14:paraId="1948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BCB5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WHATSAPP_PROVIDER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3C1B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meta</w:t>
            </w:r>
          </w:p>
        </w:tc>
      </w:tr>
      <w:tr w14:paraId="13AD8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57DC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META_WA_TOKEN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15F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Your Meta Access Token</w:t>
            </w:r>
          </w:p>
        </w:tc>
      </w:tr>
      <w:tr w14:paraId="2947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1EE0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META_PHONE_NUMBER_ID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B97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Your Phone Number ID from Meta</w:t>
            </w:r>
          </w:p>
        </w:tc>
      </w:tr>
      <w:tr w14:paraId="5C4AB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2083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META_WA_API_VERSION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B4AE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v19.0 (or the latest version)</w:t>
            </w:r>
          </w:p>
        </w:tc>
      </w:tr>
    </w:tbl>
    <w:p w14:paraId="6BE28B92">
      <w:pPr>
        <w:pBdr>
          <w:left w:val="single" w:color="D35400" w:sz="6" w:space="0"/>
        </w:pBdr>
        <w:spacing w:before="80" w:after="80"/>
        <w:ind w:left="360"/>
      </w:pPr>
      <w:r>
        <w:rPr>
          <w:rFonts w:ascii="Arial" w:hAnsi="Arial" w:eastAsia="Arial" w:cs="Arial"/>
          <w:i/>
          <w:iCs/>
          <w:color w:val="D35400"/>
          <w:sz w:val="19"/>
          <w:szCs w:val="19"/>
        </w:rPr>
        <w:t>Meta's WhatsApp API requires messages to use pre-approved templates for first contact with a user. Create these templates inside Meta Business Manager.</w:t>
      </w:r>
    </w:p>
    <w:p w14:paraId="4B9148B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4.3  Set Up WhatsApp via Twilio (Alternative)</w:t>
      </w:r>
    </w:p>
    <w:p w14:paraId="22021985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Twilio is an alternative for sending WhatsApp messages. It is easier to set up for testing but has a slightly higher cost per message.</w:t>
      </w:r>
    </w:p>
    <w:p w14:paraId="315F6911">
      <w:pPr>
        <w:spacing w:before="100" w:after="60"/>
      </w:pPr>
    </w:p>
    <w:p w14:paraId="2392DBB5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1: </w:t>
      </w:r>
      <w:r>
        <w:rPr>
          <w:rFonts w:ascii="Arial" w:hAnsi="Arial" w:eastAsia="Arial" w:cs="Arial"/>
          <w:color w:val="333333"/>
          <w:sz w:val="20"/>
          <w:szCs w:val="20"/>
        </w:rPr>
        <w:t>Create a Twilio account at twilio.com.</w:t>
      </w:r>
    </w:p>
    <w:p w14:paraId="0DF21BC7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2: </w:t>
      </w:r>
      <w:r>
        <w:rPr>
          <w:rFonts w:ascii="Arial" w:hAnsi="Arial" w:eastAsia="Arial" w:cs="Arial"/>
          <w:color w:val="333333"/>
          <w:sz w:val="20"/>
          <w:szCs w:val="20"/>
        </w:rPr>
        <w:t>Enable the WhatsApp Sandbox (for testing) or apply for a WhatsApp-approved number.</w:t>
      </w:r>
    </w:p>
    <w:p w14:paraId="364C1B16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3: </w:t>
      </w:r>
      <w:r>
        <w:rPr>
          <w:rFonts w:ascii="Arial" w:hAnsi="Arial" w:eastAsia="Arial" w:cs="Arial"/>
          <w:color w:val="333333"/>
          <w:sz w:val="20"/>
          <w:szCs w:val="20"/>
        </w:rPr>
        <w:t>From the Twilio Console, copy your Account SID, Auth Token, and WhatsApp sender number.</w:t>
      </w:r>
    </w:p>
    <w:p w14:paraId="5B2C667A">
      <w:pPr>
        <w:spacing w:before="80" w:after="60"/>
      </w:pPr>
      <w:r>
        <w:rPr>
          <w:rFonts w:ascii="Arial" w:hAnsi="Arial" w:eastAsia="Arial" w:cs="Arial"/>
          <w:b/>
          <w:bCs/>
          <w:color w:val="2E7EB8"/>
          <w:sz w:val="20"/>
          <w:szCs w:val="20"/>
        </w:rPr>
        <w:t xml:space="preserve">Step 4: </w:t>
      </w:r>
      <w:r>
        <w:rPr>
          <w:rFonts w:ascii="Arial" w:hAnsi="Arial" w:eastAsia="Arial" w:cs="Arial"/>
          <w:color w:val="333333"/>
          <w:sz w:val="20"/>
          <w:szCs w:val="20"/>
        </w:rPr>
        <w:t>In Hostinger, add these environment variables: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320"/>
      </w:tblGrid>
      <w:tr w14:paraId="6B53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80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18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 w14:paraId="4E9B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D328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WHATSAPP_PROVIDER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CC6F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twilio</w:t>
            </w:r>
          </w:p>
        </w:tc>
      </w:tr>
      <w:tr w14:paraId="3079D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88EE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TWILIO_ACCOUNT_SID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F521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Your Twilio Account SID</w:t>
            </w:r>
          </w:p>
        </w:tc>
      </w:tr>
      <w:tr w14:paraId="35CF4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B553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TWILIO_AUTH_TOKEN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33A3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Your Twilio Auth Token</w:t>
            </w:r>
          </w:p>
        </w:tc>
      </w:tr>
      <w:tr w14:paraId="7D1B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4340">
            <w:r>
              <w:rPr>
                <w:rFonts w:ascii="Courier New" w:hAnsi="Courier New" w:eastAsia="Courier New" w:cs="Courier New"/>
                <w:color w:val="1E3A5F"/>
                <w:sz w:val="18"/>
                <w:szCs w:val="18"/>
              </w:rPr>
              <w:t>TWILIO_WHATSAPP_FROM</w:t>
            </w:r>
          </w:p>
        </w:tc>
        <w:tc>
          <w:tcPr>
            <w:tcW w:w="6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F84B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whatsapp:+14155238886 (or your approved number)</w:t>
            </w:r>
          </w:p>
        </w:tc>
      </w:tr>
    </w:tbl>
    <w:p w14:paraId="6B22B786">
      <w:pPr>
        <w:pBdr>
          <w:left w:val="single" w:color="D35400" w:sz="6" w:space="0"/>
        </w:pBdr>
        <w:spacing w:before="80" w:after="80"/>
        <w:ind w:left="360"/>
      </w:pPr>
      <w:r>
        <w:rPr>
          <w:rFonts w:ascii="Arial" w:hAnsi="Arial" w:eastAsia="Arial" w:cs="Arial"/>
          <w:i/>
          <w:iCs/>
          <w:color w:val="D35400"/>
          <w:sz w:val="19"/>
          <w:szCs w:val="19"/>
        </w:rPr>
        <w:t>Only set WHATSAPP_PROVIDER to either 'meta' or 'twilio' — not both at the same time.</w:t>
      </w:r>
    </w:p>
    <w:p w14:paraId="3C0628D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4.4  Full List of Environment Variables</w:t>
      </w:r>
    </w:p>
    <w:p w14:paraId="00956F4D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These are all the environment variables that must be set in Hostinger for the server to function correctly.</w:t>
      </w:r>
    </w:p>
    <w:p w14:paraId="7B86DC08">
      <w:pPr>
        <w:spacing w:before="100" w:after="6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800"/>
        <w:gridCol w:w="3720"/>
      </w:tblGrid>
      <w:tr w14:paraId="30A7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40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FC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12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4D5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BCA3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NODE_ENV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82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5E45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Set to: production</w:t>
            </w:r>
          </w:p>
        </w:tc>
      </w:tr>
      <w:tr w14:paraId="0CFD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FA3C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PORT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DB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4017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Port the server runs on (e.g., 5000)</w:t>
            </w:r>
          </w:p>
        </w:tc>
      </w:tr>
      <w:tr w14:paraId="1D22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FA46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JWT_SECRET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52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884A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A long random string (48+ characters) for security</w:t>
            </w:r>
          </w:p>
        </w:tc>
      </w:tr>
      <w:tr w14:paraId="30AB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754A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PGHOST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F5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BF57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Database server address</w:t>
            </w:r>
          </w:p>
        </w:tc>
      </w:tr>
      <w:tr w14:paraId="1B58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C61D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PGDATABASE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D7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03EE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Database name</w:t>
            </w:r>
          </w:p>
        </w:tc>
      </w:tr>
      <w:tr w14:paraId="5E51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CF25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PGUSER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A9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53CD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Database username</w:t>
            </w:r>
          </w:p>
        </w:tc>
      </w:tr>
      <w:tr w14:paraId="16E4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9781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PGPASSWORD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F1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1D8A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Database password</w:t>
            </w:r>
          </w:p>
        </w:tc>
      </w:tr>
      <w:tr w14:paraId="2711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A67C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CORS_ORIGIN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F1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4A0D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Your frontend URL (e.g., https://thedigitalhub.tech)</w:t>
            </w:r>
          </w:p>
        </w:tc>
      </w:tr>
      <w:tr w14:paraId="5FF7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9F11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FRONTEND_URL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AC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Yes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D346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Same as CORS_ORIGIN</w:t>
            </w:r>
          </w:p>
        </w:tc>
      </w:tr>
      <w:tr w14:paraId="47505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3CE6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SMTP_HOST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83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email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AD35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Email server address</w:t>
            </w:r>
          </w:p>
        </w:tc>
      </w:tr>
      <w:tr w14:paraId="24A56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4B57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SMTP_USER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E2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email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E667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Email account username</w:t>
            </w:r>
          </w:p>
        </w:tc>
      </w:tr>
      <w:tr w14:paraId="6DDD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C04B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SMTP_PASS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2A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email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232B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Email account password</w:t>
            </w:r>
          </w:p>
        </w:tc>
      </w:tr>
      <w:tr w14:paraId="7DE8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8640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MAIL_FROM_ADDRESS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AA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email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8B93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Sender email address shown to recipients</w:t>
            </w:r>
          </w:p>
        </w:tc>
      </w:tr>
      <w:tr w14:paraId="2582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B6AB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WHATSAPP_PROVIDER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43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WhatsApp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A955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meta or twilio</w:t>
            </w:r>
          </w:p>
        </w:tc>
      </w:tr>
      <w:tr w14:paraId="7CBB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2AE6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META_WA_TOKEN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85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Meta WhatsApp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400D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Meta API access token</w:t>
            </w:r>
          </w:p>
        </w:tc>
      </w:tr>
      <w:tr w14:paraId="40ED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7DD9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META_PHONE_NUMBER_ID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C1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Meta WhatsApp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E929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Phone number ID from Meta</w:t>
            </w:r>
          </w:p>
        </w:tc>
      </w:tr>
      <w:tr w14:paraId="4A5F7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CE67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TWILIO_ACCOUNT_SID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BB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Twilio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F2A5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Twilio Account SID</w:t>
            </w:r>
          </w:p>
        </w:tc>
      </w:tr>
      <w:tr w14:paraId="0814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88C4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TWILIO_AUTH_TOKEN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06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35400"/>
                <w:sz w:val="18"/>
                <w:szCs w:val="18"/>
              </w:rPr>
              <w:t>For Twilio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D10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Twilio Auth Token</w:t>
            </w:r>
          </w:p>
        </w:tc>
      </w:tr>
      <w:tr w14:paraId="73C4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8468">
            <w:r>
              <w:rPr>
                <w:rFonts w:ascii="Courier New" w:hAnsi="Courier New" w:eastAsia="Courier New" w:cs="Courier New"/>
                <w:color w:val="1E3A5F"/>
                <w:sz w:val="17"/>
                <w:szCs w:val="17"/>
              </w:rPr>
              <w:t>REDIS_URL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81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88888"/>
                <w:sz w:val="18"/>
                <w:szCs w:val="18"/>
              </w:rPr>
              <w:t>Optional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64C9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Redis connection URL (for caching and speed)</w:t>
            </w:r>
          </w:p>
        </w:tc>
      </w:tr>
    </w:tbl>
    <w:p w14:paraId="579F89E7">
      <w:r>
        <w:br w:type="page"/>
      </w:r>
    </w:p>
    <w:p w14:paraId="2AD8699B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5.  Future Features</w:t>
      </w:r>
    </w:p>
    <w:p w14:paraId="7EFAB89F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The following features are planned for future development. They are not built yet but can be added to expand the platform.</w:t>
      </w:r>
    </w:p>
    <w:p w14:paraId="2A7714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5.1  Student Projects Portfolio</w:t>
      </w:r>
    </w:p>
    <w:p w14:paraId="5E2A10C2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Allow students to publish their own projects on the website. Visitors can browse student work by skill, program, or cohort. The database already has a projects table ready for this.</w:t>
      </w:r>
    </w:p>
    <w:p w14:paraId="3E58EE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Each student can add a project with a title, description, images, and links.</w:t>
      </w:r>
    </w:p>
    <w:p w14:paraId="599635A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Projects appear on the public Students page and on each student's profile.</w:t>
      </w:r>
    </w:p>
    <w:p w14:paraId="16F5D8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Admins can approve or feature projects from the dashboard.</w:t>
      </w:r>
    </w:p>
    <w:p w14:paraId="78B1FD6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5.2  Self-Service Portal for Students, Instructors &amp; Participants</w:t>
      </w:r>
    </w:p>
    <w:p w14:paraId="3FE931E0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A dedicated login area where students, instructors, and participants can manage their own information without needing the admin to do it for them.</w:t>
      </w:r>
    </w:p>
    <w:p w14:paraId="64243B6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For Students:</w:t>
      </w:r>
    </w:p>
    <w:p w14:paraId="1815F9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Log in and view their own profile.</w:t>
      </w:r>
    </w:p>
    <w:p w14:paraId="40BF22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Add and update their projects and portfolio.</w:t>
      </w:r>
    </w:p>
    <w:p w14:paraId="35BEDD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Fill in forms or update their information when the admin requests it.</w:t>
      </w:r>
    </w:p>
    <w:p w14:paraId="702E78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See their attendance record and application status.</w:t>
      </w:r>
    </w:p>
    <w:p w14:paraId="490328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Receive and respond to feedback from instructors.</w:t>
      </w:r>
    </w:p>
    <w:p w14:paraId="793D4EE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For Instructors:</w:t>
      </w:r>
    </w:p>
    <w:p w14:paraId="3988AD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Log in and manage their own profile (bio, photo, social links).</w:t>
      </w:r>
    </w:p>
    <w:p w14:paraId="05DCF5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View and give feedback on student projects and progress.</w:t>
      </w:r>
    </w:p>
    <w:p w14:paraId="1E34B1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Access their assigned cohorts and sessions.</w:t>
      </w:r>
    </w:p>
    <w:p w14:paraId="6D85390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For Admins:</w:t>
      </w:r>
    </w:p>
    <w:p w14:paraId="69C258B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Send a form or update request to any user directly from the dashboard.</w:t>
      </w:r>
    </w:p>
    <w:p w14:paraId="4F39A2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The user receives a notification and can fill it in from their portal.</w:t>
      </w:r>
    </w:p>
    <w:p w14:paraId="16E6F6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Admin sees when the form is completed and can review the submitted data.</w:t>
      </w:r>
    </w:p>
    <w:p w14:paraId="1E188EA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5.3  Hire Talent Portal</w:t>
      </w:r>
    </w:p>
    <w:p w14:paraId="2011C42D">
      <w:pPr>
        <w:pStyle w:val="16"/>
        <w:numPr>
          <w:numId w:val="0"/>
        </w:numPr>
        <w:spacing w:before="40" w:after="40"/>
        <w:ind w:left="280" w:leftChars="0"/>
      </w:pP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>An upgraded version of the current Hire Talent page that turns it into an AI-powered system on the public website for connecting companies with Digital Hub graduates.</w:t>
      </w:r>
    </w:p>
    <w:p w14:paraId="673644B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Companies</w:t>
      </w:r>
      <w:r>
        <w:rPr>
          <w:rFonts w:hint="default" w:cs="Arial"/>
          <w:b w:val="0"/>
          <w:bCs w:val="0"/>
          <w:color w:val="333333"/>
          <w:sz w:val="20"/>
          <w:szCs w:val="20"/>
          <w:lang w:val="en-US"/>
        </w:rPr>
        <w:t xml:space="preserve"> can post on the public website 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their talent needs or open positions</w:t>
      </w:r>
      <w:r>
        <w:rPr>
          <w:rFonts w:hint="default" w:cs="Arial"/>
          <w:b w:val="0"/>
          <w:bCs w:val="0"/>
          <w:color w:val="333333"/>
          <w:sz w:val="20"/>
          <w:szCs w:val="20"/>
          <w:lang w:val="en-US"/>
        </w:rPr>
        <w:t xml:space="preserve"> or job applications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.</w:t>
      </w:r>
    </w:p>
    <w:p w14:paraId="696D18D4">
      <w:pPr>
        <w:pStyle w:val="16"/>
        <w:numPr>
          <w:ilvl w:val="0"/>
          <w:numId w:val="1"/>
        </w:numPr>
        <w:spacing w:before="40" w:after="40"/>
      </w:pP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>An AI matching system automatically suggests the most suitable graduates to each company based on their skills, program, and projects.</w:t>
      </w:r>
    </w:p>
    <w:p w14:paraId="0C34563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5.</w:t>
      </w:r>
      <w:r>
        <w:rPr>
          <w:rFonts w:hint="default" w:cs="Arial"/>
          <w:b/>
          <w:bCs/>
          <w:color w:val="2E7EB8"/>
          <w:sz w:val="26"/>
          <w:szCs w:val="26"/>
          <w:lang w:val="en-US"/>
        </w:rPr>
        <w:t>4</w:t>
      </w:r>
      <w:r>
        <w:rPr>
          <w:rFonts w:ascii="Arial" w:hAnsi="Arial" w:eastAsia="Arial" w:cs="Arial"/>
          <w:b/>
          <w:bCs/>
          <w:color w:val="2E7EB8"/>
          <w:sz w:val="26"/>
          <w:szCs w:val="26"/>
        </w:rPr>
        <w:t xml:space="preserve">  Certificate Generation</w:t>
      </w:r>
    </w:p>
    <w:p w14:paraId="70317FAA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Automatically generate and send graduation or completion certificates when a student finishes a program or cohort.</w:t>
      </w:r>
    </w:p>
    <w:p w14:paraId="5F1D2F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Certificates are generated as PDF files.</w:t>
      </w:r>
    </w:p>
    <w:p w14:paraId="565CBF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Each certificate has the student name, program name, and completion date.</w:t>
      </w:r>
    </w:p>
    <w:p w14:paraId="34D238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Sent by email and available to download from the student's profile.</w:t>
      </w:r>
    </w:p>
    <w:p w14:paraId="5321303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5.</w:t>
      </w:r>
      <w:r>
        <w:rPr>
          <w:rFonts w:hint="default" w:cs="Arial"/>
          <w:b/>
          <w:bCs/>
          <w:color w:val="2E7EB8"/>
          <w:sz w:val="26"/>
          <w:szCs w:val="26"/>
          <w:lang w:val="en-US"/>
        </w:rPr>
        <w:t>5</w:t>
      </w:r>
      <w:r>
        <w:rPr>
          <w:rFonts w:ascii="Arial" w:hAnsi="Arial" w:eastAsia="Arial" w:cs="Arial"/>
          <w:b/>
          <w:bCs/>
          <w:color w:val="2E7EB8"/>
          <w:sz w:val="26"/>
          <w:szCs w:val="26"/>
        </w:rPr>
        <w:t xml:space="preserve">  Push Notifications</w:t>
      </w:r>
    </w:p>
    <w:p w14:paraId="75FD3D21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Send instant notifications to students or applicants through their browser or phone.</w:t>
      </w:r>
    </w:p>
    <w:p w14:paraId="6A0DF1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Notify about application status changes.</w:t>
      </w:r>
    </w:p>
    <w:p w14:paraId="0121EB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Remind about upcoming events or sessions.</w:t>
      </w:r>
    </w:p>
    <w:p w14:paraId="7FE1060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Announce new programs or openings.</w:t>
      </w:r>
    </w:p>
    <w:p w14:paraId="0A355DB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EB8"/>
          <w:sz w:val="26"/>
          <w:szCs w:val="26"/>
        </w:rPr>
        <w:t>5.</w:t>
      </w:r>
      <w:r>
        <w:rPr>
          <w:rFonts w:hint="default" w:cs="Arial"/>
          <w:b/>
          <w:bCs/>
          <w:color w:val="2E7EB8"/>
          <w:sz w:val="26"/>
          <w:szCs w:val="26"/>
          <w:lang w:val="en-US"/>
        </w:rPr>
        <w:t>6</w:t>
      </w:r>
      <w:r>
        <w:rPr>
          <w:rFonts w:ascii="Arial" w:hAnsi="Arial" w:eastAsia="Arial" w:cs="Arial"/>
          <w:b/>
          <w:bCs/>
          <w:color w:val="2E7EB8"/>
          <w:sz w:val="26"/>
          <w:szCs w:val="26"/>
        </w:rPr>
        <w:t xml:space="preserve">  Blog / News Section</w:t>
      </w:r>
    </w:p>
    <w:p w14:paraId="1ACD1E13">
      <w:pPr>
        <w:spacing w:before="60" w:after="80"/>
      </w:pPr>
      <w:r>
        <w:rPr>
          <w:rFonts w:ascii="Arial" w:hAnsi="Arial" w:eastAsia="Arial" w:cs="Arial"/>
          <w:color w:val="333333"/>
          <w:sz w:val="20"/>
          <w:szCs w:val="20"/>
        </w:rPr>
        <w:t>A blog or news section that the admin can manage from the dashboard.</w:t>
      </w:r>
    </w:p>
    <w:p w14:paraId="1F00E6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Publish articles, success stories, and updates.</w:t>
      </w:r>
    </w:p>
    <w:p w14:paraId="22D231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Helps with SEO and keeps visitors coming back.</w:t>
      </w:r>
    </w:p>
    <w:p w14:paraId="1CF26199">
      <w:pPr>
        <w:pBdr>
          <w:bottom w:val="single" w:color="CCCCCC" w:sz="4" w:space="0"/>
        </w:pBdr>
        <w:spacing w:before="160" w:after="160"/>
      </w:pPr>
    </w:p>
    <w:p w14:paraId="32868D27">
      <w:pPr>
        <w:pBdr>
          <w:bottom w:val="single" w:color="CCCCCC" w:sz="4" w:space="0"/>
        </w:pBdr>
        <w:spacing w:before="160" w:after="160"/>
      </w:pPr>
      <w:bookmarkStart w:id="0" w:name="_GoBack"/>
      <w:bookmarkEnd w:id="0"/>
    </w:p>
    <w:p w14:paraId="2006A2D6">
      <w:pPr>
        <w:pBdr>
          <w:bottom w:val="single" w:color="CCCCCC" w:sz="4" w:space="0"/>
        </w:pBdr>
        <w:spacing w:before="160" w:after="160"/>
      </w:pPr>
    </w:p>
    <w:p w14:paraId="1FA45D57">
      <w:pPr>
        <w:spacing w:before="200" w:after="100"/>
        <w:jc w:val="center"/>
      </w:pPr>
      <w:r>
        <w:rPr>
          <w:rFonts w:ascii="Arial" w:hAnsi="Arial" w:eastAsia="Arial" w:cs="Arial"/>
          <w:i/>
          <w:iCs/>
          <w:color w:val="999999"/>
          <w:sz w:val="19"/>
          <w:szCs w:val="19"/>
        </w:rPr>
        <w:t>End of Document</w:t>
      </w:r>
    </w:p>
    <w:p w14:paraId="097B4C83">
      <w:pPr>
        <w:spacing w:before="40" w:after="40"/>
        <w:jc w:val="center"/>
      </w:pP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72F0E">
    <w:pPr>
      <w:pBdr>
        <w:top w:val="single" w:color="CCCCCC" w:sz="4" w:space="1"/>
      </w:pBdr>
      <w:spacing w:before="80"/>
      <w:jc w:val="center"/>
    </w:pPr>
    <w:r>
      <w:rPr>
        <w:rFonts w:ascii="Arial" w:hAnsi="Arial" w:eastAsia="Arial" w:cs="Arial"/>
        <w:color w:val="999999"/>
        <w:sz w:val="17"/>
        <w:szCs w:val="17"/>
      </w:rPr>
      <w:t xml:space="preserve">Page </w:t>
    </w:r>
    <w:r>
      <w:rPr>
        <w:rFonts w:ascii="Arial" w:hAnsi="Arial" w:eastAsia="Arial" w:cs="Arial"/>
        <w:color w:val="999999"/>
        <w:sz w:val="17"/>
        <w:szCs w:val="17"/>
      </w:rPr>
      <w:fldChar w:fldCharType="begin"/>
    </w:r>
    <w:r>
      <w:rPr>
        <w:rFonts w:ascii="Arial" w:hAnsi="Arial" w:eastAsia="Arial" w:cs="Arial"/>
        <w:color w:val="999999"/>
        <w:sz w:val="17"/>
        <w:szCs w:val="17"/>
      </w:rPr>
      <w:instrText xml:space="preserve">PAGE</w:instrText>
    </w:r>
    <w:r>
      <w:rPr>
        <w:rFonts w:ascii="Arial" w:hAnsi="Arial" w:eastAsia="Arial" w:cs="Arial"/>
        <w:color w:val="999999"/>
        <w:sz w:val="17"/>
        <w:szCs w:val="17"/>
      </w:rPr>
      <w:fldChar w:fldCharType="separate"/>
    </w:r>
    <w:r>
      <w:rPr>
        <w:rFonts w:ascii="Arial" w:hAnsi="Arial" w:eastAsia="Arial" w:cs="Arial"/>
        <w:color w:val="999999"/>
        <w:sz w:val="17"/>
        <w:szCs w:val="17"/>
      </w:rPr>
      <w:fldChar w:fldCharType="end"/>
    </w:r>
    <w:r>
      <w:rPr>
        <w:rFonts w:ascii="Arial" w:hAnsi="Arial" w:eastAsia="Arial" w:cs="Arial"/>
        <w:color w:val="999999"/>
        <w:sz w:val="17"/>
        <w:szCs w:val="17"/>
      </w:rPr>
      <w:t xml:space="preserve"> of </w:t>
    </w:r>
    <w:r>
      <w:rPr>
        <w:rFonts w:ascii="Arial" w:hAnsi="Arial" w:eastAsia="Arial" w:cs="Arial"/>
        <w:color w:val="999999"/>
        <w:sz w:val="17"/>
        <w:szCs w:val="17"/>
      </w:rPr>
      <w:fldChar w:fldCharType="begin"/>
    </w:r>
    <w:r>
      <w:rPr>
        <w:rFonts w:ascii="Arial" w:hAnsi="Arial" w:eastAsia="Arial" w:cs="Arial"/>
        <w:color w:val="999999"/>
        <w:sz w:val="17"/>
        <w:szCs w:val="17"/>
      </w:rPr>
      <w:instrText xml:space="preserve">NUMPAGES</w:instrText>
    </w:r>
    <w:r>
      <w:rPr>
        <w:rFonts w:ascii="Arial" w:hAnsi="Arial" w:eastAsia="Arial" w:cs="Arial"/>
        <w:color w:val="999999"/>
        <w:sz w:val="17"/>
        <w:szCs w:val="17"/>
      </w:rPr>
      <w:fldChar w:fldCharType="separate"/>
    </w:r>
    <w:r>
      <w:rPr>
        <w:rFonts w:ascii="Arial" w:hAnsi="Arial" w:eastAsia="Arial" w:cs="Arial"/>
        <w:color w:val="999999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FA931">
    <w:pPr>
      <w:pBdr>
        <w:bottom w:val="single" w:color="2E7EB8" w:sz="4" w:space="1"/>
      </w:pBdr>
      <w:spacing w:after="80"/>
      <w:jc w:val="right"/>
    </w:pPr>
    <w:r>
      <w:rPr>
        <w:rFonts w:ascii="Arial" w:hAnsi="Arial" w:eastAsia="Arial" w:cs="Arial"/>
        <w:color w:val="777777"/>
        <w:sz w:val="18"/>
        <w:szCs w:val="18"/>
      </w:rPr>
      <w:t>Digital Hub  |  Features &amp; Status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4991958"/>
    <w:rsid w:val="1D3B3E3B"/>
    <w:rsid w:val="50B820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EB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1817</Words>
  <Characters>10187</Characters>
  <TotalTime>22</TotalTime>
  <ScaleCrop>false</ScaleCrop>
  <LinksUpToDate>false</LinksUpToDate>
  <CharactersWithSpaces>11713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2026-04-23T11:04:00Z</dcterms:created>
  <dc:creator>Un-named</dc:creator>
  <cp:lastModifiedBy>Zahraa Salim</cp:lastModifiedBy>
  <dcterms:modified xsi:type="dcterms:W3CDTF">2026-04-23T11:29:36Z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eyJoZGlkIjoiZDYyZTMwNzk1OTZjYjFjMDUyNjU0OTY2YTllNzVhODIiLCJ1c2VySWQiOiI4MjY0MTYxNTYzNjg4In0=</vt:lpwstr>
  </property>
  <property fmtid="{D5CDD505-2E9C-101B-9397-08002B2CF9AE}" pid="3" name="KSOProductBuildVer">
    <vt:lpwstr>1033-12.1.0.24752</vt:lpwstr>
  </property>
  <property fmtid="{D5CDD505-2E9C-101B-9397-08002B2CF9AE}" pid="4" name="ICV">
    <vt:lpwstr>B48C285D91434D5B8F2C387A0D973291_12</vt:lpwstr>
  </property>
</Properties>
</file>