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9bmirlxd338" w:id="0"/>
      <w:bookmarkEnd w:id="0"/>
      <w:r w:rsidDel="00000000" w:rsidR="00000000" w:rsidRPr="00000000">
        <w:rPr>
          <w:rtl w:val="0"/>
        </w:rPr>
        <w:t xml:space="preserve">Preparing UK data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Since my models are performing poorly in Jordan’s data, I have decided to try in another country's data, as I have thought that maybe the issue is on the data and not on the models.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