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Протокол № $99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заседания комиссии по проверке знаний требований охраны труда работников</w:t>
        <w:br w:type="textWrapping"/>
        <w:t xml:space="preserve">ООО "ВейвАксесс Сервис"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$66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соответствии с приказом (распоряжением) работодателя (руководителя) организации от 24.05.2021 № 8_СУОТ комиссия в составе:</w:t>
      </w:r>
    </w:p>
    <w:tbl>
      <w:tblPr>
        <w:tblStyle w:val="Table1"/>
        <w:tblW w:w="15704.0" w:type="dxa"/>
        <w:jc w:val="center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170"/>
        <w:gridCol w:w="1670"/>
        <w:tblGridChange w:id="0">
          <w:tblGrid>
            <w:gridCol w:w="764"/>
            <w:gridCol w:w="3765"/>
            <w:gridCol w:w="2025"/>
            <w:gridCol w:w="3180"/>
            <w:gridCol w:w="2130"/>
            <w:gridCol w:w="2170"/>
            <w:gridCol w:w="16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председателя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Азаров Александр Сергеевич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Генеральный директор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заместителя председателя: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секретаря: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Кирилкин Илья Антонович</w:t>
              <w:br w:type="textWrapping"/>
              <w:t xml:space="preserve">Лаубган Анна Сергеевна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Ведущий системный инженер</w:t>
              <w:br w:type="textWrapping"/>
              <w:t xml:space="preserve">Специалист по охране труда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представителей: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провела проверку знаний требований охраны труда работников по программе обучения по охране труда для руководителей и специалистов в объёме 40 часов.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4"/>
                <w:szCs w:val="14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Наименование подразделения (цех, участок, отдел, лаборатория, мастерская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Результат проверки знаний (сдал/ не сдал), N выданного удостоверения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Причина проверки знаний (очередная, внеочередная и т.д.)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$0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$2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$3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Сдал/ удостоверение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$5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Очередная</w:t>
            </w:r>
          </w:p>
        </w:tc>
        <w:tc>
          <w:tcPr>
            <w:tcBorders>
              <w:top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34.0" w:type="dxa"/>
              <w:left w:w="34.0" w:type="dxa"/>
              <w:bottom w:w="34.0" w:type="dxa"/>
              <w:right w:w="3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Председатель комиссии</w:t>
            </w:r>
          </w:p>
        </w:tc>
        <w:tc>
          <w:tcPr>
            <w:tcBorders>
              <w:top w:color="000000" w:space="0" w:sz="0" w:val="nil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Азаров А.С.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заместителя председателя: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секретаря: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Кирилкин И.А.</w:t>
              <w:br w:type="textWrapping"/>
              <w:t xml:space="preserve">Лаубган А.С.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Представители:</w:t>
              <w:br w:type="textWrapping"/>
              <w:t xml:space="preserve">органов исполнительной власти субъектов Российской Федерации</w:t>
              <w:br w:type="textWrapping"/>
              <w:t xml:space="preserve">органов местного самоуправления</w:t>
              <w:br w:type="textWrapping"/>
              <w:t xml:space="preserve">государственной инспекции труда субъекта Российской Федерации</w:t>
            </w:r>
          </w:p>
        </w:tc>
        <w:tc>
          <w:tcPr>
            <w:tcBorders>
              <w:top w:color="ffffff" w:space="0" w:sz="5" w:val="single"/>
              <w:bottom w:color="ffffff" w:space="0" w:sz="5" w:val="single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4"/>
                <w:szCs w:val="14"/>
                <w:rtl w:val="0"/>
              </w:rPr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  <w:br w:type="textWrapping"/>
              <w:t xml:space="preserve">Не участвуют в работе комиссии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even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A">
          <w:pPr>
            <w:spacing w:after="228" w:before="228" w:lineRule="auto"/>
            <w:ind w:right="-7563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B">
          <w:pPr>
            <w:spacing w:after="228" w:before="228" w:lineRule="auto"/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2F689A"/>
  </w:style>
  <w:style w:type="paragraph" w:styleId="a9">
    <w:name w:val="footer"/>
    <w:basedOn w:val="a"/>
    <w:link w:val="aa"/>
    <w:uiPriority w:val="99"/>
    <w:unhideWhenUsed w:val="1"/>
    <w:rsid w:val="002F689A"/>
    <w:pPr>
      <w:tabs>
        <w:tab w:val="center" w:pos="4844"/>
        <w:tab w:val="right" w:pos="9689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2F689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kGwX+4EbcqKVfCg/RoQXHdRUFg==">AMUW2mVU7TxtbgwD5AAJN1Zj9WNJtkJODSKie+63VgSdIxQ6fzNbeGFazJL2jiTeKABgNRx4/BDTgdD9Fi27Wuk49Kf3bO+hNSxHnA3Ty6IHk64IX9nSAealx2IzN6FyexMZdCCwHTa2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2021-07-28T12:36:00Z</dcterms:created>
  <dc:creator>Anna Laubgan</dc:creator>
</cp:coreProperties>
</file>