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E5F61" w:rsidRDefault="00000000">
      <w:pPr>
        <w:spacing w:after="0" w:line="259" w:lineRule="auto"/>
        <w:ind w:left="2153" w:right="0"/>
        <w:jc w:val="left"/>
      </w:pPr>
      <w:r>
        <w:t xml:space="preserve"> </w:t>
      </w:r>
    </w:p>
    <w:p w:rsidR="00EE5F61" w:rsidRDefault="00000000">
      <w:pPr>
        <w:spacing w:after="0" w:line="259" w:lineRule="auto"/>
        <w:ind w:left="2153" w:right="0"/>
        <w:jc w:val="left"/>
      </w:pPr>
      <w:r>
        <w:t xml:space="preserve"> </w:t>
      </w:r>
    </w:p>
    <w:p w:rsidR="00EE5F61" w:rsidRDefault="00000000">
      <w:pPr>
        <w:spacing w:after="69" w:line="259" w:lineRule="auto"/>
        <w:ind w:left="2153" w:right="0"/>
        <w:jc w:val="left"/>
      </w:pPr>
      <w:r>
        <w:t xml:space="preserve"> </w:t>
      </w:r>
    </w:p>
    <w:p w:rsidR="00EE5F61" w:rsidRDefault="00000000">
      <w:pPr>
        <w:spacing w:after="0" w:line="259" w:lineRule="auto"/>
        <w:ind w:left="0" w:right="56"/>
        <w:jc w:val="center"/>
      </w:pPr>
      <w:r>
        <w:rPr>
          <w:sz w:val="26"/>
        </w:rPr>
        <w:t xml:space="preserve">Project Initialization and Planning Phase </w:t>
      </w:r>
    </w:p>
    <w:p w:rsidR="00EE5F61" w:rsidRDefault="00000000">
      <w:pPr>
        <w:spacing w:after="0" w:line="259" w:lineRule="auto"/>
        <w:ind w:right="0"/>
        <w:jc w:val="center"/>
      </w:pPr>
      <w:r>
        <w:rPr>
          <w:sz w:val="26"/>
        </w:rPr>
        <w:t xml:space="preserve"> </w:t>
      </w:r>
    </w:p>
    <w:tbl>
      <w:tblPr>
        <w:tblStyle w:val="TableGrid"/>
        <w:tblW w:w="8503" w:type="dxa"/>
        <w:tblInd w:w="8" w:type="dxa"/>
        <w:tblCellMar>
          <w:top w:w="157" w:type="dxa"/>
          <w:left w:w="200" w:type="dxa"/>
          <w:bottom w:w="0" w:type="dxa"/>
          <w:right w:w="115" w:type="dxa"/>
        </w:tblCellMar>
        <w:tblLook w:val="04A0" w:firstRow="1" w:lastRow="0" w:firstColumn="1" w:lastColumn="0" w:noHBand="0" w:noVBand="1"/>
      </w:tblPr>
      <w:tblGrid>
        <w:gridCol w:w="4250"/>
        <w:gridCol w:w="4253"/>
      </w:tblGrid>
      <w:tr w:rsidR="00EE5F61">
        <w:trPr>
          <w:trHeight w:val="467"/>
        </w:trPr>
        <w:tc>
          <w:tcPr>
            <w:tcW w:w="4250" w:type="dxa"/>
            <w:tcBorders>
              <w:top w:val="single" w:sz="7" w:space="0" w:color="000000"/>
              <w:left w:val="single" w:sz="7" w:space="0" w:color="000000"/>
              <w:bottom w:val="single" w:sz="8" w:space="0" w:color="000000"/>
              <w:right w:val="single" w:sz="7" w:space="0" w:color="000000"/>
            </w:tcBorders>
            <w:vAlign w:val="center"/>
          </w:tcPr>
          <w:p w:rsidR="00EE5F61" w:rsidRDefault="00000000">
            <w:pPr>
              <w:spacing w:after="0" w:line="259" w:lineRule="auto"/>
              <w:ind w:left="19" w:right="0"/>
              <w:jc w:val="left"/>
            </w:pPr>
            <w:r>
              <w:rPr>
                <w:sz w:val="23"/>
              </w:rPr>
              <w:t xml:space="preserve">Date  </w:t>
            </w:r>
          </w:p>
        </w:tc>
        <w:tc>
          <w:tcPr>
            <w:tcW w:w="4253" w:type="dxa"/>
            <w:tcBorders>
              <w:top w:val="single" w:sz="7" w:space="0" w:color="000000"/>
              <w:left w:val="single" w:sz="7" w:space="0" w:color="000000"/>
              <w:bottom w:val="single" w:sz="8" w:space="0" w:color="000000"/>
              <w:right w:val="single" w:sz="7" w:space="0" w:color="000000"/>
            </w:tcBorders>
            <w:vAlign w:val="center"/>
          </w:tcPr>
          <w:p w:rsidR="00EE5F61" w:rsidRDefault="00000000">
            <w:pPr>
              <w:spacing w:after="0" w:line="259" w:lineRule="auto"/>
              <w:ind w:left="19" w:right="0"/>
              <w:jc w:val="left"/>
            </w:pPr>
            <w:r>
              <w:rPr>
                <w:sz w:val="23"/>
              </w:rPr>
              <w:t xml:space="preserve">15 March 2024 </w:t>
            </w:r>
          </w:p>
        </w:tc>
      </w:tr>
      <w:tr w:rsidR="00EE5F61">
        <w:trPr>
          <w:trHeight w:val="470"/>
        </w:trPr>
        <w:tc>
          <w:tcPr>
            <w:tcW w:w="4250" w:type="dxa"/>
            <w:tcBorders>
              <w:top w:val="single" w:sz="8" w:space="0" w:color="000000"/>
              <w:left w:val="single" w:sz="7" w:space="0" w:color="000000"/>
              <w:bottom w:val="single" w:sz="8" w:space="0" w:color="000000"/>
              <w:right w:val="single" w:sz="7" w:space="0" w:color="000000"/>
            </w:tcBorders>
            <w:vAlign w:val="center"/>
          </w:tcPr>
          <w:p w:rsidR="00EE5F61" w:rsidRDefault="00000000">
            <w:pPr>
              <w:spacing w:after="0" w:line="259" w:lineRule="auto"/>
              <w:ind w:left="0" w:right="0"/>
              <w:jc w:val="left"/>
            </w:pPr>
            <w:r>
              <w:rPr>
                <w:sz w:val="23"/>
              </w:rPr>
              <w:t xml:space="preserve">Team ID  </w:t>
            </w:r>
          </w:p>
        </w:tc>
        <w:tc>
          <w:tcPr>
            <w:tcW w:w="4253" w:type="dxa"/>
            <w:tcBorders>
              <w:top w:val="single" w:sz="8" w:space="0" w:color="000000"/>
              <w:left w:val="single" w:sz="7" w:space="0" w:color="000000"/>
              <w:bottom w:val="single" w:sz="8" w:space="0" w:color="000000"/>
              <w:right w:val="single" w:sz="7" w:space="0" w:color="000000"/>
            </w:tcBorders>
            <w:vAlign w:val="center"/>
          </w:tcPr>
          <w:p w:rsidR="00EE5F61" w:rsidRDefault="00000000">
            <w:pPr>
              <w:spacing w:after="0" w:line="259" w:lineRule="auto"/>
              <w:ind w:left="19" w:right="0"/>
              <w:jc w:val="left"/>
            </w:pPr>
            <w:proofErr w:type="spellStart"/>
            <w:r>
              <w:rPr>
                <w:sz w:val="23"/>
              </w:rPr>
              <w:t>xxxxxx</w:t>
            </w:r>
            <w:proofErr w:type="spellEnd"/>
            <w:r>
              <w:rPr>
                <w:sz w:val="23"/>
              </w:rPr>
              <w:t xml:space="preserve"> </w:t>
            </w:r>
          </w:p>
        </w:tc>
      </w:tr>
      <w:tr w:rsidR="00EE5F61">
        <w:trPr>
          <w:trHeight w:val="988"/>
        </w:trPr>
        <w:tc>
          <w:tcPr>
            <w:tcW w:w="4250" w:type="dxa"/>
            <w:tcBorders>
              <w:top w:val="single" w:sz="8" w:space="0" w:color="000000"/>
              <w:left w:val="single" w:sz="7" w:space="0" w:color="000000"/>
              <w:bottom w:val="single" w:sz="7" w:space="0" w:color="000000"/>
              <w:right w:val="single" w:sz="7" w:space="0" w:color="000000"/>
            </w:tcBorders>
          </w:tcPr>
          <w:p w:rsidR="00EE5F61" w:rsidRDefault="00000000">
            <w:pPr>
              <w:spacing w:after="0" w:line="259" w:lineRule="auto"/>
              <w:ind w:left="19" w:right="0"/>
              <w:jc w:val="left"/>
            </w:pPr>
            <w:r>
              <w:rPr>
                <w:sz w:val="23"/>
              </w:rPr>
              <w:t xml:space="preserve">Project Name  </w:t>
            </w:r>
          </w:p>
        </w:tc>
        <w:tc>
          <w:tcPr>
            <w:tcW w:w="4253" w:type="dxa"/>
            <w:tcBorders>
              <w:top w:val="single" w:sz="8" w:space="0" w:color="000000"/>
              <w:left w:val="single" w:sz="7" w:space="0" w:color="000000"/>
              <w:bottom w:val="single" w:sz="7" w:space="0" w:color="000000"/>
              <w:right w:val="single" w:sz="7" w:space="0" w:color="000000"/>
            </w:tcBorders>
            <w:vAlign w:val="center"/>
          </w:tcPr>
          <w:p w:rsidR="00EE5F61" w:rsidRDefault="00000000">
            <w:pPr>
              <w:spacing w:after="0" w:line="259" w:lineRule="auto"/>
              <w:ind w:left="0"/>
              <w:jc w:val="center"/>
            </w:pPr>
            <w:r>
              <w:rPr>
                <w:sz w:val="23"/>
              </w:rPr>
              <w:t xml:space="preserve">Human Resource Management: Predicting </w:t>
            </w:r>
          </w:p>
          <w:p w:rsidR="00EE5F61" w:rsidRDefault="00000000">
            <w:pPr>
              <w:spacing w:after="0" w:line="259" w:lineRule="auto"/>
              <w:ind w:left="19" w:right="0"/>
              <w:jc w:val="left"/>
            </w:pPr>
            <w:r>
              <w:rPr>
                <w:sz w:val="23"/>
              </w:rPr>
              <w:t xml:space="preserve">Employee Promotions Using Machine Learning </w:t>
            </w:r>
          </w:p>
        </w:tc>
      </w:tr>
      <w:tr w:rsidR="00EE5F61">
        <w:trPr>
          <w:trHeight w:val="468"/>
        </w:trPr>
        <w:tc>
          <w:tcPr>
            <w:tcW w:w="4250" w:type="dxa"/>
            <w:tcBorders>
              <w:top w:val="single" w:sz="7" w:space="0" w:color="000000"/>
              <w:left w:val="single" w:sz="7" w:space="0" w:color="000000"/>
              <w:bottom w:val="single" w:sz="7" w:space="0" w:color="000000"/>
              <w:right w:val="single" w:sz="7" w:space="0" w:color="000000"/>
            </w:tcBorders>
            <w:vAlign w:val="center"/>
          </w:tcPr>
          <w:p w:rsidR="00EE5F61" w:rsidRDefault="00000000">
            <w:pPr>
              <w:spacing w:after="0" w:line="259" w:lineRule="auto"/>
              <w:ind w:left="19" w:right="0"/>
              <w:jc w:val="left"/>
            </w:pPr>
            <w:r>
              <w:rPr>
                <w:sz w:val="23"/>
              </w:rPr>
              <w:t xml:space="preserve">Maximum Marks  </w:t>
            </w:r>
          </w:p>
        </w:tc>
        <w:tc>
          <w:tcPr>
            <w:tcW w:w="4253" w:type="dxa"/>
            <w:tcBorders>
              <w:top w:val="single" w:sz="7" w:space="0" w:color="000000"/>
              <w:left w:val="single" w:sz="7" w:space="0" w:color="000000"/>
              <w:bottom w:val="single" w:sz="7" w:space="0" w:color="000000"/>
              <w:right w:val="single" w:sz="7" w:space="0" w:color="000000"/>
            </w:tcBorders>
            <w:vAlign w:val="center"/>
          </w:tcPr>
          <w:p w:rsidR="00EE5F61" w:rsidRDefault="00000000">
            <w:pPr>
              <w:spacing w:after="0" w:line="259" w:lineRule="auto"/>
              <w:ind w:left="12" w:right="0"/>
              <w:jc w:val="left"/>
            </w:pPr>
            <w:r>
              <w:rPr>
                <w:sz w:val="23"/>
              </w:rPr>
              <w:t xml:space="preserve">3 Marks </w:t>
            </w:r>
          </w:p>
        </w:tc>
      </w:tr>
    </w:tbl>
    <w:p w:rsidR="00EE5F61" w:rsidRDefault="00000000">
      <w:pPr>
        <w:spacing w:after="33" w:line="259" w:lineRule="auto"/>
        <w:ind w:left="0" w:right="0"/>
        <w:jc w:val="left"/>
      </w:pPr>
      <w:r>
        <w:t xml:space="preserve"> </w:t>
      </w:r>
    </w:p>
    <w:p w:rsidR="00EE5F61" w:rsidRDefault="00000000">
      <w:pPr>
        <w:spacing w:after="0" w:line="259" w:lineRule="auto"/>
        <w:ind w:right="0"/>
        <w:jc w:val="left"/>
      </w:pPr>
      <w:r>
        <w:rPr>
          <w:sz w:val="23"/>
        </w:rPr>
        <w:t xml:space="preserve">Define Problem Statements (Customer Problem Statement Template):  </w:t>
      </w:r>
    </w:p>
    <w:p w:rsidR="00EE5F61" w:rsidRDefault="00000000">
      <w:pPr>
        <w:spacing w:after="0" w:line="259" w:lineRule="auto"/>
        <w:ind w:right="0"/>
        <w:jc w:val="left"/>
      </w:pPr>
      <w:r>
        <w:rPr>
          <w:sz w:val="23"/>
        </w:rPr>
        <w:t xml:space="preserve"> </w:t>
      </w:r>
    </w:p>
    <w:p w:rsidR="00EE5F61" w:rsidRDefault="00000000">
      <w:r>
        <w:rPr>
          <w:noProof/>
        </w:rPr>
        <w:drawing>
          <wp:anchor distT="0" distB="0" distL="114300" distR="114300" simplePos="0" relativeHeight="251658240" behindDoc="0" locked="0" layoutInCell="1" allowOverlap="0">
            <wp:simplePos x="0" y="0"/>
            <wp:positionH relativeFrom="page">
              <wp:posOffset>748284</wp:posOffset>
            </wp:positionH>
            <wp:positionV relativeFrom="page">
              <wp:posOffset>0</wp:posOffset>
            </wp:positionV>
            <wp:extent cx="1705356" cy="643128"/>
            <wp:effectExtent l="0" t="0" r="0" b="0"/>
            <wp:wrapTopAndBottom/>
            <wp:docPr id="10" name="Picture 10"/>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4"/>
                    <a:stretch>
                      <a:fillRect/>
                    </a:stretch>
                  </pic:blipFill>
                  <pic:spPr>
                    <a:xfrm>
                      <a:off x="0" y="0"/>
                      <a:ext cx="1705356" cy="643128"/>
                    </a:xfrm>
                    <a:prstGeom prst="rect">
                      <a:avLst/>
                    </a:prstGeom>
                  </pic:spPr>
                </pic:pic>
              </a:graphicData>
            </a:graphic>
          </wp:anchor>
        </w:drawing>
      </w:r>
      <w:r>
        <w:rPr>
          <w:noProof/>
        </w:rPr>
        <w:drawing>
          <wp:anchor distT="0" distB="0" distL="114300" distR="114300" simplePos="0" relativeHeight="251659264" behindDoc="0" locked="0" layoutInCell="1" allowOverlap="0">
            <wp:simplePos x="0" y="0"/>
            <wp:positionH relativeFrom="page">
              <wp:posOffset>6092952</wp:posOffset>
            </wp:positionH>
            <wp:positionV relativeFrom="page">
              <wp:posOffset>175260</wp:posOffset>
            </wp:positionV>
            <wp:extent cx="1016508" cy="278892"/>
            <wp:effectExtent l="0" t="0" r="0" b="0"/>
            <wp:wrapTopAndBottom/>
            <wp:docPr id="12" name="Picture 12"/>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5"/>
                    <a:stretch>
                      <a:fillRect/>
                    </a:stretch>
                  </pic:blipFill>
                  <pic:spPr>
                    <a:xfrm>
                      <a:off x="0" y="0"/>
                      <a:ext cx="1016508" cy="278892"/>
                    </a:xfrm>
                    <a:prstGeom prst="rect">
                      <a:avLst/>
                    </a:prstGeom>
                  </pic:spPr>
                </pic:pic>
              </a:graphicData>
            </a:graphic>
          </wp:anchor>
        </w:drawing>
      </w:r>
      <w:r>
        <w:t xml:space="preserve">In the dynamic landscape of human resource management, companies face considerable hurdles in ensuring fair and efficient employee promotion processes. Organizations grapple with large volumes of data, potential biases, and the necessity for transparent decision-making. Large enterprises encounter difficulties in consistently recognizing top talent, startups strive for equitable promotion systems to stimulate growth, and businesses in competitive sectors seek to retain their most valuable employees. To address these challenges, we propose creating a machine learning model that predicts employee promotions based on key indicators such as performance metrics, tenure, skills, and feedback. This solution aims to optimize promotion workflows, guarantee fairness, improve employee retention, and cultivate a culture of meritocracy and professional development, thereby driving organizational success and enhancing employee satisfaction. </w:t>
      </w:r>
    </w:p>
    <w:p w:rsidR="00602852" w:rsidRDefault="00602852">
      <w:pPr>
        <w:spacing w:after="106" w:line="259" w:lineRule="auto"/>
        <w:ind w:left="0" w:right="0"/>
        <w:jc w:val="left"/>
      </w:pPr>
    </w:p>
    <w:p w:rsidR="00602852" w:rsidRDefault="00602852">
      <w:pPr>
        <w:spacing w:after="106" w:line="259" w:lineRule="auto"/>
        <w:ind w:left="0" w:right="0"/>
        <w:jc w:val="left"/>
      </w:pPr>
    </w:p>
    <w:p w:rsidR="00EE5F61" w:rsidRDefault="00602852">
      <w:pPr>
        <w:spacing w:after="106" w:line="259" w:lineRule="auto"/>
        <w:ind w:left="0" w:right="0"/>
        <w:jc w:val="left"/>
      </w:pPr>
      <w:r>
        <w:rPr>
          <w:noProof/>
        </w:rPr>
        <w:drawing>
          <wp:inline distT="0" distB="0" distL="0" distR="0" wp14:anchorId="52E38D79" wp14:editId="7EB73864">
            <wp:extent cx="6013704" cy="1264920"/>
            <wp:effectExtent l="0" t="0" r="0" b="0"/>
            <wp:docPr id="168" name="Picture 168"/>
            <wp:cNvGraphicFramePr/>
            <a:graphic xmlns:a="http://schemas.openxmlformats.org/drawingml/2006/main">
              <a:graphicData uri="http://schemas.openxmlformats.org/drawingml/2006/picture">
                <pic:pic xmlns:pic="http://schemas.openxmlformats.org/drawingml/2006/picture">
                  <pic:nvPicPr>
                    <pic:cNvPr id="168" name="Picture 168"/>
                    <pic:cNvPicPr/>
                  </pic:nvPicPr>
                  <pic:blipFill>
                    <a:blip r:embed="rId6"/>
                    <a:stretch>
                      <a:fillRect/>
                    </a:stretch>
                  </pic:blipFill>
                  <pic:spPr>
                    <a:xfrm>
                      <a:off x="0" y="0"/>
                      <a:ext cx="6013704" cy="1264920"/>
                    </a:xfrm>
                    <a:prstGeom prst="rect">
                      <a:avLst/>
                    </a:prstGeom>
                  </pic:spPr>
                </pic:pic>
              </a:graphicData>
            </a:graphic>
          </wp:inline>
        </w:drawing>
      </w:r>
    </w:p>
    <w:p w:rsidR="00EE5F61" w:rsidRDefault="00EE5F61">
      <w:pPr>
        <w:spacing w:after="121" w:line="259" w:lineRule="auto"/>
        <w:ind w:left="-2" w:right="0"/>
        <w:jc w:val="right"/>
        <w:rPr>
          <w:sz w:val="23"/>
        </w:rPr>
      </w:pPr>
    </w:p>
    <w:p w:rsidR="00602852" w:rsidRDefault="00602852">
      <w:pPr>
        <w:spacing w:after="121" w:line="259" w:lineRule="auto"/>
        <w:ind w:left="-2" w:right="0"/>
        <w:jc w:val="right"/>
      </w:pPr>
    </w:p>
    <w:p w:rsidR="00EE5F61" w:rsidRDefault="00000000" w:rsidP="00602852">
      <w:pPr>
        <w:spacing w:after="174" w:line="259" w:lineRule="auto"/>
        <w:ind w:left="0" w:right="0"/>
        <w:jc w:val="left"/>
      </w:pPr>
      <w:r>
        <w:rPr>
          <w:sz w:val="23"/>
        </w:rPr>
        <w:lastRenderedPageBreak/>
        <w:t xml:space="preserve"> </w:t>
      </w:r>
      <w:r w:rsidR="00602852">
        <w:rPr>
          <w:noProof/>
        </w:rPr>
        <w:drawing>
          <wp:inline distT="0" distB="0" distL="0" distR="0">
            <wp:extent cx="6047740" cy="3327400"/>
            <wp:effectExtent l="0" t="0" r="0" b="6350"/>
            <wp:docPr id="8249102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910238" name="Picture 824910238"/>
                    <pic:cNvPicPr/>
                  </pic:nvPicPr>
                  <pic:blipFill>
                    <a:blip r:embed="rId7" cstate="print">
                      <a:extLst>
                        <a:ext uri="{28A0092B-C50C-407E-A947-70E740481C1C}">
                          <a14:useLocalDpi xmlns:a14="http://schemas.microsoft.com/office/drawing/2010/main" val="0"/>
                        </a:ext>
                      </a:extLst>
                    </a:blip>
                    <a:stretch>
                      <a:fillRect/>
                    </a:stretch>
                  </pic:blipFill>
                  <pic:spPr>
                    <a:xfrm>
                      <a:off x="0" y="0"/>
                      <a:ext cx="6047740" cy="3327400"/>
                    </a:xfrm>
                    <a:prstGeom prst="rect">
                      <a:avLst/>
                    </a:prstGeom>
                  </pic:spPr>
                </pic:pic>
              </a:graphicData>
            </a:graphic>
          </wp:inline>
        </w:drawing>
      </w:r>
    </w:p>
    <w:tbl>
      <w:tblPr>
        <w:tblStyle w:val="TableGrid"/>
        <w:tblW w:w="9470" w:type="dxa"/>
        <w:tblInd w:w="8" w:type="dxa"/>
        <w:tblCellMar>
          <w:top w:w="150" w:type="dxa"/>
          <w:left w:w="91" w:type="dxa"/>
          <w:bottom w:w="0" w:type="dxa"/>
          <w:right w:w="48" w:type="dxa"/>
        </w:tblCellMar>
        <w:tblLook w:val="04A0" w:firstRow="1" w:lastRow="0" w:firstColumn="1" w:lastColumn="0" w:noHBand="0" w:noVBand="1"/>
      </w:tblPr>
      <w:tblGrid>
        <w:gridCol w:w="1335"/>
        <w:gridCol w:w="1211"/>
        <w:gridCol w:w="1883"/>
        <w:gridCol w:w="1435"/>
        <w:gridCol w:w="1493"/>
        <w:gridCol w:w="2113"/>
      </w:tblGrid>
      <w:tr w:rsidR="00EE5F61">
        <w:trPr>
          <w:trHeight w:val="1090"/>
        </w:trPr>
        <w:tc>
          <w:tcPr>
            <w:tcW w:w="1336" w:type="dxa"/>
            <w:tcBorders>
              <w:top w:val="single" w:sz="7" w:space="0" w:color="000000"/>
              <w:left w:val="single" w:sz="7" w:space="0" w:color="000000"/>
              <w:bottom w:val="single" w:sz="7" w:space="0" w:color="000000"/>
              <w:right w:val="single" w:sz="8" w:space="0" w:color="000000"/>
            </w:tcBorders>
          </w:tcPr>
          <w:p w:rsidR="00EE5F61" w:rsidRDefault="00000000">
            <w:pPr>
              <w:spacing w:after="0" w:line="259" w:lineRule="auto"/>
              <w:ind w:left="0" w:right="181"/>
              <w:jc w:val="right"/>
            </w:pPr>
            <w:r>
              <w:t xml:space="preserve">Problem   </w:t>
            </w:r>
          </w:p>
          <w:p w:rsidR="00EE5F61" w:rsidRDefault="00000000">
            <w:pPr>
              <w:spacing w:after="0" w:line="259" w:lineRule="auto"/>
              <w:ind w:left="68" w:right="0"/>
              <w:jc w:val="center"/>
            </w:pPr>
            <w:r>
              <w:t xml:space="preserve">Statement </w:t>
            </w:r>
          </w:p>
          <w:p w:rsidR="00EE5F61" w:rsidRDefault="00000000">
            <w:pPr>
              <w:spacing w:after="0" w:line="259" w:lineRule="auto"/>
              <w:ind w:left="72" w:right="0"/>
              <w:jc w:val="center"/>
            </w:pPr>
            <w:r>
              <w:t xml:space="preserve">(PS) </w:t>
            </w:r>
          </w:p>
        </w:tc>
        <w:tc>
          <w:tcPr>
            <w:tcW w:w="1211" w:type="dxa"/>
            <w:tcBorders>
              <w:top w:val="single" w:sz="7" w:space="0" w:color="000000"/>
              <w:left w:val="single" w:sz="8" w:space="0" w:color="000000"/>
              <w:bottom w:val="single" w:sz="7" w:space="0" w:color="000000"/>
              <w:right w:val="single" w:sz="7" w:space="0" w:color="000000"/>
            </w:tcBorders>
          </w:tcPr>
          <w:p w:rsidR="00EE5F61" w:rsidRDefault="00000000">
            <w:pPr>
              <w:spacing w:after="0" w:line="259" w:lineRule="auto"/>
              <w:ind w:right="0" w:firstLine="362"/>
              <w:jc w:val="left"/>
            </w:pPr>
            <w:r>
              <w:t xml:space="preserve">I </w:t>
            </w:r>
            <w:proofErr w:type="gramStart"/>
            <w:r>
              <w:t>am  (</w:t>
            </w:r>
            <w:proofErr w:type="gramEnd"/>
            <w:r>
              <w:t xml:space="preserve">Customer) </w:t>
            </w:r>
          </w:p>
        </w:tc>
        <w:tc>
          <w:tcPr>
            <w:tcW w:w="1883" w:type="dxa"/>
            <w:tcBorders>
              <w:top w:val="single" w:sz="7" w:space="0" w:color="000000"/>
              <w:left w:val="single" w:sz="7" w:space="0" w:color="000000"/>
              <w:bottom w:val="single" w:sz="7" w:space="0" w:color="000000"/>
              <w:right w:val="single" w:sz="8" w:space="0" w:color="000000"/>
            </w:tcBorders>
          </w:tcPr>
          <w:p w:rsidR="00EE5F61" w:rsidRDefault="00000000">
            <w:pPr>
              <w:spacing w:after="0" w:line="259" w:lineRule="auto"/>
              <w:ind w:left="340" w:right="0"/>
              <w:jc w:val="left"/>
            </w:pPr>
            <w:r>
              <w:t xml:space="preserve">I’m trying to  </w:t>
            </w:r>
          </w:p>
        </w:tc>
        <w:tc>
          <w:tcPr>
            <w:tcW w:w="1435" w:type="dxa"/>
            <w:tcBorders>
              <w:top w:val="single" w:sz="7" w:space="0" w:color="000000"/>
              <w:left w:val="single" w:sz="8" w:space="0" w:color="000000"/>
              <w:bottom w:val="single" w:sz="7" w:space="0" w:color="000000"/>
              <w:right w:val="single" w:sz="8" w:space="0" w:color="000000"/>
            </w:tcBorders>
          </w:tcPr>
          <w:p w:rsidR="00EE5F61" w:rsidRDefault="00000000">
            <w:pPr>
              <w:spacing w:after="0" w:line="259" w:lineRule="auto"/>
              <w:ind w:left="124" w:right="0"/>
              <w:jc w:val="left"/>
            </w:pPr>
            <w:r>
              <w:t xml:space="preserve">       But  </w:t>
            </w:r>
          </w:p>
        </w:tc>
        <w:tc>
          <w:tcPr>
            <w:tcW w:w="1493" w:type="dxa"/>
            <w:tcBorders>
              <w:top w:val="single" w:sz="7" w:space="0" w:color="000000"/>
              <w:left w:val="single" w:sz="8" w:space="0" w:color="000000"/>
              <w:bottom w:val="single" w:sz="7" w:space="0" w:color="000000"/>
              <w:right w:val="single" w:sz="8" w:space="0" w:color="000000"/>
            </w:tcBorders>
          </w:tcPr>
          <w:p w:rsidR="00EE5F61" w:rsidRDefault="00000000">
            <w:pPr>
              <w:spacing w:after="0" w:line="259" w:lineRule="auto"/>
              <w:ind w:left="73" w:right="0"/>
              <w:jc w:val="center"/>
            </w:pPr>
            <w:r>
              <w:t xml:space="preserve">Because </w:t>
            </w:r>
          </w:p>
        </w:tc>
        <w:tc>
          <w:tcPr>
            <w:tcW w:w="2113" w:type="dxa"/>
            <w:tcBorders>
              <w:top w:val="single" w:sz="7" w:space="0" w:color="000000"/>
              <w:left w:val="single" w:sz="8" w:space="0" w:color="000000"/>
              <w:bottom w:val="single" w:sz="7" w:space="0" w:color="000000"/>
              <w:right w:val="single" w:sz="7" w:space="0" w:color="000000"/>
            </w:tcBorders>
          </w:tcPr>
          <w:p w:rsidR="00EE5F61" w:rsidRDefault="00000000">
            <w:pPr>
              <w:spacing w:after="0" w:line="259" w:lineRule="auto"/>
              <w:ind w:left="101" w:right="0"/>
              <w:jc w:val="center"/>
            </w:pPr>
            <w:r>
              <w:t xml:space="preserve">Which makes me feel </w:t>
            </w:r>
          </w:p>
        </w:tc>
      </w:tr>
      <w:tr w:rsidR="00EE5F61">
        <w:trPr>
          <w:trHeight w:val="1702"/>
        </w:trPr>
        <w:tc>
          <w:tcPr>
            <w:tcW w:w="1336" w:type="dxa"/>
            <w:tcBorders>
              <w:top w:val="single" w:sz="7" w:space="0" w:color="000000"/>
              <w:left w:val="single" w:sz="7" w:space="0" w:color="000000"/>
              <w:bottom w:val="single" w:sz="7" w:space="0" w:color="000000"/>
              <w:right w:val="single" w:sz="8" w:space="0" w:color="000000"/>
            </w:tcBorders>
          </w:tcPr>
          <w:p w:rsidR="00EE5F61" w:rsidRDefault="00000000">
            <w:pPr>
              <w:spacing w:after="0" w:line="259" w:lineRule="auto"/>
              <w:ind w:left="128" w:right="0"/>
              <w:jc w:val="left"/>
            </w:pPr>
            <w:r>
              <w:t xml:space="preserve">PS-1 </w:t>
            </w:r>
          </w:p>
        </w:tc>
        <w:tc>
          <w:tcPr>
            <w:tcW w:w="1211" w:type="dxa"/>
            <w:tcBorders>
              <w:top w:val="single" w:sz="7" w:space="0" w:color="000000"/>
              <w:left w:val="single" w:sz="8" w:space="0" w:color="000000"/>
              <w:bottom w:val="single" w:sz="7" w:space="0" w:color="000000"/>
              <w:right w:val="single" w:sz="7" w:space="0" w:color="000000"/>
            </w:tcBorders>
          </w:tcPr>
          <w:p w:rsidR="00EE5F61" w:rsidRDefault="00000000">
            <w:pPr>
              <w:spacing w:after="14" w:line="259" w:lineRule="auto"/>
              <w:ind w:left="2" w:right="0"/>
              <w:jc w:val="left"/>
            </w:pPr>
            <w:r>
              <w:t xml:space="preserve"> </w:t>
            </w:r>
          </w:p>
          <w:p w:rsidR="00EE5F61" w:rsidRDefault="00000000">
            <w:pPr>
              <w:spacing w:after="14" w:line="259" w:lineRule="auto"/>
              <w:ind w:left="2" w:right="0"/>
              <w:jc w:val="left"/>
            </w:pPr>
            <w:r>
              <w:t xml:space="preserve">An HR </w:t>
            </w:r>
          </w:p>
          <w:p w:rsidR="00EE5F61" w:rsidRDefault="00000000">
            <w:pPr>
              <w:spacing w:after="0" w:line="259" w:lineRule="auto"/>
              <w:ind w:left="2" w:right="0"/>
              <w:jc w:val="left"/>
            </w:pPr>
            <w:r>
              <w:t xml:space="preserve">professional </w:t>
            </w:r>
          </w:p>
        </w:tc>
        <w:tc>
          <w:tcPr>
            <w:tcW w:w="1883" w:type="dxa"/>
            <w:tcBorders>
              <w:top w:val="single" w:sz="7" w:space="0" w:color="000000"/>
              <w:left w:val="single" w:sz="7" w:space="0" w:color="000000"/>
              <w:bottom w:val="single" w:sz="7" w:space="0" w:color="000000"/>
              <w:right w:val="single" w:sz="8" w:space="0" w:color="000000"/>
            </w:tcBorders>
          </w:tcPr>
          <w:p w:rsidR="00EE5F61" w:rsidRDefault="00000000">
            <w:pPr>
              <w:spacing w:after="14" w:line="259" w:lineRule="auto"/>
              <w:ind w:left="4" w:right="0"/>
              <w:jc w:val="left"/>
            </w:pPr>
            <w:r>
              <w:t xml:space="preserve"> </w:t>
            </w:r>
          </w:p>
          <w:p w:rsidR="00EE5F61" w:rsidRDefault="00000000">
            <w:pPr>
              <w:spacing w:after="0" w:line="259" w:lineRule="auto"/>
              <w:ind w:left="4" w:right="16"/>
              <w:jc w:val="left"/>
            </w:pPr>
            <w:r>
              <w:t xml:space="preserve">implement a fair and efficient promotion system </w:t>
            </w:r>
          </w:p>
        </w:tc>
        <w:tc>
          <w:tcPr>
            <w:tcW w:w="1435" w:type="dxa"/>
            <w:tcBorders>
              <w:top w:val="single" w:sz="7" w:space="0" w:color="000000"/>
              <w:left w:val="single" w:sz="8" w:space="0" w:color="000000"/>
              <w:bottom w:val="single" w:sz="7" w:space="0" w:color="000000"/>
              <w:right w:val="single" w:sz="8" w:space="0" w:color="000000"/>
            </w:tcBorders>
            <w:vAlign w:val="center"/>
          </w:tcPr>
          <w:p w:rsidR="00EE5F61" w:rsidRDefault="00000000">
            <w:pPr>
              <w:spacing w:after="0" w:line="259" w:lineRule="auto"/>
              <w:ind w:left="2" w:right="9"/>
              <w:jc w:val="left"/>
            </w:pPr>
            <w:r>
              <w:rPr>
                <w:sz w:val="19"/>
              </w:rPr>
              <w:t xml:space="preserve">face challenges with data volume, potential biases, and transparency </w:t>
            </w:r>
          </w:p>
        </w:tc>
        <w:tc>
          <w:tcPr>
            <w:tcW w:w="1493" w:type="dxa"/>
            <w:tcBorders>
              <w:top w:val="single" w:sz="7" w:space="0" w:color="000000"/>
              <w:left w:val="single" w:sz="8" w:space="0" w:color="000000"/>
              <w:bottom w:val="single" w:sz="7" w:space="0" w:color="000000"/>
              <w:right w:val="single" w:sz="8" w:space="0" w:color="000000"/>
            </w:tcBorders>
          </w:tcPr>
          <w:p w:rsidR="00EE5F61" w:rsidRDefault="00000000">
            <w:pPr>
              <w:spacing w:after="0" w:line="259" w:lineRule="auto"/>
              <w:ind w:left="0" w:right="15"/>
              <w:jc w:val="left"/>
            </w:pPr>
            <w:r>
              <w:t xml:space="preserve">it’s crucial to identify top talent and retain valuable employees </w:t>
            </w:r>
          </w:p>
        </w:tc>
        <w:tc>
          <w:tcPr>
            <w:tcW w:w="2113" w:type="dxa"/>
            <w:tcBorders>
              <w:top w:val="single" w:sz="7" w:space="0" w:color="000000"/>
              <w:left w:val="single" w:sz="8" w:space="0" w:color="000000"/>
              <w:bottom w:val="single" w:sz="7" w:space="0" w:color="000000"/>
              <w:right w:val="single" w:sz="7" w:space="0" w:color="000000"/>
            </w:tcBorders>
          </w:tcPr>
          <w:p w:rsidR="00EE5F61" w:rsidRDefault="00000000">
            <w:pPr>
              <w:spacing w:after="0" w:line="259" w:lineRule="auto"/>
              <w:ind w:left="2" w:right="0"/>
              <w:jc w:val="left"/>
            </w:pPr>
            <w:r>
              <w:t xml:space="preserve">concerned about maintaining fairness and optimizing HR processes </w:t>
            </w:r>
          </w:p>
        </w:tc>
      </w:tr>
    </w:tbl>
    <w:p w:rsidR="00EE5F61" w:rsidRDefault="00000000">
      <w:pPr>
        <w:spacing w:after="0" w:line="259" w:lineRule="auto"/>
        <w:ind w:left="0" w:right="0"/>
        <w:jc w:val="left"/>
      </w:pPr>
      <w:r>
        <w:t xml:space="preserve"> </w:t>
      </w:r>
    </w:p>
    <w:sectPr w:rsidR="00EE5F61">
      <w:pgSz w:w="12240" w:h="15840"/>
      <w:pgMar w:top="1440" w:right="839" w:bottom="1440" w:left="187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5F61"/>
    <w:rsid w:val="00602852"/>
    <w:rsid w:val="00732C0E"/>
    <w:rsid w:val="00EE5F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99787"/>
  <w15:docId w15:val="{052EE17C-E833-487C-8AAC-3A1BC4740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5" w:line="238" w:lineRule="auto"/>
      <w:ind w:left="7" w:right="60"/>
      <w:jc w:val="both"/>
    </w:pPr>
    <w:rPr>
      <w:rFonts w:ascii="Times New Roman" w:eastAsia="Times New Roman" w:hAnsi="Times New Roman" w:cs="Times New Roman"/>
      <w:color w:val="000000"/>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4" Type="http://schemas.openxmlformats.org/officeDocument/2006/relationships/image" Target="media/image1.jp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243</Words>
  <Characters>1391</Characters>
  <Application>Microsoft Office Word</Application>
  <DocSecurity>0</DocSecurity>
  <Lines>11</Lines>
  <Paragraphs>3</Paragraphs>
  <ScaleCrop>false</ScaleCrop>
  <Company/>
  <LinksUpToDate>false</LinksUpToDate>
  <CharactersWithSpaces>1631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Define Problem Statements Template</dc:title>
  <dc:subject/>
  <dc:creator>Atharva Metkar</dc:creator>
  <cp:keywords/>
  <cp:lastModifiedBy>szaid8364@gmail.com</cp:lastModifiedBy>
  <cp:revision>2</cp:revision>
  <dcterms:created xsi:type="dcterms:W3CDTF">2024-07-21T13:03:00Z</dcterms:created>
  <dcterms:modified xsi:type="dcterms:W3CDTF">2024-07-21T13:03:00Z</dcterms:modified>
</cp:coreProperties>
</file>