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9CA35" w14:textId="1E1D8EC1" w:rsidR="002510B7" w:rsidRPr="00B43A54" w:rsidRDefault="002510B7" w:rsidP="002510B7">
      <w:pPr>
        <w:rPr>
          <w:rFonts w:ascii="Montserrat Black" w:hAnsi="Montserrat Black"/>
          <w:b/>
          <w:bCs/>
          <w:sz w:val="40"/>
          <w:szCs w:val="40"/>
        </w:rPr>
      </w:pPr>
      <w:r w:rsidRPr="002510B7">
        <w:rPr>
          <w:b/>
          <w:bCs/>
          <w:sz w:val="28"/>
          <w:szCs w:val="28"/>
        </w:rPr>
        <w:t xml:space="preserve"> </w:t>
      </w:r>
      <w:r w:rsidRPr="002510B7">
        <w:rPr>
          <w:rFonts w:ascii="Montserrat Black" w:hAnsi="Montserrat Black"/>
          <w:b/>
          <w:bCs/>
          <w:color w:val="0E2841" w:themeColor="text2"/>
          <w:sz w:val="40"/>
          <w:szCs w:val="40"/>
        </w:rPr>
        <w:t>Posture de professionnel data</w:t>
      </w:r>
    </w:p>
    <w:p w14:paraId="6B22DD6E" w14:textId="77777777" w:rsidR="002510B7" w:rsidRPr="002510B7" w:rsidRDefault="002510B7" w:rsidP="002510B7">
      <w:pPr>
        <w:rPr>
          <w:rFonts w:ascii="Montserrat Black" w:hAnsi="Montserrat Black"/>
          <w:b/>
          <w:bCs/>
        </w:rPr>
      </w:pPr>
    </w:p>
    <w:p w14:paraId="424F14E4" w14:textId="77777777" w:rsidR="002510B7" w:rsidRPr="002510B7" w:rsidRDefault="002510B7" w:rsidP="001504E8">
      <w:pPr>
        <w:jc w:val="both"/>
        <w:rPr>
          <w:rFonts w:ascii="Bierstadt" w:hAnsi="Bierstadt"/>
          <w:color w:val="0E2841" w:themeColor="text2"/>
          <w:sz w:val="24"/>
          <w:szCs w:val="24"/>
        </w:rPr>
      </w:pPr>
      <w:r w:rsidRPr="002510B7">
        <w:rPr>
          <w:rFonts w:ascii="Bierstadt" w:hAnsi="Bierstadt"/>
          <w:color w:val="0E2841" w:themeColor="text2"/>
          <w:sz w:val="24"/>
          <w:szCs w:val="24"/>
        </w:rPr>
        <w:t xml:space="preserve">Tout au long de ce projet portfolio, j’ai adopté une posture de </w:t>
      </w:r>
      <w:r w:rsidRPr="002510B7">
        <w:rPr>
          <w:rFonts w:ascii="Bierstadt" w:hAnsi="Bierstadt"/>
          <w:b/>
          <w:bCs/>
          <w:color w:val="0E2841" w:themeColor="text2"/>
          <w:sz w:val="24"/>
          <w:szCs w:val="24"/>
        </w:rPr>
        <w:t>data analyst professionnel</w:t>
      </w:r>
      <w:r w:rsidRPr="002510B7">
        <w:rPr>
          <w:rFonts w:ascii="Bierstadt" w:hAnsi="Bierstadt"/>
          <w:color w:val="0E2841" w:themeColor="text2"/>
          <w:sz w:val="24"/>
          <w:szCs w:val="24"/>
        </w:rPr>
        <w:t>, en respectant les exigences du client et les bonnes pratiques de communication et d’analyse.</w:t>
      </w:r>
    </w:p>
    <w:p w14:paraId="6EE14D29" w14:textId="77777777" w:rsidR="002510B7" w:rsidRPr="002510B7" w:rsidRDefault="002510B7" w:rsidP="001504E8">
      <w:pPr>
        <w:numPr>
          <w:ilvl w:val="0"/>
          <w:numId w:val="1"/>
        </w:numPr>
        <w:jc w:val="both"/>
        <w:rPr>
          <w:rFonts w:ascii="Bierstadt" w:hAnsi="Bierstadt"/>
          <w:color w:val="0E2841" w:themeColor="text2"/>
          <w:sz w:val="24"/>
          <w:szCs w:val="24"/>
        </w:rPr>
      </w:pPr>
      <w:r w:rsidRPr="002510B7">
        <w:rPr>
          <w:rFonts w:ascii="Bierstadt" w:hAnsi="Bierstadt"/>
          <w:color w:val="0E2841" w:themeColor="text2"/>
          <w:sz w:val="24"/>
          <w:szCs w:val="24"/>
        </w:rPr>
        <w:t xml:space="preserve">J’ai su </w:t>
      </w:r>
      <w:r w:rsidRPr="002510B7">
        <w:rPr>
          <w:rFonts w:ascii="Bierstadt" w:hAnsi="Bierstadt"/>
          <w:b/>
          <w:bCs/>
          <w:color w:val="0E2841" w:themeColor="text2"/>
          <w:sz w:val="24"/>
          <w:szCs w:val="24"/>
        </w:rPr>
        <w:t>structurer mon travail de manière autonome</w:t>
      </w:r>
      <w:r w:rsidRPr="002510B7">
        <w:rPr>
          <w:rFonts w:ascii="Bierstadt" w:hAnsi="Bierstadt"/>
          <w:color w:val="0E2841" w:themeColor="text2"/>
          <w:sz w:val="24"/>
          <w:szCs w:val="24"/>
        </w:rPr>
        <w:t>, en suivant une planification rigoureuse (Gantt), en organisant les livrables par étape, et en utilisant les outils adaptés aux besoins exprimés.</w:t>
      </w:r>
    </w:p>
    <w:p w14:paraId="545A1208" w14:textId="77777777" w:rsidR="002510B7" w:rsidRPr="002510B7" w:rsidRDefault="002510B7" w:rsidP="001504E8">
      <w:pPr>
        <w:numPr>
          <w:ilvl w:val="0"/>
          <w:numId w:val="1"/>
        </w:numPr>
        <w:jc w:val="both"/>
        <w:rPr>
          <w:rFonts w:ascii="Bierstadt" w:hAnsi="Bierstadt"/>
          <w:color w:val="0E2841" w:themeColor="text2"/>
          <w:sz w:val="24"/>
          <w:szCs w:val="24"/>
        </w:rPr>
      </w:pPr>
      <w:r w:rsidRPr="002510B7">
        <w:rPr>
          <w:rFonts w:ascii="Bierstadt" w:hAnsi="Bierstadt"/>
          <w:color w:val="0E2841" w:themeColor="text2"/>
          <w:sz w:val="24"/>
          <w:szCs w:val="24"/>
        </w:rPr>
        <w:t xml:space="preserve">Mes livrables sont </w:t>
      </w:r>
      <w:r w:rsidRPr="002510B7">
        <w:rPr>
          <w:rFonts w:ascii="Bierstadt" w:hAnsi="Bierstadt"/>
          <w:b/>
          <w:bCs/>
          <w:color w:val="0E2841" w:themeColor="text2"/>
          <w:sz w:val="24"/>
          <w:szCs w:val="24"/>
        </w:rPr>
        <w:t>clairs, lisibles et exploitables</w:t>
      </w:r>
      <w:r w:rsidRPr="002510B7">
        <w:rPr>
          <w:rFonts w:ascii="Bierstadt" w:hAnsi="Bierstadt"/>
          <w:color w:val="0E2841" w:themeColor="text2"/>
          <w:sz w:val="24"/>
          <w:szCs w:val="24"/>
        </w:rPr>
        <w:t xml:space="preserve"> : j’ai veillé à nommer correctement chaque document, à produire des visuels explicites, et à rédiger des contenus compréhensibles.</w:t>
      </w:r>
    </w:p>
    <w:p w14:paraId="1E72ABBA" w14:textId="635683CA" w:rsidR="002510B7" w:rsidRPr="002510B7" w:rsidRDefault="002510B7" w:rsidP="001504E8">
      <w:pPr>
        <w:numPr>
          <w:ilvl w:val="0"/>
          <w:numId w:val="1"/>
        </w:numPr>
        <w:jc w:val="both"/>
        <w:rPr>
          <w:rFonts w:ascii="Bierstadt" w:hAnsi="Bierstadt"/>
          <w:color w:val="0E2841" w:themeColor="text2"/>
          <w:sz w:val="24"/>
          <w:szCs w:val="24"/>
        </w:rPr>
      </w:pPr>
      <w:r w:rsidRPr="002510B7">
        <w:rPr>
          <w:rFonts w:ascii="Bierstadt" w:hAnsi="Bierstadt"/>
          <w:color w:val="0E2841" w:themeColor="text2"/>
          <w:sz w:val="24"/>
          <w:szCs w:val="24"/>
        </w:rPr>
        <w:t xml:space="preserve">J’ai adopté une </w:t>
      </w:r>
      <w:r w:rsidRPr="002510B7">
        <w:rPr>
          <w:rFonts w:ascii="Bierstadt" w:hAnsi="Bierstadt"/>
          <w:b/>
          <w:bCs/>
          <w:color w:val="0E2841" w:themeColor="text2"/>
          <w:sz w:val="24"/>
          <w:szCs w:val="24"/>
        </w:rPr>
        <w:t>logique orientée utilisateur</w:t>
      </w:r>
      <w:r w:rsidR="00FD5872">
        <w:rPr>
          <w:rFonts w:ascii="Bierstadt" w:hAnsi="Bierstadt"/>
          <w:color w:val="0E2841" w:themeColor="text2"/>
          <w:sz w:val="24"/>
          <w:szCs w:val="24"/>
        </w:rPr>
        <w:t xml:space="preserve">, </w:t>
      </w:r>
      <w:r w:rsidRPr="002510B7">
        <w:rPr>
          <w:rFonts w:ascii="Bierstadt" w:hAnsi="Bierstadt"/>
          <w:color w:val="0E2841" w:themeColor="text2"/>
          <w:sz w:val="24"/>
          <w:szCs w:val="24"/>
        </w:rPr>
        <w:t>en pensant l’interface des dashboards, les mock-ups et les supports de formation pour faciliter leur réutilisation ou leur présentation.</w:t>
      </w:r>
    </w:p>
    <w:p w14:paraId="3032CAD9" w14:textId="77777777" w:rsidR="002510B7" w:rsidRPr="002510B7" w:rsidRDefault="002510B7" w:rsidP="001504E8">
      <w:pPr>
        <w:numPr>
          <w:ilvl w:val="0"/>
          <w:numId w:val="1"/>
        </w:numPr>
        <w:jc w:val="both"/>
        <w:rPr>
          <w:rFonts w:ascii="Bierstadt" w:hAnsi="Bierstadt"/>
          <w:color w:val="0E2841" w:themeColor="text2"/>
          <w:sz w:val="24"/>
          <w:szCs w:val="24"/>
        </w:rPr>
      </w:pPr>
      <w:r w:rsidRPr="002510B7">
        <w:rPr>
          <w:rFonts w:ascii="Bierstadt" w:hAnsi="Bierstadt"/>
          <w:color w:val="0E2841" w:themeColor="text2"/>
          <w:sz w:val="24"/>
          <w:szCs w:val="24"/>
        </w:rPr>
        <w:t xml:space="preserve">Enfin, j’ai exercé un </w:t>
      </w:r>
      <w:r w:rsidRPr="002510B7">
        <w:rPr>
          <w:rFonts w:ascii="Bierstadt" w:hAnsi="Bierstadt"/>
          <w:b/>
          <w:bCs/>
          <w:color w:val="0E2841" w:themeColor="text2"/>
          <w:sz w:val="24"/>
          <w:szCs w:val="24"/>
        </w:rPr>
        <w:t>esprit critique dans mes choix</w:t>
      </w:r>
      <w:r w:rsidRPr="002510B7">
        <w:rPr>
          <w:rFonts w:ascii="Bierstadt" w:hAnsi="Bierstadt"/>
          <w:color w:val="0E2841" w:themeColor="text2"/>
          <w:sz w:val="24"/>
          <w:szCs w:val="24"/>
        </w:rPr>
        <w:t xml:space="preserve"> : chaque graphique ou outil mobilisé répond à un objectif précis, dans une optique de lisibilité et de valorisation des données.</w:t>
      </w:r>
    </w:p>
    <w:p w14:paraId="279CBD3A" w14:textId="77777777" w:rsidR="002510B7" w:rsidRPr="002510B7" w:rsidRDefault="002510B7" w:rsidP="001504E8">
      <w:pPr>
        <w:jc w:val="both"/>
        <w:rPr>
          <w:rFonts w:ascii="Bierstadt" w:hAnsi="Bierstadt"/>
          <w:color w:val="0E2841" w:themeColor="text2"/>
          <w:sz w:val="24"/>
          <w:szCs w:val="24"/>
        </w:rPr>
      </w:pPr>
      <w:r w:rsidRPr="002510B7">
        <w:rPr>
          <w:rFonts w:ascii="Bierstadt" w:hAnsi="Bierstadt"/>
          <w:color w:val="0E2841" w:themeColor="text2"/>
          <w:sz w:val="24"/>
          <w:szCs w:val="24"/>
        </w:rPr>
        <w:t xml:space="preserve">Ce projet m’a permis de </w:t>
      </w:r>
      <w:r w:rsidRPr="002510B7">
        <w:rPr>
          <w:rFonts w:ascii="Bierstadt" w:hAnsi="Bierstadt"/>
          <w:b/>
          <w:bCs/>
          <w:color w:val="0E2841" w:themeColor="text2"/>
          <w:sz w:val="24"/>
          <w:szCs w:val="24"/>
        </w:rPr>
        <w:t>développer ma posture professionnelle</w:t>
      </w:r>
      <w:r w:rsidRPr="002510B7">
        <w:rPr>
          <w:rFonts w:ascii="Bierstadt" w:hAnsi="Bierstadt"/>
          <w:color w:val="0E2841" w:themeColor="text2"/>
          <w:sz w:val="24"/>
          <w:szCs w:val="24"/>
        </w:rPr>
        <w:t>, tant sur le plan méthodologique que sur la rigueur attendue d’un analyste dans un contexte réel.</w:t>
      </w:r>
    </w:p>
    <w:p w14:paraId="75348C04" w14:textId="77777777" w:rsidR="00900E1E" w:rsidRDefault="00900E1E"/>
    <w:sectPr w:rsidR="00900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D260E"/>
    <w:multiLevelType w:val="multilevel"/>
    <w:tmpl w:val="679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22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2A"/>
    <w:rsid w:val="001504E8"/>
    <w:rsid w:val="002510B7"/>
    <w:rsid w:val="00426166"/>
    <w:rsid w:val="00576CB1"/>
    <w:rsid w:val="00900E1E"/>
    <w:rsid w:val="00B43A54"/>
    <w:rsid w:val="00BC7144"/>
    <w:rsid w:val="00EB3A2A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5CDF"/>
  <w15:chartTrackingRefBased/>
  <w15:docId w15:val="{2885F66E-6BB3-4EDD-959C-D0D505CB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3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3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3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3A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3A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3A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3A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3A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3A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3A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3A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3A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3A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3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 arfi</dc:creator>
  <cp:keywords/>
  <dc:description/>
  <cp:lastModifiedBy>zaidi arfi</cp:lastModifiedBy>
  <cp:revision>5</cp:revision>
  <dcterms:created xsi:type="dcterms:W3CDTF">2025-07-08T16:19:00Z</dcterms:created>
  <dcterms:modified xsi:type="dcterms:W3CDTF">2025-07-09T09:28:00Z</dcterms:modified>
</cp:coreProperties>
</file>