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ADC7D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F1989B8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1C51750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11C05C6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2B1628C4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C26BBA5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44F96479" w14:textId="77777777" w:rsidR="0099653A" w:rsidRDefault="0099653A" w:rsidP="0099653A">
      <w:pPr>
        <w:rPr>
          <w:rFonts w:ascii="Times New Roman" w:hAnsi="Times New Roman"/>
          <w:sz w:val="28"/>
          <w:szCs w:val="28"/>
        </w:rPr>
      </w:pPr>
    </w:p>
    <w:p w14:paraId="2E9048A4" w14:textId="090E08FE" w:rsidR="0099653A" w:rsidRPr="0099653A" w:rsidRDefault="0099653A" w:rsidP="0099653A">
      <w:pPr>
        <w:jc w:val="center"/>
        <w:rPr>
          <w:rFonts w:ascii="Times New Roman" w:hAnsi="Times New Roman"/>
          <w:bCs/>
          <w:sz w:val="32"/>
          <w:szCs w:val="32"/>
        </w:rPr>
      </w:pPr>
      <w:r w:rsidRPr="0099653A">
        <w:rPr>
          <w:rFonts w:ascii="Times New Roman" w:hAnsi="Times New Roman"/>
          <w:sz w:val="32"/>
          <w:szCs w:val="32"/>
        </w:rPr>
        <w:t>Курсовая работа</w:t>
      </w:r>
    </w:p>
    <w:p w14:paraId="51FADF8D" w14:textId="6DC4D8EF" w:rsidR="0099653A" w:rsidRDefault="0099653A" w:rsidP="0099653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9653A">
        <w:rPr>
          <w:rFonts w:ascii="Times New Roman" w:hAnsi="Times New Roman"/>
          <w:b/>
          <w:bCs/>
          <w:sz w:val="32"/>
          <w:szCs w:val="32"/>
        </w:rPr>
        <w:t>Решение задачи Коши для ОДУ 1 порядка методами Рунге-Кутты</w:t>
      </w:r>
    </w:p>
    <w:p w14:paraId="37761A24" w14:textId="77777777" w:rsidR="0099653A" w:rsidRP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Метод Кутты-</w:t>
      </w:r>
      <w:proofErr w:type="spellStart"/>
      <w:r w:rsidRPr="0099653A">
        <w:rPr>
          <w:rFonts w:ascii="Times New Roman" w:hAnsi="Times New Roman"/>
          <w:sz w:val="28"/>
          <w:szCs w:val="28"/>
        </w:rPr>
        <w:t>Мерсона</w:t>
      </w:r>
      <w:proofErr w:type="spellEnd"/>
      <w:r w:rsidRPr="0099653A">
        <w:rPr>
          <w:rFonts w:ascii="Times New Roman" w:hAnsi="Times New Roman"/>
          <w:sz w:val="28"/>
          <w:szCs w:val="28"/>
        </w:rPr>
        <w:t xml:space="preserve"> (5-этапный 4 порядка)</w:t>
      </w:r>
    </w:p>
    <w:p w14:paraId="48D5AD3F" w14:textId="77777777" w:rsidR="0099653A" w:rsidRP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Сравнение работы метода с методом Адамса-</w:t>
      </w:r>
      <w:proofErr w:type="spellStart"/>
      <w:r w:rsidRPr="0099653A">
        <w:rPr>
          <w:rFonts w:ascii="Times New Roman" w:hAnsi="Times New Roman"/>
          <w:sz w:val="28"/>
          <w:szCs w:val="28"/>
        </w:rPr>
        <w:t>Башфорта</w:t>
      </w:r>
      <w:proofErr w:type="spellEnd"/>
      <w:r w:rsidRPr="0099653A">
        <w:rPr>
          <w:rFonts w:ascii="Times New Roman" w:hAnsi="Times New Roman"/>
          <w:sz w:val="28"/>
          <w:szCs w:val="28"/>
        </w:rPr>
        <w:t xml:space="preserve"> 4-го</w:t>
      </w:r>
    </w:p>
    <w:p w14:paraId="4BE1B606" w14:textId="48641F61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порядка</w:t>
      </w:r>
    </w:p>
    <w:p w14:paraId="205F0A5A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791CE846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6507AD81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7298133D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4F270225" w14:textId="77777777" w:rsidR="0099653A" w:rsidRPr="002D6DE7" w:rsidRDefault="0099653A" w:rsidP="009965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гр. 5030101/20001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Зайдиев А.И.</w:t>
      </w:r>
    </w:p>
    <w:p w14:paraId="268A305E" w14:textId="77777777" w:rsidR="0099653A" w:rsidRDefault="0099653A" w:rsidP="009965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Козлов К.Н.</w:t>
      </w:r>
    </w:p>
    <w:p w14:paraId="1E6E4158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6CD937B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5DEDA09C" w14:textId="77777777" w:rsidR="0099653A" w:rsidRDefault="0099653A" w:rsidP="0099653A">
      <w:pPr>
        <w:rPr>
          <w:rFonts w:ascii="Times New Roman" w:hAnsi="Times New Roman"/>
          <w:sz w:val="28"/>
          <w:szCs w:val="28"/>
        </w:rPr>
      </w:pPr>
    </w:p>
    <w:p w14:paraId="00376155" w14:textId="77777777" w:rsidR="0099653A" w:rsidRDefault="0099653A" w:rsidP="0099653A">
      <w:pPr>
        <w:jc w:val="center"/>
        <w:rPr>
          <w:rFonts w:ascii="Times New Roman" w:hAnsi="Times New Roman"/>
          <w:sz w:val="24"/>
          <w:szCs w:val="24"/>
        </w:rPr>
      </w:pPr>
    </w:p>
    <w:p w14:paraId="679DB97E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8E1F8C8" w14:textId="77777777" w:rsidR="0099653A" w:rsidRDefault="0099653A" w:rsidP="0099653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  <w:lang w:val="en-US"/>
        </w:rPr>
        <w:t>4</w:t>
      </w:r>
    </w:p>
    <w:p w14:paraId="1E3BA4EF" w14:textId="77777777" w:rsidR="0099653A" w:rsidRDefault="0099653A"/>
    <w:sdt>
      <w:sdtPr>
        <w:id w:val="20153241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14:paraId="71063467" w14:textId="04107269" w:rsidR="00B22F6A" w:rsidRDefault="00B22F6A">
          <w:pPr>
            <w:pStyle w:val="af1"/>
          </w:pPr>
          <w:r>
            <w:t>Оглавление</w:t>
          </w:r>
        </w:p>
        <w:p w14:paraId="40D32F0D" w14:textId="5424B795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6008" w:history="1">
            <w:r w:rsidRPr="00B21FD3">
              <w:rPr>
                <w:rStyle w:val="af2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D693" w14:textId="46E65D96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09" w:history="1">
            <w:r w:rsidRPr="00B21FD3">
              <w:rPr>
                <w:rStyle w:val="af2"/>
                <w:noProof/>
              </w:rPr>
              <w:t>Алгоритм метода и 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7882" w14:textId="75640E92" w:rsidR="00B22F6A" w:rsidRDefault="00B22F6A">
          <w:pPr>
            <w:pStyle w:val="23"/>
            <w:tabs>
              <w:tab w:val="right" w:leader="dot" w:pos="9920"/>
            </w:tabs>
            <w:rPr>
              <w:noProof/>
            </w:rPr>
          </w:pPr>
          <w:hyperlink w:anchor="_Toc181726010" w:history="1">
            <w:r w:rsidRPr="00B21FD3">
              <w:rPr>
                <w:rStyle w:val="af2"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C20F" w14:textId="02514225" w:rsidR="00B22F6A" w:rsidRDefault="00B22F6A">
          <w:pPr>
            <w:pStyle w:val="23"/>
            <w:tabs>
              <w:tab w:val="right" w:leader="dot" w:pos="9920"/>
            </w:tabs>
            <w:rPr>
              <w:noProof/>
            </w:rPr>
          </w:pPr>
          <w:hyperlink w:anchor="_Toc181726011" w:history="1">
            <w:r w:rsidRPr="00B21FD3">
              <w:rPr>
                <w:rStyle w:val="af2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8C96" w14:textId="61656CF3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2" w:history="1">
            <w:r w:rsidRPr="00B21FD3">
              <w:rPr>
                <w:rStyle w:val="af2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F429" w14:textId="181AEF99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3" w:history="1">
            <w:r w:rsidRPr="00B21FD3">
              <w:rPr>
                <w:rStyle w:val="af2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C666" w14:textId="69AF4C64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4" w:history="1">
            <w:r w:rsidRPr="00B21FD3">
              <w:rPr>
                <w:rStyle w:val="af2"/>
                <w:noProof/>
              </w:rPr>
              <w:t>Исследование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2606" w14:textId="2AE8CA48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5" w:history="1">
            <w:r w:rsidRPr="00B21FD3">
              <w:rPr>
                <w:rStyle w:val="af2"/>
                <w:noProof/>
              </w:rPr>
              <w:t>Сравнение метода Рунге-Кутты и Адамса-Башфорта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8E64" w14:textId="2270C529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6" w:history="1">
            <w:r w:rsidRPr="00B21FD3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3D4B" w14:textId="5B4869D2" w:rsidR="00B22F6A" w:rsidRDefault="00B22F6A">
          <w:r>
            <w:rPr>
              <w:b/>
              <w:bCs/>
            </w:rPr>
            <w:fldChar w:fldCharType="end"/>
          </w:r>
        </w:p>
      </w:sdtContent>
    </w:sdt>
    <w:p w14:paraId="5FC81C46" w14:textId="77777777" w:rsidR="0099653A" w:rsidRDefault="0099653A"/>
    <w:p w14:paraId="42FA298D" w14:textId="77777777" w:rsidR="0099653A" w:rsidRDefault="0099653A"/>
    <w:p w14:paraId="5F38F8E8" w14:textId="77777777" w:rsidR="0099653A" w:rsidRDefault="0099653A"/>
    <w:p w14:paraId="689EA9AE" w14:textId="77777777" w:rsidR="0099653A" w:rsidRDefault="0099653A"/>
    <w:p w14:paraId="216A43D9" w14:textId="77777777" w:rsidR="0099653A" w:rsidRDefault="0099653A"/>
    <w:p w14:paraId="61731090" w14:textId="77777777" w:rsidR="0099653A" w:rsidRDefault="0099653A"/>
    <w:p w14:paraId="7B8B7341" w14:textId="77777777" w:rsidR="0099653A" w:rsidRDefault="0099653A"/>
    <w:p w14:paraId="154E2753" w14:textId="77777777" w:rsidR="0099653A" w:rsidRDefault="0099653A"/>
    <w:p w14:paraId="38B3B937" w14:textId="77777777" w:rsidR="0099653A" w:rsidRDefault="0099653A"/>
    <w:p w14:paraId="4EEB2638" w14:textId="77777777" w:rsidR="0099653A" w:rsidRDefault="0099653A"/>
    <w:p w14:paraId="05D92B4D" w14:textId="77777777" w:rsidR="0099653A" w:rsidRDefault="0099653A"/>
    <w:p w14:paraId="0C2DC59C" w14:textId="77777777" w:rsidR="0099653A" w:rsidRDefault="0099653A"/>
    <w:p w14:paraId="2804EECA" w14:textId="77777777" w:rsidR="0099653A" w:rsidRDefault="0099653A"/>
    <w:p w14:paraId="7DAFEE43" w14:textId="77777777" w:rsidR="0099653A" w:rsidRDefault="0099653A"/>
    <w:p w14:paraId="7F7E4124" w14:textId="77777777" w:rsidR="0099653A" w:rsidRDefault="0099653A"/>
    <w:p w14:paraId="7816962D" w14:textId="77777777" w:rsidR="0099653A" w:rsidRDefault="0099653A"/>
    <w:p w14:paraId="408E5873" w14:textId="77777777" w:rsidR="0099653A" w:rsidRDefault="0099653A"/>
    <w:p w14:paraId="5A30607A" w14:textId="77777777" w:rsidR="0099653A" w:rsidRDefault="0099653A"/>
    <w:p w14:paraId="678A546D" w14:textId="77777777" w:rsidR="0099653A" w:rsidRPr="00B22F6A" w:rsidRDefault="0099653A">
      <w:pPr>
        <w:rPr>
          <w:lang w:val="en-US"/>
        </w:rPr>
      </w:pPr>
    </w:p>
    <w:p w14:paraId="34D5BCD0" w14:textId="77777777" w:rsidR="0099653A" w:rsidRPr="0099653A" w:rsidRDefault="0099653A" w:rsidP="007265E0">
      <w:pPr>
        <w:pStyle w:val="1"/>
      </w:pPr>
      <w:bookmarkStart w:id="1" w:name="_Toc181726008"/>
      <w:r w:rsidRPr="0099653A">
        <w:lastRenderedPageBreak/>
        <w:t>Формулировка задачи и ее формализация</w:t>
      </w:r>
      <w:bookmarkEnd w:id="1"/>
    </w:p>
    <w:p w14:paraId="06B95753" w14:textId="77777777" w:rsidR="0099653A" w:rsidRPr="007265E0" w:rsidRDefault="0099653A" w:rsidP="0099653A">
      <w:pPr>
        <w:rPr>
          <w:rFonts w:ascii="Times New Roman" w:hAnsi="Times New Roman"/>
          <w:sz w:val="24"/>
          <w:szCs w:val="24"/>
          <w:lang w:val="en-US"/>
        </w:rPr>
      </w:pPr>
      <w:r w:rsidRPr="0099653A">
        <w:rPr>
          <w:rFonts w:ascii="Times New Roman" w:hAnsi="Times New Roman"/>
          <w:sz w:val="24"/>
          <w:szCs w:val="24"/>
        </w:rPr>
        <w:t>Задача заключается в исследовании метода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99653A">
        <w:rPr>
          <w:rFonts w:ascii="Times New Roman" w:hAnsi="Times New Roman"/>
          <w:sz w:val="24"/>
          <w:szCs w:val="24"/>
        </w:rPr>
        <w:t>5-ти этапный</w:t>
      </w:r>
      <w:proofErr w:type="gramEnd"/>
      <w:r w:rsidRPr="0099653A">
        <w:rPr>
          <w:rFonts w:ascii="Times New Roman" w:hAnsi="Times New Roman"/>
          <w:sz w:val="24"/>
          <w:szCs w:val="24"/>
        </w:rPr>
        <w:t xml:space="preserve"> 4 порядка) решения задачи Коши для ОДУ 1-го порядка на отрезке [1,3]:</w:t>
      </w:r>
    </w:p>
    <w:p w14:paraId="04E4730E" w14:textId="6AC5FD80" w:rsidR="007265E0" w:rsidRPr="0099653A" w:rsidRDefault="007265E0" w:rsidP="0099653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=e</m:t>
                  </m:r>
                </m:e>
              </m:eqArr>
            </m:e>
          </m:d>
        </m:oMath>
      </m:oMathPara>
    </w:p>
    <w:p w14:paraId="2FD60AA2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Для исследования требуется построить графики точного и численных решений для двух фиксированных значений шага на отрезке, график ошибки на отрезке для этих решений, а также график изменения шага по отрезку и зависимости фактической погрешности от заданной точности.</w:t>
      </w:r>
    </w:p>
    <w:p w14:paraId="4162AAF0" w14:textId="77777777" w:rsidR="0099653A" w:rsidRPr="0099653A" w:rsidRDefault="0099653A" w:rsidP="007265E0">
      <w:pPr>
        <w:pStyle w:val="1"/>
      </w:pPr>
      <w:bookmarkStart w:id="2" w:name="_bookmark1"/>
      <w:bookmarkStart w:id="3" w:name="_Toc181726009"/>
      <w:bookmarkEnd w:id="2"/>
      <w:r w:rsidRPr="0099653A">
        <w:t>Алгоритм метода и условия применимости</w:t>
      </w:r>
      <w:bookmarkEnd w:id="3"/>
    </w:p>
    <w:p w14:paraId="01449AF9" w14:textId="77777777" w:rsidR="0099653A" w:rsidRPr="0099653A" w:rsidRDefault="0099653A" w:rsidP="007265E0">
      <w:pPr>
        <w:pStyle w:val="2"/>
      </w:pPr>
      <w:bookmarkStart w:id="4" w:name="_bookmark2"/>
      <w:bookmarkStart w:id="5" w:name="_Toc181726010"/>
      <w:bookmarkEnd w:id="4"/>
      <w:r w:rsidRPr="0099653A">
        <w:t>Алгоритм метода</w:t>
      </w:r>
      <w:bookmarkEnd w:id="5"/>
    </w:p>
    <w:p w14:paraId="3FF9F782" w14:textId="77777777" w:rsidR="0099653A" w:rsidRPr="007265E0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Представим решение задачи Коши на промежутке [</w:t>
      </w:r>
      <w:r w:rsidRPr="0099653A">
        <w:rPr>
          <w:rFonts w:ascii="Cambria Math" w:hAnsi="Cambria Math" w:cs="Cambria Math"/>
          <w:sz w:val="24"/>
          <w:szCs w:val="24"/>
        </w:rPr>
        <w:t>𝑎</w:t>
      </w:r>
      <w:r w:rsidRPr="0099653A">
        <w:rPr>
          <w:rFonts w:ascii="Times New Roman" w:hAnsi="Times New Roman"/>
          <w:sz w:val="24"/>
          <w:szCs w:val="24"/>
        </w:rPr>
        <w:t xml:space="preserve">, </w:t>
      </w:r>
      <w:r w:rsidRPr="0099653A">
        <w:rPr>
          <w:rFonts w:ascii="Cambria Math" w:hAnsi="Cambria Math" w:cs="Cambria Math"/>
          <w:sz w:val="24"/>
          <w:szCs w:val="24"/>
        </w:rPr>
        <w:t>𝑏</w:t>
      </w:r>
      <w:r w:rsidRPr="0099653A">
        <w:rPr>
          <w:rFonts w:ascii="Times New Roman" w:hAnsi="Times New Roman"/>
          <w:sz w:val="24"/>
          <w:szCs w:val="24"/>
        </w:rPr>
        <w:t>] в виде:</w:t>
      </w:r>
    </w:p>
    <w:p w14:paraId="5CE7C335" w14:textId="4371822A" w:rsidR="0099653A" w:rsidRPr="0099653A" w:rsidRDefault="0099653A" w:rsidP="007265E0">
      <w:pPr>
        <w:jc w:val="center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eqArr>
          </m:e>
        </m:d>
      </m:oMath>
      <w:r w:rsidR="007265E0">
        <w:rPr>
          <w:lang w:val="en-US"/>
        </w:rPr>
        <w:t>(*</w:t>
      </w:r>
      <w:proofErr w:type="gramStart"/>
      <w:r w:rsidR="007265E0">
        <w:rPr>
          <w:lang w:val="en-US"/>
        </w:rPr>
        <w:t>) ,</w:t>
      </w:r>
      <w:proofErr w:type="gramEnd"/>
      <w:r w:rsidR="007265E0">
        <w:rPr>
          <w:lang w:val="en-US"/>
        </w:rPr>
        <w:t xml:space="preserve"> h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0C9B8444" w14:textId="53EC7B70" w:rsidR="0099653A" w:rsidRPr="0099653A" w:rsidRDefault="007265E0" w:rsidP="007265E0">
      <w:pPr>
        <w:tabs>
          <w:tab w:val="left" w:pos="3060"/>
        </w:tabs>
        <w:rPr>
          <w:rFonts w:ascii="Times New Roman" w:hAnsi="Times New Roman"/>
          <w:sz w:val="24"/>
          <w:szCs w:val="24"/>
        </w:rPr>
      </w:pPr>
      <w:r w:rsidRPr="007265E0">
        <w:rPr>
          <w:rFonts w:ascii="Times New Roman" w:hAnsi="Times New Roman"/>
          <w:sz w:val="24"/>
          <w:szCs w:val="24"/>
        </w:rPr>
        <w:t>На каждом i-ом шаге вычисляем (*), после этого подсчитываем</w:t>
      </w:r>
      <w:r w:rsidRPr="007265E0">
        <w:rPr>
          <w:rFonts w:ascii="Times New Roman" w:hAnsi="Times New Roman"/>
          <w:sz w:val="24"/>
          <w:szCs w:val="24"/>
        </w:rPr>
        <w:t xml:space="preserve"> </w:t>
      </w:r>
      <w:r w:rsidRPr="007265E0">
        <w:rPr>
          <w:rFonts w:ascii="Times New Roman" w:hAnsi="Times New Roman"/>
          <w:sz w:val="24"/>
          <w:szCs w:val="24"/>
          <w:lang w:val="en-US"/>
        </w:rPr>
        <w:t>R</w:t>
      </w:r>
      <w:r w:rsidRPr="007265E0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30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-9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≤ε</m:t>
        </m:r>
      </m:oMath>
      <w:r w:rsidRPr="007265E0">
        <w:rPr>
          <w:rFonts w:ascii="Times New Roman" w:hAnsi="Times New Roman"/>
          <w:sz w:val="24"/>
          <w:szCs w:val="24"/>
        </w:rPr>
        <w:t xml:space="preserve"> </w:t>
      </w:r>
      <w:r w:rsidRPr="007265E0">
        <w:rPr>
          <w:rFonts w:ascii="Times New Roman" w:hAnsi="Times New Roman"/>
          <w:sz w:val="24"/>
          <w:szCs w:val="24"/>
        </w:rPr>
        <w:t>–</w:t>
      </w:r>
      <w:r w:rsidRPr="007265E0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7265E0">
        <w:rPr>
          <w:rFonts w:ascii="Times New Roman" w:hAnsi="Times New Roman"/>
          <w:sz w:val="24"/>
          <w:szCs w:val="24"/>
        </w:rPr>
        <w:t>условие</w:t>
      </w:r>
      <w:r w:rsidRPr="007265E0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7265E0">
        <w:rPr>
          <w:rFonts w:ascii="Times New Roman" w:hAnsi="Times New Roman"/>
          <w:sz w:val="24"/>
          <w:szCs w:val="24"/>
        </w:rPr>
        <w:t>окончания</w:t>
      </w:r>
      <w:r w:rsidRPr="007265E0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7265E0">
        <w:rPr>
          <w:rFonts w:ascii="Times New Roman" w:hAnsi="Times New Roman"/>
          <w:spacing w:val="-2"/>
          <w:sz w:val="24"/>
          <w:szCs w:val="24"/>
        </w:rPr>
        <w:t>итерационного</w:t>
      </w:r>
      <w:r w:rsidRPr="007265E0">
        <w:rPr>
          <w:rFonts w:ascii="Times New Roman" w:hAnsi="Times New Roman"/>
          <w:sz w:val="24"/>
          <w:szCs w:val="24"/>
        </w:rPr>
        <w:t xml:space="preserve"> </w:t>
      </w:r>
      <w:r w:rsidRPr="007265E0">
        <w:rPr>
          <w:rFonts w:ascii="Times New Roman" w:hAnsi="Times New Roman"/>
          <w:sz w:val="24"/>
          <w:szCs w:val="24"/>
        </w:rPr>
        <w:t>процесса. Если не выполнено, уменьшаем шаг ℎ вдвое.</w:t>
      </w:r>
      <w:r w:rsidRPr="007265E0">
        <w:rPr>
          <w:rFonts w:ascii="Times New Roman" w:hAnsi="Times New Roman"/>
          <w:sz w:val="24"/>
          <w:szCs w:val="24"/>
        </w:rPr>
        <w:tab/>
      </w:r>
    </w:p>
    <w:p w14:paraId="452DCFC9" w14:textId="77777777" w:rsidR="0099653A" w:rsidRPr="0099653A" w:rsidRDefault="0099653A" w:rsidP="0099653A"/>
    <w:p w14:paraId="09893CDF" w14:textId="77777777" w:rsidR="0099653A" w:rsidRPr="0099653A" w:rsidRDefault="0099653A" w:rsidP="007265E0">
      <w:pPr>
        <w:pStyle w:val="2"/>
      </w:pPr>
      <w:bookmarkStart w:id="6" w:name="_bookmark3"/>
      <w:bookmarkStart w:id="7" w:name="_Toc181726011"/>
      <w:bookmarkEnd w:id="6"/>
      <w:r w:rsidRPr="0099653A">
        <w:t>Условия применимости</w:t>
      </w:r>
      <w:bookmarkEnd w:id="7"/>
    </w:p>
    <w:p w14:paraId="70F0EB3C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 xml:space="preserve">Для выполнения алгоритма нужно потребовать непрерывность функции </w:t>
      </w:r>
      <w:proofErr w:type="gramStart"/>
      <w:r w:rsidRPr="0099653A">
        <w:rPr>
          <w:rFonts w:ascii="Cambria Math" w:hAnsi="Cambria Math" w:cs="Cambria Math"/>
          <w:sz w:val="24"/>
          <w:szCs w:val="24"/>
        </w:rPr>
        <w:t>𝑓</w:t>
      </w:r>
      <w:r w:rsidRPr="0099653A">
        <w:rPr>
          <w:rFonts w:ascii="Times New Roman" w:hAnsi="Times New Roman"/>
          <w:sz w:val="24"/>
          <w:szCs w:val="24"/>
        </w:rPr>
        <w:t>(</w:t>
      </w:r>
      <w:proofErr w:type="gramEnd"/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 xml:space="preserve">,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)и ее производной </w:t>
      </w:r>
      <w:r w:rsidRPr="0099653A">
        <w:rPr>
          <w:rFonts w:ascii="Cambria Math" w:hAnsi="Cambria Math" w:cs="Cambria Math"/>
          <w:sz w:val="24"/>
          <w:szCs w:val="24"/>
        </w:rPr>
        <w:t>𝑓</w:t>
      </w:r>
      <w:r w:rsidRPr="0099653A">
        <w:rPr>
          <w:rFonts w:ascii="Times New Roman" w:hAnsi="Times New Roman"/>
          <w:sz w:val="24"/>
          <w:szCs w:val="24"/>
          <w:vertAlign w:val="superscript"/>
        </w:rPr>
        <w:t>′</w:t>
      </w:r>
      <w:r w:rsidRPr="0099653A">
        <w:rPr>
          <w:rFonts w:ascii="Times New Roman" w:hAnsi="Times New Roman"/>
          <w:sz w:val="24"/>
          <w:szCs w:val="24"/>
        </w:rPr>
        <w:t>(</w:t>
      </w:r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 xml:space="preserve">,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). То есть, </w:t>
      </w:r>
      <w:proofErr w:type="gramStart"/>
      <w:r w:rsidRPr="0099653A">
        <w:rPr>
          <w:rFonts w:ascii="Cambria Math" w:hAnsi="Cambria Math" w:cs="Cambria Math"/>
          <w:sz w:val="24"/>
          <w:szCs w:val="24"/>
        </w:rPr>
        <w:t>𝑓</w:t>
      </w:r>
      <w:r w:rsidRPr="0099653A">
        <w:rPr>
          <w:rFonts w:ascii="Times New Roman" w:hAnsi="Times New Roman"/>
          <w:sz w:val="24"/>
          <w:szCs w:val="24"/>
        </w:rPr>
        <w:t>(</w:t>
      </w:r>
      <w:proofErr w:type="gramEnd"/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 xml:space="preserve">,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) </w:t>
      </w:r>
      <w:r w:rsidRPr="0099653A">
        <w:rPr>
          <w:rFonts w:ascii="Cambria Math" w:hAnsi="Cambria Math" w:cs="Cambria Math"/>
          <w:sz w:val="24"/>
          <w:szCs w:val="24"/>
        </w:rPr>
        <w:t>∈</w:t>
      </w:r>
      <w:r w:rsidRPr="0099653A">
        <w:rPr>
          <w:rFonts w:ascii="Times New Roman" w:hAnsi="Times New Roman"/>
          <w:sz w:val="24"/>
          <w:szCs w:val="24"/>
        </w:rPr>
        <w:t xml:space="preserve"> С</w:t>
      </w:r>
      <w:r w:rsidRPr="0099653A">
        <w:rPr>
          <w:rFonts w:ascii="Times New Roman" w:hAnsi="Times New Roman"/>
          <w:sz w:val="24"/>
          <w:szCs w:val="24"/>
          <w:vertAlign w:val="superscript"/>
        </w:rPr>
        <w:t>(1)</w:t>
      </w:r>
      <w:r w:rsidRPr="0099653A">
        <w:rPr>
          <w:rFonts w:ascii="Times New Roman" w:hAnsi="Times New Roman"/>
          <w:sz w:val="24"/>
          <w:szCs w:val="24"/>
        </w:rPr>
        <w:t>[</w:t>
      </w:r>
      <w:r w:rsidRPr="0099653A">
        <w:rPr>
          <w:rFonts w:ascii="Cambria Math" w:hAnsi="Cambria Math" w:cs="Cambria Math"/>
          <w:sz w:val="24"/>
          <w:szCs w:val="24"/>
        </w:rPr>
        <w:t>𝑎</w:t>
      </w:r>
      <w:r w:rsidRPr="0099653A">
        <w:rPr>
          <w:rFonts w:ascii="Times New Roman" w:hAnsi="Times New Roman"/>
          <w:sz w:val="24"/>
          <w:szCs w:val="24"/>
        </w:rPr>
        <w:t xml:space="preserve">, </w:t>
      </w:r>
      <w:r w:rsidRPr="0099653A">
        <w:rPr>
          <w:rFonts w:ascii="Cambria Math" w:hAnsi="Cambria Math" w:cs="Cambria Math"/>
          <w:sz w:val="24"/>
          <w:szCs w:val="24"/>
        </w:rPr>
        <w:t>𝑏</w:t>
      </w:r>
      <w:r w:rsidRPr="0099653A">
        <w:rPr>
          <w:rFonts w:ascii="Times New Roman" w:hAnsi="Times New Roman"/>
          <w:sz w:val="24"/>
          <w:szCs w:val="24"/>
        </w:rPr>
        <w:t>]. Также требуется условие</w:t>
      </w:r>
    </w:p>
    <w:p w14:paraId="04159A13" w14:textId="7CE187D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|</w:t>
      </w:r>
      <w:r w:rsidRPr="0099653A">
        <w:rPr>
          <w:rFonts w:ascii="Cambria Math" w:hAnsi="Cambria Math" w:cs="Cambria Math"/>
          <w:sz w:val="24"/>
          <w:szCs w:val="24"/>
        </w:rPr>
        <w:t>𝜀</w:t>
      </w:r>
      <w:r w:rsidRPr="0099653A">
        <w:rPr>
          <w:rFonts w:ascii="Cambria Math" w:hAnsi="Cambria Math" w:cs="Cambria Math"/>
          <w:sz w:val="24"/>
          <w:szCs w:val="24"/>
          <w:vertAlign w:val="subscript"/>
        </w:rPr>
        <w:t>𝑘</w:t>
      </w:r>
      <w:r w:rsidRPr="0099653A">
        <w:rPr>
          <w:rFonts w:ascii="Times New Roman" w:hAnsi="Times New Roman"/>
          <w:sz w:val="24"/>
          <w:szCs w:val="24"/>
        </w:rPr>
        <w:t xml:space="preserve">| ≤ </w:t>
      </w:r>
      <w:r w:rsidRPr="0099653A">
        <w:rPr>
          <w:rFonts w:ascii="Cambria Math" w:hAnsi="Cambria Math" w:cs="Cambria Math"/>
          <w:sz w:val="24"/>
          <w:szCs w:val="24"/>
        </w:rPr>
        <w:t>𝐷</w:t>
      </w:r>
      <w:r w:rsidRPr="0099653A">
        <w:rPr>
          <w:rFonts w:ascii="Times New Roman" w:hAnsi="Times New Roman"/>
          <w:sz w:val="24"/>
          <w:szCs w:val="24"/>
        </w:rPr>
        <w:t>ℎ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𝑠</w:t>
      </w:r>
      <w:r w:rsidRPr="0099653A">
        <w:rPr>
          <w:rFonts w:ascii="Times New Roman" w:hAnsi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 →∞</m:t>
                </m:r>
              </m:e>
            </m:groupChr>
          </m:e>
        </m:box>
      </m:oMath>
      <w:r w:rsidRPr="0099653A">
        <w:rPr>
          <w:rFonts w:ascii="Times New Roman" w:hAnsi="Times New Roman"/>
          <w:sz w:val="24"/>
          <w:szCs w:val="24"/>
        </w:rPr>
        <w:t xml:space="preserve"> 0, где </w:t>
      </w:r>
      <w:r w:rsidRPr="0099653A">
        <w:rPr>
          <w:rFonts w:ascii="Cambria Math" w:hAnsi="Cambria Math" w:cs="Cambria Math"/>
          <w:sz w:val="24"/>
          <w:szCs w:val="24"/>
        </w:rPr>
        <w:t>𝐷</w:t>
      </w:r>
      <w:r w:rsidRPr="0099653A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9653A">
        <w:rPr>
          <w:rFonts w:ascii="Cambria Math" w:hAnsi="Cambria Math" w:cs="Cambria Math"/>
          <w:sz w:val="24"/>
          <w:szCs w:val="24"/>
        </w:rPr>
        <w:t>𝑐</w:t>
      </w:r>
      <w:r w:rsidRPr="0099653A">
        <w:rPr>
          <w:rFonts w:ascii="Times New Roman" w:hAnsi="Times New Roman"/>
          <w:sz w:val="24"/>
          <w:szCs w:val="24"/>
        </w:rPr>
        <w:t>(</w:t>
      </w:r>
      <w:proofErr w:type="gramEnd"/>
      <w:r w:rsidRPr="0099653A">
        <w:rPr>
          <w:rFonts w:ascii="Cambria Math" w:hAnsi="Cambria Math" w:cs="Cambria Math"/>
          <w:sz w:val="24"/>
          <w:szCs w:val="24"/>
        </w:rPr>
        <w:t>𝑏</w:t>
      </w:r>
      <w:r w:rsidRPr="0099653A">
        <w:rPr>
          <w:rFonts w:ascii="Times New Roman" w:hAnsi="Times New Roman"/>
          <w:sz w:val="24"/>
          <w:szCs w:val="24"/>
        </w:rPr>
        <w:t xml:space="preserve"> − </w:t>
      </w:r>
      <w:r w:rsidRPr="0099653A">
        <w:rPr>
          <w:rFonts w:ascii="Cambria Math" w:hAnsi="Cambria Math" w:cs="Cambria Math"/>
          <w:sz w:val="24"/>
          <w:szCs w:val="24"/>
        </w:rPr>
        <w:t>𝑎</w:t>
      </w:r>
      <w:r w:rsidRPr="0099653A">
        <w:rPr>
          <w:rFonts w:ascii="Times New Roman" w:hAnsi="Times New Roman"/>
          <w:sz w:val="24"/>
          <w:szCs w:val="24"/>
        </w:rPr>
        <w:t>)</w:t>
      </w:r>
      <w:r w:rsidRPr="0099653A">
        <w:rPr>
          <w:rFonts w:ascii="Cambria Math" w:hAnsi="Cambria Math" w:cs="Cambria Math"/>
          <w:sz w:val="24"/>
          <w:szCs w:val="24"/>
        </w:rPr>
        <w:t>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𝐿</w:t>
      </w:r>
      <w:r w:rsidRPr="0099653A">
        <w:rPr>
          <w:rFonts w:ascii="Times New Roman" w:hAnsi="Times New Roman"/>
          <w:sz w:val="24"/>
          <w:szCs w:val="24"/>
          <w:vertAlign w:val="superscript"/>
        </w:rPr>
        <w:t>(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𝑏</w:t>
      </w:r>
      <w:r w:rsidRPr="0099653A">
        <w:rPr>
          <w:rFonts w:ascii="Times New Roman" w:hAnsi="Times New Roman"/>
          <w:sz w:val="24"/>
          <w:szCs w:val="24"/>
          <w:vertAlign w:val="superscript"/>
        </w:rPr>
        <w:t>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𝑎</w:t>
      </w:r>
      <w:r w:rsidRPr="0099653A">
        <w:rPr>
          <w:rFonts w:ascii="Times New Roman" w:hAnsi="Times New Roman"/>
          <w:sz w:val="24"/>
          <w:szCs w:val="24"/>
          <w:vertAlign w:val="superscript"/>
        </w:rPr>
        <w:t>)</w:t>
      </w:r>
      <w:r w:rsidRPr="0099653A">
        <w:rPr>
          <w:rFonts w:ascii="Times New Roman" w:hAnsi="Times New Roman"/>
          <w:sz w:val="24"/>
          <w:szCs w:val="24"/>
        </w:rPr>
        <w:t>, |</w:t>
      </w:r>
      <w:r w:rsidRPr="0099653A">
        <w:rPr>
          <w:rFonts w:ascii="Cambria Math" w:hAnsi="Cambria Math" w:cs="Cambria Math"/>
          <w:sz w:val="24"/>
          <w:szCs w:val="24"/>
        </w:rPr>
        <w:t>𝜀</w:t>
      </w:r>
      <w:r w:rsidRPr="0099653A">
        <w:rPr>
          <w:rFonts w:ascii="Cambria Math" w:hAnsi="Cambria Math" w:cs="Cambria Math"/>
          <w:sz w:val="24"/>
          <w:szCs w:val="24"/>
          <w:vertAlign w:val="subscript"/>
        </w:rPr>
        <w:t>𝑘</w:t>
      </w:r>
      <w:r w:rsidRPr="0099653A">
        <w:rPr>
          <w:rFonts w:ascii="Times New Roman" w:hAnsi="Times New Roman"/>
          <w:sz w:val="24"/>
          <w:szCs w:val="24"/>
        </w:rPr>
        <w:t>| - погрешность метода, s – его</w:t>
      </w:r>
      <w:r w:rsidR="007265E0" w:rsidRPr="007265E0">
        <w:rPr>
          <w:rFonts w:ascii="Times New Roman" w:hAnsi="Times New Roman"/>
          <w:sz w:val="24"/>
          <w:szCs w:val="24"/>
        </w:rPr>
        <w:t xml:space="preserve"> </w:t>
      </w:r>
      <w:r w:rsidRPr="0099653A">
        <w:rPr>
          <w:rFonts w:ascii="Times New Roman" w:hAnsi="Times New Roman"/>
          <w:sz w:val="24"/>
          <w:szCs w:val="24"/>
        </w:rPr>
        <w:t>порядок.</w:t>
      </w:r>
    </w:p>
    <w:p w14:paraId="4BC47370" w14:textId="77777777" w:rsidR="0099653A" w:rsidRPr="007265E0" w:rsidRDefault="0099653A" w:rsidP="0099653A"/>
    <w:p w14:paraId="676E33BB" w14:textId="77777777" w:rsidR="007265E0" w:rsidRPr="007265E0" w:rsidRDefault="007265E0" w:rsidP="0099653A"/>
    <w:p w14:paraId="29644C91" w14:textId="77777777" w:rsidR="007265E0" w:rsidRPr="0099653A" w:rsidRDefault="007265E0" w:rsidP="0099653A"/>
    <w:p w14:paraId="2FA00000" w14:textId="7E1CC9BA" w:rsidR="0099653A" w:rsidRPr="0099653A" w:rsidRDefault="0099653A" w:rsidP="007265E0">
      <w:pPr>
        <w:pStyle w:val="1"/>
      </w:pPr>
      <w:bookmarkStart w:id="8" w:name="_bookmark4"/>
      <w:bookmarkStart w:id="9" w:name="_Toc181726012"/>
      <w:bookmarkEnd w:id="8"/>
      <w:r w:rsidRPr="0099653A">
        <w:lastRenderedPageBreak/>
        <w:t>Тестовый пример</w:t>
      </w:r>
      <w:bookmarkEnd w:id="9"/>
      <w:r w:rsidR="00B22F6A" w:rsidRPr="0099653A">
        <w:drawing>
          <wp:inline distT="0" distB="0" distL="0" distR="0" wp14:anchorId="3173F076" wp14:editId="39FC31A1">
            <wp:extent cx="5510463" cy="8205537"/>
            <wp:effectExtent l="0" t="0" r="0" b="5080"/>
            <wp:docPr id="136461299" name="Рисунок 22" descr="Изображение выглядит как текст, рукописный текст, бумага, Бумажное издел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Изображение выглядит как текст, рукописный текст, бумага, Бумажное изделие  Автоматически созданное описание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31" cy="82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BDE4" w14:textId="4A2E3CA5" w:rsidR="0099653A" w:rsidRPr="0099653A" w:rsidRDefault="0099653A" w:rsidP="0099653A">
      <w:pPr>
        <w:rPr>
          <w:lang w:val="en-US"/>
        </w:rPr>
        <w:sectPr w:rsidR="0099653A" w:rsidRPr="0099653A" w:rsidSect="00B22F6A">
          <w:footerReference w:type="default" r:id="rId9"/>
          <w:type w:val="continuous"/>
          <w:pgSz w:w="11910" w:h="16840"/>
          <w:pgMar w:top="1040" w:right="380" w:bottom="1260" w:left="1600" w:header="0" w:footer="1066" w:gutter="0"/>
          <w:cols w:space="720"/>
          <w:titlePg/>
          <w:docGrid w:linePitch="299"/>
        </w:sectPr>
      </w:pPr>
    </w:p>
    <w:p w14:paraId="577DAF04" w14:textId="0A3211E9" w:rsidR="0099653A" w:rsidRPr="0099653A" w:rsidRDefault="0099653A" w:rsidP="0099653A">
      <w:pPr>
        <w:rPr>
          <w:lang w:val="en-US"/>
        </w:rPr>
      </w:pPr>
    </w:p>
    <w:p w14:paraId="7B41992A" w14:textId="77777777" w:rsidR="0099653A" w:rsidRPr="0099653A" w:rsidRDefault="0099653A" w:rsidP="007265E0">
      <w:pPr>
        <w:pStyle w:val="1"/>
      </w:pPr>
      <w:bookmarkStart w:id="10" w:name="_bookmark5"/>
      <w:bookmarkStart w:id="11" w:name="_Toc181726013"/>
      <w:bookmarkEnd w:id="10"/>
      <w:r w:rsidRPr="0099653A">
        <w:t>Модульная структура программы</w:t>
      </w:r>
      <w:bookmarkEnd w:id="11"/>
    </w:p>
    <w:p w14:paraId="1E9DDB98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99653A">
        <w:rPr>
          <w:rFonts w:ascii="Times New Roman" w:hAnsi="Times New Roman"/>
          <w:b/>
          <w:sz w:val="24"/>
          <w:szCs w:val="24"/>
        </w:rPr>
        <w:t>f(</w:t>
      </w:r>
      <w:proofErr w:type="spellStart"/>
      <w:proofErr w:type="gramEnd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x,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y)</w:t>
      </w:r>
      <w:r w:rsidRPr="0099653A">
        <w:rPr>
          <w:rFonts w:ascii="Times New Roman" w:hAnsi="Times New Roman"/>
          <w:sz w:val="24"/>
          <w:szCs w:val="24"/>
        </w:rPr>
        <w:t xml:space="preserve">: Возвращает значение функции </w:t>
      </w:r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>(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’ −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) = </w:t>
      </w:r>
      <w:r w:rsidRPr="0099653A">
        <w:rPr>
          <w:rFonts w:ascii="Cambria Math" w:hAnsi="Cambria Math" w:cs="Cambria Math"/>
          <w:sz w:val="24"/>
          <w:szCs w:val="24"/>
        </w:rPr>
        <w:t>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𝑥</w:t>
      </w:r>
      <w:r w:rsidRPr="0099653A">
        <w:rPr>
          <w:rFonts w:ascii="Times New Roman" w:hAnsi="Times New Roman"/>
          <w:sz w:val="24"/>
          <w:szCs w:val="24"/>
        </w:rPr>
        <w:t>.</w:t>
      </w:r>
    </w:p>
    <w:p w14:paraId="28FE0919" w14:textId="18712441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B22F6A" w:rsidRPr="0099653A">
        <w:rPr>
          <w:rFonts w:ascii="Times New Roman" w:hAnsi="Times New Roman"/>
          <w:b/>
          <w:sz w:val="24"/>
          <w:szCs w:val="24"/>
        </w:rPr>
        <w:t>exact</w:t>
      </w:r>
      <w:proofErr w:type="spellEnd"/>
      <w:r w:rsidR="00B22F6A" w:rsidRPr="0099653A">
        <w:rPr>
          <w:rFonts w:ascii="Times New Roman" w:hAnsi="Times New Roman"/>
          <w:b/>
          <w:sz w:val="24"/>
          <w:szCs w:val="24"/>
        </w:rPr>
        <w:t>(</w:t>
      </w:r>
      <w:proofErr w:type="spellStart"/>
      <w:proofErr w:type="gramEnd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x)</w:t>
      </w:r>
      <w:r w:rsidRPr="0099653A">
        <w:rPr>
          <w:rFonts w:ascii="Times New Roman" w:hAnsi="Times New Roman"/>
          <w:sz w:val="24"/>
          <w:szCs w:val="24"/>
        </w:rPr>
        <w:t xml:space="preserve">: Возвращает точное решение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 = </w:t>
      </w:r>
      <w:r w:rsidRPr="0099653A">
        <w:rPr>
          <w:rFonts w:ascii="Cambria Math" w:hAnsi="Cambria Math" w:cs="Cambria Math"/>
          <w:sz w:val="24"/>
          <w:szCs w:val="24"/>
        </w:rPr>
        <w:t>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𝑥</w:t>
      </w:r>
      <w:r w:rsidRPr="0099653A">
        <w:rPr>
          <w:rFonts w:ascii="Times New Roman" w:hAnsi="Times New Roman"/>
          <w:sz w:val="24"/>
          <w:szCs w:val="24"/>
        </w:rPr>
        <w:t>(</w:t>
      </w:r>
      <w:proofErr w:type="spellStart"/>
      <w:r w:rsidRPr="0099653A">
        <w:rPr>
          <w:rFonts w:ascii="Times New Roman" w:hAnsi="Times New Roman"/>
          <w:sz w:val="24"/>
          <w:szCs w:val="24"/>
        </w:rPr>
        <w:t>ln</w:t>
      </w:r>
      <w:proofErr w:type="spellEnd"/>
      <w:r w:rsidRPr="0099653A">
        <w:rPr>
          <w:rFonts w:ascii="Times New Roman" w:hAnsi="Times New Roman"/>
          <w:sz w:val="24"/>
          <w:szCs w:val="24"/>
        </w:rPr>
        <w:t>(|</w:t>
      </w:r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>|) + 1)</w:t>
      </w:r>
    </w:p>
    <w:p w14:paraId="34AFC45F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99653A">
        <w:rPr>
          <w:rFonts w:ascii="Times New Roman" w:hAnsi="Times New Roman"/>
          <w:b/>
          <w:sz w:val="24"/>
          <w:szCs w:val="24"/>
        </w:rPr>
        <w:t>kuttaMerson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>(</w:t>
      </w:r>
      <w:proofErr w:type="spellStart"/>
      <w:proofErr w:type="gramEnd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a,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y_0,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b,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int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* n,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(*f)(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x,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y),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epsilon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>)</w:t>
      </w:r>
      <w:r w:rsidRPr="0099653A">
        <w:rPr>
          <w:rFonts w:ascii="Times New Roman" w:hAnsi="Times New Roman"/>
          <w:sz w:val="24"/>
          <w:szCs w:val="24"/>
        </w:rPr>
        <w:t>: Возвращает значение ошибки, на котором достигается заданная точность по методу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на интервале [a, b].</w:t>
      </w:r>
    </w:p>
    <w:p w14:paraId="560D4481" w14:textId="77777777" w:rsidR="0099653A" w:rsidRPr="0099653A" w:rsidRDefault="0099653A" w:rsidP="0099653A"/>
    <w:p w14:paraId="5609FA74" w14:textId="77777777" w:rsidR="0099653A" w:rsidRPr="0099653A" w:rsidRDefault="0099653A" w:rsidP="007265E0">
      <w:pPr>
        <w:pStyle w:val="1"/>
      </w:pPr>
      <w:bookmarkStart w:id="12" w:name="_bookmark6"/>
      <w:bookmarkStart w:id="13" w:name="_Toc181726014"/>
      <w:bookmarkEnd w:id="12"/>
      <w:r w:rsidRPr="0099653A">
        <w:t>Исследование метода</w:t>
      </w:r>
      <w:bookmarkEnd w:id="13"/>
    </w:p>
    <w:p w14:paraId="57DA1C11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 xml:space="preserve">Для исследования метода будем использовать библиотеку </w:t>
      </w:r>
      <w:proofErr w:type="spellStart"/>
      <w:r w:rsidRPr="0099653A">
        <w:rPr>
          <w:rFonts w:ascii="Times New Roman" w:hAnsi="Times New Roman"/>
          <w:sz w:val="24"/>
          <w:szCs w:val="24"/>
        </w:rPr>
        <w:t>matpolib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языка Python.</w:t>
      </w:r>
    </w:p>
    <w:p w14:paraId="65738F8A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</w:p>
    <w:p w14:paraId="1D569965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 xml:space="preserve">На отрезке [1,3] построим график точного и численного решения для двух фиксированных значений узлов </w:t>
      </w:r>
      <w:r w:rsidRPr="0099653A">
        <w:rPr>
          <w:rFonts w:ascii="Cambria Math" w:hAnsi="Cambria Math" w:cs="Cambria Math"/>
          <w:sz w:val="24"/>
          <w:szCs w:val="24"/>
        </w:rPr>
        <w:t>𝑛</w:t>
      </w:r>
      <w:r w:rsidRPr="0099653A">
        <w:rPr>
          <w:rFonts w:ascii="Times New Roman" w:hAnsi="Times New Roman"/>
          <w:sz w:val="24"/>
          <w:szCs w:val="24"/>
        </w:rPr>
        <w:t xml:space="preserve"> = 4(ℎ = 0.5) и </w:t>
      </w:r>
      <w:r w:rsidRPr="0099653A">
        <w:rPr>
          <w:rFonts w:ascii="Cambria Math" w:hAnsi="Cambria Math" w:cs="Cambria Math"/>
          <w:sz w:val="24"/>
          <w:szCs w:val="24"/>
        </w:rPr>
        <w:t>𝑛</w:t>
      </w:r>
      <w:r w:rsidRPr="0099653A">
        <w:rPr>
          <w:rFonts w:ascii="Times New Roman" w:hAnsi="Times New Roman"/>
          <w:sz w:val="24"/>
          <w:szCs w:val="24"/>
        </w:rPr>
        <w:t xml:space="preserve"> = 8(ℎ = 0.25)</w:t>
      </w:r>
    </w:p>
    <w:p w14:paraId="161E72CC" w14:textId="37D87967" w:rsidR="0099653A" w:rsidRPr="0099653A" w:rsidRDefault="00B22F6A" w:rsidP="00B22F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819FB" wp14:editId="48B8BB0D">
            <wp:extent cx="4603115" cy="2164080"/>
            <wp:effectExtent l="0" t="0" r="6985" b="7620"/>
            <wp:docPr id="203484103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6C58A" w14:textId="77777777" w:rsidR="0099653A" w:rsidRPr="0099653A" w:rsidRDefault="0099653A" w:rsidP="00B22F6A">
      <w:pPr>
        <w:jc w:val="center"/>
        <w:rPr>
          <w:rFonts w:ascii="Times New Roman" w:hAnsi="Times New Roman"/>
          <w:i/>
          <w:sz w:val="24"/>
          <w:szCs w:val="24"/>
        </w:rPr>
      </w:pPr>
      <w:r w:rsidRPr="0099653A">
        <w:rPr>
          <w:rFonts w:ascii="Times New Roman" w:hAnsi="Times New Roman"/>
          <w:i/>
          <w:sz w:val="24"/>
          <w:szCs w:val="24"/>
        </w:rPr>
        <w:t>Рисунок 1. Точное и численные решения для двух фиксированных значений узлов</w:t>
      </w:r>
    </w:p>
    <w:p w14:paraId="4F751945" w14:textId="77777777" w:rsidR="0099653A" w:rsidRPr="0099653A" w:rsidRDefault="0099653A" w:rsidP="0099653A">
      <w:pPr>
        <w:rPr>
          <w:i/>
        </w:rPr>
      </w:pPr>
    </w:p>
    <w:p w14:paraId="5A57599C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Как видно из графика, точность решения при большем разбиении (</w:t>
      </w:r>
      <w:r w:rsidRPr="0099653A">
        <w:rPr>
          <w:rFonts w:ascii="Cambria Math" w:hAnsi="Cambria Math" w:cs="Cambria Math"/>
          <w:sz w:val="24"/>
          <w:szCs w:val="24"/>
        </w:rPr>
        <w:t>𝑛</w:t>
      </w:r>
      <w:r w:rsidRPr="0099653A">
        <w:rPr>
          <w:rFonts w:ascii="Times New Roman" w:hAnsi="Times New Roman"/>
          <w:sz w:val="24"/>
          <w:szCs w:val="24"/>
        </w:rPr>
        <w:t xml:space="preserve"> = 8(ℎ = 0.25)) выше.</w:t>
      </w:r>
    </w:p>
    <w:p w14:paraId="6415A4F0" w14:textId="77777777" w:rsidR="0099653A" w:rsidRDefault="0099653A" w:rsidP="0099653A">
      <w:pPr>
        <w:rPr>
          <w:lang w:val="en-US"/>
        </w:rPr>
      </w:pPr>
    </w:p>
    <w:p w14:paraId="7C326A5F" w14:textId="77777777" w:rsidR="00B22F6A" w:rsidRDefault="00B22F6A" w:rsidP="0099653A">
      <w:pPr>
        <w:rPr>
          <w:lang w:val="en-US"/>
        </w:rPr>
      </w:pPr>
    </w:p>
    <w:p w14:paraId="4F2B770E" w14:textId="77777777" w:rsidR="00B22F6A" w:rsidRDefault="00B22F6A" w:rsidP="0099653A">
      <w:pPr>
        <w:rPr>
          <w:lang w:val="en-US"/>
        </w:rPr>
      </w:pPr>
    </w:p>
    <w:p w14:paraId="34B52DFD" w14:textId="77777777" w:rsidR="00B22F6A" w:rsidRDefault="00B22F6A" w:rsidP="0099653A">
      <w:pPr>
        <w:rPr>
          <w:lang w:val="en-US"/>
        </w:rPr>
      </w:pPr>
    </w:p>
    <w:p w14:paraId="301B538E" w14:textId="77777777" w:rsidR="00B22F6A" w:rsidRPr="0099653A" w:rsidRDefault="00B22F6A" w:rsidP="0099653A">
      <w:pPr>
        <w:rPr>
          <w:lang w:val="en-US"/>
        </w:rPr>
      </w:pPr>
    </w:p>
    <w:p w14:paraId="2D658147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lastRenderedPageBreak/>
        <w:t>Построим график ошибки для этих решений:</w:t>
      </w:r>
    </w:p>
    <w:p w14:paraId="0C368D94" w14:textId="77777777" w:rsidR="0099653A" w:rsidRDefault="0099653A" w:rsidP="0099653A">
      <w:pPr>
        <w:rPr>
          <w:lang w:val="en-US"/>
        </w:rPr>
      </w:pPr>
    </w:p>
    <w:p w14:paraId="643CC92E" w14:textId="3B9294CB" w:rsidR="0099653A" w:rsidRPr="0099653A" w:rsidRDefault="00B22F6A" w:rsidP="00B22F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69BDB7" wp14:editId="552A35D4">
            <wp:extent cx="4664075" cy="2286000"/>
            <wp:effectExtent l="0" t="0" r="3175" b="0"/>
            <wp:docPr id="20731983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62836" w14:textId="16DC72AE" w:rsidR="0099653A" w:rsidRDefault="0099653A" w:rsidP="00B22F6A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99653A">
        <w:rPr>
          <w:rFonts w:ascii="Times New Roman" w:hAnsi="Times New Roman"/>
          <w:i/>
          <w:sz w:val="24"/>
          <w:szCs w:val="24"/>
        </w:rPr>
        <w:t>Рисунок 2. График ошибки численных решений для дув фиксированных значений узлов</w:t>
      </w:r>
    </w:p>
    <w:p w14:paraId="7CFD094B" w14:textId="77777777" w:rsidR="00B22F6A" w:rsidRPr="0099653A" w:rsidRDefault="00B22F6A" w:rsidP="00B22F6A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7A128E31" w14:textId="77777777" w:rsidR="00B22F6A" w:rsidRDefault="0099653A" w:rsidP="0099653A">
      <w:pPr>
        <w:rPr>
          <w:rFonts w:ascii="Times New Roman" w:hAnsi="Times New Roman"/>
          <w:sz w:val="24"/>
          <w:szCs w:val="24"/>
          <w:lang w:val="en-US"/>
        </w:rPr>
      </w:pPr>
      <w:r w:rsidRPr="0099653A">
        <w:rPr>
          <w:rFonts w:ascii="Times New Roman" w:hAnsi="Times New Roman"/>
          <w:sz w:val="24"/>
          <w:szCs w:val="24"/>
        </w:rPr>
        <w:t xml:space="preserve">Как видно из графика, ошибка для </w:t>
      </w:r>
      <w:r w:rsidRPr="0099653A">
        <w:rPr>
          <w:rFonts w:ascii="Cambria Math" w:hAnsi="Cambria Math" w:cs="Cambria Math"/>
          <w:sz w:val="24"/>
          <w:szCs w:val="24"/>
        </w:rPr>
        <w:t>𝑛</w:t>
      </w:r>
      <w:r w:rsidRPr="0099653A">
        <w:rPr>
          <w:rFonts w:ascii="Times New Roman" w:hAnsi="Times New Roman"/>
          <w:sz w:val="24"/>
          <w:szCs w:val="24"/>
        </w:rPr>
        <w:t xml:space="preserve"> = 4(ℎ = 0.5) больше почти на всем отрезке. </w:t>
      </w:r>
    </w:p>
    <w:p w14:paraId="0CCD0527" w14:textId="77777777" w:rsidR="00B22F6A" w:rsidRPr="00B22F6A" w:rsidRDefault="00B22F6A" w:rsidP="0099653A">
      <w:pPr>
        <w:rPr>
          <w:rFonts w:ascii="Times New Roman" w:hAnsi="Times New Roman"/>
          <w:sz w:val="24"/>
          <w:szCs w:val="24"/>
          <w:lang w:val="en-US"/>
        </w:rPr>
      </w:pPr>
    </w:p>
    <w:p w14:paraId="4F019029" w14:textId="14D99414" w:rsidR="0099653A" w:rsidRPr="0099653A" w:rsidRDefault="0099653A" w:rsidP="0099653A">
      <w:r w:rsidRPr="0099653A">
        <w:rPr>
          <w:rFonts w:ascii="Times New Roman" w:hAnsi="Times New Roman"/>
          <w:sz w:val="24"/>
          <w:szCs w:val="24"/>
        </w:rPr>
        <w:t>Построим график изменения шага по отрезку</w:t>
      </w:r>
      <w:r w:rsidR="00B22F6A" w:rsidRPr="00B22F6A">
        <w:t>:</w:t>
      </w:r>
    </w:p>
    <w:p w14:paraId="55EEFE9A" w14:textId="759AC2FC" w:rsidR="0099653A" w:rsidRPr="0099653A" w:rsidRDefault="00B22F6A" w:rsidP="00B22F6A">
      <w:pPr>
        <w:jc w:val="center"/>
      </w:pPr>
      <w:r>
        <w:rPr>
          <w:noProof/>
        </w:rPr>
        <w:drawing>
          <wp:inline distT="0" distB="0" distL="0" distR="0" wp14:anchorId="23EC40A6" wp14:editId="03683EEA">
            <wp:extent cx="5529580" cy="3267710"/>
            <wp:effectExtent l="0" t="0" r="0" b="8890"/>
            <wp:docPr id="132776655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A3761" w14:textId="77777777" w:rsidR="0099653A" w:rsidRPr="0099653A" w:rsidRDefault="0099653A" w:rsidP="00B22F6A">
      <w:pPr>
        <w:jc w:val="center"/>
        <w:rPr>
          <w:rFonts w:ascii="Times New Roman" w:hAnsi="Times New Roman"/>
          <w:i/>
          <w:sz w:val="24"/>
          <w:szCs w:val="24"/>
        </w:rPr>
      </w:pPr>
      <w:r w:rsidRPr="0099653A">
        <w:rPr>
          <w:rFonts w:ascii="Times New Roman" w:hAnsi="Times New Roman"/>
          <w:i/>
          <w:sz w:val="24"/>
          <w:szCs w:val="24"/>
        </w:rPr>
        <w:t>Рисунок 3. Изменение шага по отрезку</w:t>
      </w:r>
    </w:p>
    <w:p w14:paraId="391B717C" w14:textId="77777777" w:rsidR="0099653A" w:rsidRPr="0099653A" w:rsidRDefault="0099653A" w:rsidP="0099653A">
      <w:pPr>
        <w:rPr>
          <w:i/>
        </w:rPr>
      </w:pPr>
    </w:p>
    <w:p w14:paraId="6CDD7571" w14:textId="77777777" w:rsidR="0099653A" w:rsidRPr="0099653A" w:rsidRDefault="0099653A" w:rsidP="0099653A">
      <w:pPr>
        <w:rPr>
          <w:i/>
        </w:rPr>
      </w:pPr>
    </w:p>
    <w:p w14:paraId="4FD0475F" w14:textId="60D4AF1E" w:rsidR="00B22F6A" w:rsidRDefault="0099653A" w:rsidP="0099653A">
      <w:pPr>
        <w:rPr>
          <w:rFonts w:ascii="Times New Roman" w:hAnsi="Times New Roman"/>
          <w:sz w:val="24"/>
          <w:szCs w:val="24"/>
          <w:lang w:val="en-US"/>
        </w:rPr>
      </w:pPr>
      <w:r w:rsidRPr="0099653A">
        <w:rPr>
          <w:rFonts w:ascii="Times New Roman" w:hAnsi="Times New Roman"/>
          <w:sz w:val="24"/>
          <w:szCs w:val="24"/>
        </w:rPr>
        <w:lastRenderedPageBreak/>
        <w:t>Построим график зависимости фактической ошибки |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 −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99653A">
        <w:rPr>
          <w:rFonts w:ascii="Times New Roman" w:hAnsi="Times New Roman"/>
          <w:sz w:val="24"/>
          <w:szCs w:val="24"/>
        </w:rPr>
        <w:t>| от заданной точности ε:</w:t>
      </w:r>
    </w:p>
    <w:p w14:paraId="23C00D99" w14:textId="5ADDC56C" w:rsidR="0099653A" w:rsidRPr="0099653A" w:rsidRDefault="00B22F6A" w:rsidP="00B22F6A">
      <w:pPr>
        <w:jc w:val="center"/>
        <w:rPr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D72B1C7" wp14:editId="274B5767">
            <wp:extent cx="4718685" cy="2212975"/>
            <wp:effectExtent l="0" t="0" r="5715" b="0"/>
            <wp:docPr id="10788520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66E4B" w14:textId="77777777" w:rsidR="0099653A" w:rsidRDefault="0099653A" w:rsidP="00B22F6A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99653A">
        <w:rPr>
          <w:rFonts w:ascii="Times New Roman" w:hAnsi="Times New Roman"/>
          <w:i/>
          <w:sz w:val="24"/>
          <w:szCs w:val="24"/>
        </w:rPr>
        <w:t>Рисунок 4. Зависимость фактической ошибки от заданной точности</w:t>
      </w:r>
    </w:p>
    <w:p w14:paraId="200489A7" w14:textId="77777777" w:rsidR="00B22F6A" w:rsidRPr="0099653A" w:rsidRDefault="00B22F6A" w:rsidP="00B22F6A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5251E034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По графику видно, что зависимость линейная: при уменьшении точности в 10</w:t>
      </w:r>
      <w:r w:rsidRPr="0099653A">
        <w:rPr>
          <w:rFonts w:ascii="Times New Roman" w:hAnsi="Times New Roman"/>
          <w:sz w:val="24"/>
          <w:szCs w:val="24"/>
          <w:vertAlign w:val="superscript"/>
        </w:rPr>
        <w:t>8</w:t>
      </w:r>
      <w:r w:rsidRPr="0099653A">
        <w:rPr>
          <w:rFonts w:ascii="Times New Roman" w:hAnsi="Times New Roman"/>
          <w:sz w:val="24"/>
          <w:szCs w:val="24"/>
        </w:rPr>
        <w:t xml:space="preserve"> раз ошибка возрастает примерно в 10</w:t>
      </w:r>
      <w:r w:rsidRPr="0099653A">
        <w:rPr>
          <w:rFonts w:ascii="Times New Roman" w:hAnsi="Times New Roman"/>
          <w:sz w:val="24"/>
          <w:szCs w:val="24"/>
          <w:vertAlign w:val="superscript"/>
        </w:rPr>
        <w:t>8</w:t>
      </w:r>
      <w:r w:rsidRPr="0099653A">
        <w:rPr>
          <w:rFonts w:ascii="Times New Roman" w:hAnsi="Times New Roman"/>
          <w:sz w:val="24"/>
          <w:szCs w:val="24"/>
        </w:rPr>
        <w:t xml:space="preserve"> раз.</w:t>
      </w:r>
    </w:p>
    <w:p w14:paraId="2A130422" w14:textId="77777777" w:rsidR="0099653A" w:rsidRPr="0099653A" w:rsidRDefault="0099653A" w:rsidP="0099653A"/>
    <w:p w14:paraId="36924CA4" w14:textId="77777777" w:rsidR="0099653A" w:rsidRPr="0099653A" w:rsidRDefault="0099653A" w:rsidP="0099653A"/>
    <w:p w14:paraId="25930393" w14:textId="77777777" w:rsidR="0099653A" w:rsidRPr="0099653A" w:rsidRDefault="0099653A" w:rsidP="0099653A"/>
    <w:p w14:paraId="13FCE9A2" w14:textId="77777777" w:rsidR="0099653A" w:rsidRDefault="0099653A" w:rsidP="0099653A">
      <w:pPr>
        <w:rPr>
          <w:lang w:val="en-US"/>
        </w:rPr>
      </w:pPr>
    </w:p>
    <w:p w14:paraId="1213B7DF" w14:textId="77777777" w:rsidR="00B22F6A" w:rsidRDefault="00B22F6A" w:rsidP="0099653A">
      <w:pPr>
        <w:rPr>
          <w:lang w:val="en-US"/>
        </w:rPr>
      </w:pPr>
    </w:p>
    <w:p w14:paraId="1FAD16C3" w14:textId="77777777" w:rsidR="00B22F6A" w:rsidRDefault="00B22F6A" w:rsidP="0099653A">
      <w:pPr>
        <w:rPr>
          <w:lang w:val="en-US"/>
        </w:rPr>
      </w:pPr>
    </w:p>
    <w:p w14:paraId="4482D6F8" w14:textId="77777777" w:rsidR="00B22F6A" w:rsidRDefault="00B22F6A" w:rsidP="0099653A">
      <w:pPr>
        <w:rPr>
          <w:lang w:val="en-US"/>
        </w:rPr>
      </w:pPr>
    </w:p>
    <w:p w14:paraId="74D66762" w14:textId="77777777" w:rsidR="00B22F6A" w:rsidRDefault="00B22F6A" w:rsidP="0099653A">
      <w:pPr>
        <w:rPr>
          <w:lang w:val="en-US"/>
        </w:rPr>
      </w:pPr>
    </w:p>
    <w:p w14:paraId="6CF2A0E6" w14:textId="77777777" w:rsidR="00B22F6A" w:rsidRDefault="00B22F6A" w:rsidP="0099653A">
      <w:pPr>
        <w:rPr>
          <w:lang w:val="en-US"/>
        </w:rPr>
      </w:pPr>
    </w:p>
    <w:p w14:paraId="0D481220" w14:textId="77777777" w:rsidR="00B22F6A" w:rsidRDefault="00B22F6A" w:rsidP="0099653A">
      <w:pPr>
        <w:rPr>
          <w:lang w:val="en-US"/>
        </w:rPr>
      </w:pPr>
    </w:p>
    <w:p w14:paraId="1D6A767C" w14:textId="77777777" w:rsidR="00B22F6A" w:rsidRDefault="00B22F6A" w:rsidP="0099653A">
      <w:pPr>
        <w:rPr>
          <w:lang w:val="en-US"/>
        </w:rPr>
      </w:pPr>
    </w:p>
    <w:p w14:paraId="22307538" w14:textId="77777777" w:rsidR="00B22F6A" w:rsidRDefault="00B22F6A" w:rsidP="007265E0">
      <w:pPr>
        <w:pStyle w:val="1"/>
        <w:rPr>
          <w:lang w:val="en-US"/>
        </w:rPr>
      </w:pPr>
      <w:bookmarkStart w:id="14" w:name="_bookmark7"/>
      <w:bookmarkEnd w:id="14"/>
    </w:p>
    <w:p w14:paraId="7B41C4D8" w14:textId="77777777" w:rsidR="00E1239A" w:rsidRDefault="00E1239A" w:rsidP="00E1239A">
      <w:pPr>
        <w:rPr>
          <w:lang w:val="en-US"/>
        </w:rPr>
      </w:pPr>
    </w:p>
    <w:p w14:paraId="4881EFEC" w14:textId="77777777" w:rsidR="00E1239A" w:rsidRPr="00E1239A" w:rsidRDefault="00E1239A" w:rsidP="00E1239A">
      <w:pPr>
        <w:rPr>
          <w:lang w:val="en-US"/>
        </w:rPr>
      </w:pPr>
    </w:p>
    <w:p w14:paraId="689BAD69" w14:textId="76EAA107" w:rsidR="0099653A" w:rsidRPr="0099653A" w:rsidRDefault="0099653A" w:rsidP="007265E0">
      <w:pPr>
        <w:pStyle w:val="1"/>
      </w:pPr>
      <w:bookmarkStart w:id="15" w:name="_Toc181726015"/>
      <w:r w:rsidRPr="0099653A">
        <w:lastRenderedPageBreak/>
        <w:t>Сравнение метода Рунге-Кутты и Адамса-</w:t>
      </w:r>
      <w:proofErr w:type="spellStart"/>
      <w:r w:rsidRPr="0099653A">
        <w:t>Башфорта</w:t>
      </w:r>
      <w:bookmarkEnd w:id="15"/>
      <w:proofErr w:type="spellEnd"/>
    </w:p>
    <w:p w14:paraId="375892E0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Для сравнения метода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и метода Рунге-Кутты построим график зависимости количества вызовов правой части от величины шага.</w:t>
      </w:r>
    </w:p>
    <w:p w14:paraId="5C076D45" w14:textId="3BB4804E" w:rsidR="0099653A" w:rsidRPr="0099653A" w:rsidRDefault="00B22F6A" w:rsidP="00B22F6A">
      <w:pPr>
        <w:jc w:val="center"/>
      </w:pPr>
      <w:r>
        <w:rPr>
          <w:noProof/>
        </w:rPr>
        <w:drawing>
          <wp:inline distT="0" distB="0" distL="0" distR="0" wp14:anchorId="2FB6F040" wp14:editId="73E53879">
            <wp:extent cx="4535805" cy="3590925"/>
            <wp:effectExtent l="0" t="0" r="0" b="9525"/>
            <wp:docPr id="67342859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1482E" w14:textId="645B0264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Как видно из графика, метод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4-го порядка имеет лучшие показатели в контексте количества вызовов правой части. Так, при значении шага порядка 10</w:t>
      </w:r>
      <w:r w:rsidRPr="0099653A">
        <w:rPr>
          <w:rFonts w:ascii="Times New Roman" w:hAnsi="Times New Roman"/>
          <w:sz w:val="24"/>
          <w:szCs w:val="24"/>
          <w:vertAlign w:val="superscript"/>
        </w:rPr>
        <w:t>5</w:t>
      </w:r>
      <w:r w:rsidRPr="0099653A">
        <w:rPr>
          <w:rFonts w:ascii="Times New Roman" w:hAnsi="Times New Roman"/>
          <w:sz w:val="24"/>
          <w:szCs w:val="24"/>
        </w:rPr>
        <w:t xml:space="preserve"> количество вызовов функций у него становится меньше на порядок по сравнению с</w:t>
      </w:r>
      <w:r w:rsidR="00B22F6A" w:rsidRPr="00B22F6A">
        <w:rPr>
          <w:rFonts w:ascii="Times New Roman" w:hAnsi="Times New Roman"/>
          <w:sz w:val="24"/>
          <w:szCs w:val="24"/>
        </w:rPr>
        <w:t xml:space="preserve"> </w:t>
      </w:r>
      <w:r w:rsidRPr="0099653A">
        <w:rPr>
          <w:rFonts w:ascii="Times New Roman" w:hAnsi="Times New Roman"/>
          <w:sz w:val="24"/>
          <w:szCs w:val="24"/>
        </w:rPr>
        <w:t>методом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>. Можно сделать вывод, что метод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является более эффективным методом для решения практических задач.</w:t>
      </w:r>
    </w:p>
    <w:p w14:paraId="6E5AF4A2" w14:textId="77777777" w:rsidR="0099653A" w:rsidRPr="0099653A" w:rsidRDefault="0099653A" w:rsidP="007265E0">
      <w:pPr>
        <w:pStyle w:val="1"/>
      </w:pPr>
      <w:bookmarkStart w:id="16" w:name="_bookmark8"/>
      <w:bookmarkStart w:id="17" w:name="_Toc181726016"/>
      <w:bookmarkEnd w:id="16"/>
      <w:r w:rsidRPr="0099653A">
        <w:t>Выводы</w:t>
      </w:r>
      <w:bookmarkEnd w:id="17"/>
    </w:p>
    <w:p w14:paraId="3267E895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В ходе исследования было выявлено, что модификация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является достаточно эффективным и простым способом решения задачи Коши ОДУ 1-го порядка, метод гарантированно сходится к заданной точности, а также является достаточно точным благодаря линейному возрастанию погрешности при увеличении точности. Тем не менее, метод имеет большее количество вызовов функции по сравнению с методом Адамса- 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4-го порядка, что оспаривает эффективность метода.</w:t>
      </w:r>
    </w:p>
    <w:p w14:paraId="2E2A9ADF" w14:textId="77777777" w:rsidR="0099653A" w:rsidRDefault="0099653A"/>
    <w:sectPr w:rsidR="009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523E3" w14:textId="77777777" w:rsidR="004629A4" w:rsidRDefault="004629A4" w:rsidP="00B22F6A">
      <w:pPr>
        <w:spacing w:after="0" w:line="240" w:lineRule="auto"/>
      </w:pPr>
      <w:r>
        <w:separator/>
      </w:r>
    </w:p>
  </w:endnote>
  <w:endnote w:type="continuationSeparator" w:id="0">
    <w:p w14:paraId="6D3281E6" w14:textId="77777777" w:rsidR="004629A4" w:rsidRDefault="004629A4" w:rsidP="00B2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404024"/>
      <w:docPartObj>
        <w:docPartGallery w:val="Page Numbers (Bottom of Page)"/>
        <w:docPartUnique/>
      </w:docPartObj>
    </w:sdtPr>
    <w:sdtContent>
      <w:p w14:paraId="5BE8BE33" w14:textId="7DE0F222" w:rsidR="00B22F6A" w:rsidRDefault="00B2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AE5160" w14:textId="77777777" w:rsidR="00B22F6A" w:rsidRDefault="00B22F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DB714" w14:textId="77777777" w:rsidR="004629A4" w:rsidRDefault="004629A4" w:rsidP="00B22F6A">
      <w:pPr>
        <w:spacing w:after="0" w:line="240" w:lineRule="auto"/>
      </w:pPr>
      <w:r>
        <w:separator/>
      </w:r>
    </w:p>
  </w:footnote>
  <w:footnote w:type="continuationSeparator" w:id="0">
    <w:p w14:paraId="7422C2D8" w14:textId="77777777" w:rsidR="004629A4" w:rsidRDefault="004629A4" w:rsidP="00B2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7DD8"/>
    <w:multiLevelType w:val="multilevel"/>
    <w:tmpl w:val="EC46F5C0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8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0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999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88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6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57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47" w:hanging="492"/>
      </w:pPr>
      <w:rPr>
        <w:lang w:val="ru-RU" w:eastAsia="en-US" w:bidi="ar-SA"/>
      </w:rPr>
    </w:lvl>
  </w:abstractNum>
  <w:num w:numId="1" w16cid:durableId="149653017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A"/>
    <w:rsid w:val="004629A4"/>
    <w:rsid w:val="007265E0"/>
    <w:rsid w:val="0099653A"/>
    <w:rsid w:val="00A00FB5"/>
    <w:rsid w:val="00B22F6A"/>
    <w:rsid w:val="00E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084C"/>
  <w15:chartTrackingRefBased/>
  <w15:docId w15:val="{2DE6F56F-1B1A-4D7F-95E3-DDC2890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53A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5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5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5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5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5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5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5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5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5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5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53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9653A"/>
    <w:rPr>
      <w:color w:val="666666"/>
    </w:rPr>
  </w:style>
  <w:style w:type="paragraph" w:styleId="ad">
    <w:name w:val="header"/>
    <w:basedOn w:val="a"/>
    <w:link w:val="ae"/>
    <w:uiPriority w:val="99"/>
    <w:unhideWhenUsed/>
    <w:rsid w:val="00B2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F6A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B2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F6A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22F6A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22F6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22F6A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B22F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4288-CAB7-44AD-93B0-7A61F636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Зайдиев Артур Ильгизович</dc:creator>
  <cp:keywords/>
  <dc:description/>
  <cp:lastModifiedBy>Зайдиев Артур Ильгизович</cp:lastModifiedBy>
  <cp:revision>2</cp:revision>
  <dcterms:created xsi:type="dcterms:W3CDTF">2024-11-05T15:39:00Z</dcterms:created>
  <dcterms:modified xsi:type="dcterms:W3CDTF">2024-11-05T16:09:00Z</dcterms:modified>
</cp:coreProperties>
</file>