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2CF6" w14:textId="43E95F03" w:rsidR="00097F4D" w:rsidRDefault="00C56DF3">
      <w:r>
        <w:rPr>
          <w:noProof/>
        </w:rPr>
        <w:drawing>
          <wp:anchor distT="0" distB="0" distL="114300" distR="114300" simplePos="0" relativeHeight="251658240" behindDoc="0" locked="0" layoutInCell="1" allowOverlap="1" wp14:anchorId="6AEED206" wp14:editId="12CBD7B2">
            <wp:simplePos x="0" y="0"/>
            <wp:positionH relativeFrom="margin">
              <wp:posOffset>1192697</wp:posOffset>
            </wp:positionH>
            <wp:positionV relativeFrom="paragraph">
              <wp:posOffset>0</wp:posOffset>
            </wp:positionV>
            <wp:extent cx="3474250" cy="1733279"/>
            <wp:effectExtent l="0" t="0" r="0" b="635"/>
            <wp:wrapNone/>
            <wp:docPr id="13209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4075" name="Picture 1320994075"/>
                    <pic:cNvPicPr/>
                  </pic:nvPicPr>
                  <pic:blipFill>
                    <a:blip r:embed="rId8">
                      <a:extLst>
                        <a:ext uri="{28A0092B-C50C-407E-A947-70E740481C1C}">
                          <a14:useLocalDpi xmlns:a14="http://schemas.microsoft.com/office/drawing/2010/main" val="0"/>
                        </a:ext>
                      </a:extLst>
                    </a:blip>
                    <a:stretch>
                      <a:fillRect/>
                    </a:stretch>
                  </pic:blipFill>
                  <pic:spPr>
                    <a:xfrm>
                      <a:off x="0" y="0"/>
                      <a:ext cx="3500610" cy="1746430"/>
                    </a:xfrm>
                    <a:prstGeom prst="rect">
                      <a:avLst/>
                    </a:prstGeom>
                  </pic:spPr>
                </pic:pic>
              </a:graphicData>
            </a:graphic>
            <wp14:sizeRelH relativeFrom="margin">
              <wp14:pctWidth>0</wp14:pctWidth>
            </wp14:sizeRelH>
          </wp:anchor>
        </w:drawing>
      </w:r>
    </w:p>
    <w:p w14:paraId="713D02E5" w14:textId="77777777" w:rsidR="00C56DF3" w:rsidRPr="00C56DF3" w:rsidRDefault="00C56DF3" w:rsidP="00C56DF3"/>
    <w:p w14:paraId="73486CB6" w14:textId="77777777" w:rsidR="00C56DF3" w:rsidRPr="00C56DF3" w:rsidRDefault="00C56DF3" w:rsidP="00C56DF3"/>
    <w:p w14:paraId="00531129" w14:textId="77777777" w:rsidR="00C56DF3" w:rsidRPr="00C56DF3" w:rsidRDefault="00C56DF3" w:rsidP="00C56DF3"/>
    <w:p w14:paraId="021EEFCD" w14:textId="77777777" w:rsidR="00C56DF3" w:rsidRPr="00C56DF3" w:rsidRDefault="00C56DF3" w:rsidP="00C56DF3"/>
    <w:p w14:paraId="3B2B05CA" w14:textId="77777777" w:rsidR="00C56DF3" w:rsidRPr="00C56DF3" w:rsidRDefault="00C56DF3" w:rsidP="00C56DF3"/>
    <w:p w14:paraId="52980EF7" w14:textId="77777777" w:rsidR="00C56DF3" w:rsidRPr="00C56DF3" w:rsidRDefault="00C56DF3" w:rsidP="00C56DF3"/>
    <w:p w14:paraId="7195F066" w14:textId="77777777" w:rsidR="00C56DF3" w:rsidRDefault="00C56DF3" w:rsidP="00C56DF3"/>
    <w:p w14:paraId="6F803AFE" w14:textId="21CC10A7" w:rsidR="00C56DF3" w:rsidRPr="00C56DF3" w:rsidRDefault="00C56DF3" w:rsidP="00C56DF3">
      <w:pPr>
        <w:tabs>
          <w:tab w:val="left" w:pos="2855"/>
        </w:tabs>
        <w:jc w:val="center"/>
        <w:rPr>
          <w:rFonts w:asciiTheme="majorBidi" w:hAnsiTheme="majorBidi" w:cstheme="majorBidi"/>
          <w:b/>
          <w:bCs/>
          <w:sz w:val="36"/>
          <w:szCs w:val="36"/>
        </w:rPr>
      </w:pPr>
      <w:r w:rsidRPr="00C56DF3">
        <w:rPr>
          <w:rFonts w:asciiTheme="majorBidi" w:hAnsiTheme="majorBidi" w:cstheme="majorBidi"/>
          <w:b/>
          <w:bCs/>
          <w:sz w:val="36"/>
          <w:szCs w:val="36"/>
        </w:rPr>
        <w:t>QA Automation &amp; API Testing Technical Report</w:t>
      </w:r>
    </w:p>
    <w:p w14:paraId="1442C8A4" w14:textId="77777777" w:rsidR="00C56DF3" w:rsidRPr="00C56DF3" w:rsidRDefault="00C56DF3" w:rsidP="00C56DF3">
      <w:pPr>
        <w:tabs>
          <w:tab w:val="left" w:pos="2855"/>
        </w:tabs>
        <w:jc w:val="center"/>
        <w:rPr>
          <w:sz w:val="36"/>
          <w:szCs w:val="36"/>
        </w:rPr>
      </w:pPr>
    </w:p>
    <w:tbl>
      <w:tblPr>
        <w:tblStyle w:val="TableGrid"/>
        <w:tblW w:w="0" w:type="auto"/>
        <w:tblLook w:val="04A0" w:firstRow="1" w:lastRow="0" w:firstColumn="1" w:lastColumn="0" w:noHBand="0" w:noVBand="1"/>
      </w:tblPr>
      <w:tblGrid>
        <w:gridCol w:w="4675"/>
        <w:gridCol w:w="4675"/>
      </w:tblGrid>
      <w:tr w:rsidR="00C56DF3" w:rsidRPr="00C56DF3" w14:paraId="1297E33A" w14:textId="77777777" w:rsidTr="0096331E">
        <w:tc>
          <w:tcPr>
            <w:tcW w:w="9350" w:type="dxa"/>
            <w:gridSpan w:val="2"/>
            <w:vAlign w:val="center"/>
          </w:tcPr>
          <w:p w14:paraId="144ABF41" w14:textId="73087C7C"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Supervisor: Dr. Ashraf Smadi</w:t>
            </w:r>
          </w:p>
        </w:tc>
      </w:tr>
      <w:tr w:rsidR="00C56DF3" w:rsidRPr="00C56DF3" w14:paraId="4E02A102" w14:textId="77777777" w:rsidTr="00C56DF3">
        <w:tc>
          <w:tcPr>
            <w:tcW w:w="4675" w:type="dxa"/>
            <w:vAlign w:val="center"/>
          </w:tcPr>
          <w:p w14:paraId="67F4EDE7" w14:textId="03C4D963"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Zaid Abdullah Shishani</w:t>
            </w:r>
          </w:p>
        </w:tc>
        <w:tc>
          <w:tcPr>
            <w:tcW w:w="4675" w:type="dxa"/>
            <w:vAlign w:val="center"/>
          </w:tcPr>
          <w:p w14:paraId="3A579BD9" w14:textId="543A9BDD"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202508096</w:t>
            </w:r>
          </w:p>
        </w:tc>
      </w:tr>
    </w:tbl>
    <w:p w14:paraId="706864AA" w14:textId="43172B49"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10/2/206</w:t>
      </w:r>
    </w:p>
    <w:p w14:paraId="1EC69E4A" w14:textId="77777777" w:rsidR="00C56DF3" w:rsidRDefault="00C56DF3">
      <w:pPr>
        <w:rPr>
          <w:b/>
          <w:bCs/>
          <w:sz w:val="32"/>
          <w:szCs w:val="32"/>
        </w:rPr>
      </w:pPr>
      <w:r>
        <w:rPr>
          <w:b/>
          <w:bCs/>
          <w:sz w:val="32"/>
          <w:szCs w:val="32"/>
        </w:rPr>
        <w:br w:type="page"/>
      </w:r>
    </w:p>
    <w:p w14:paraId="6B0ECA48" w14:textId="77777777" w:rsidR="00C56DF3" w:rsidRPr="00730424" w:rsidRDefault="00C56DF3" w:rsidP="00730424">
      <w:pPr>
        <w:pStyle w:val="Heading1"/>
        <w:jc w:val="center"/>
        <w:rPr>
          <w:rFonts w:asciiTheme="majorBidi" w:hAnsiTheme="majorBidi"/>
          <w:b/>
          <w:bCs/>
          <w:color w:val="000000" w:themeColor="text1"/>
        </w:rPr>
      </w:pPr>
      <w:bookmarkStart w:id="0" w:name="_Toc186285959"/>
      <w:bookmarkStart w:id="1" w:name="_Toc221592021"/>
      <w:r w:rsidRPr="00730424">
        <w:rPr>
          <w:rFonts w:asciiTheme="majorBidi" w:hAnsiTheme="majorBidi"/>
          <w:b/>
          <w:bCs/>
          <w:color w:val="000000" w:themeColor="text1"/>
        </w:rPr>
        <w:lastRenderedPageBreak/>
        <w:t>Acknowledgment</w:t>
      </w:r>
      <w:bookmarkEnd w:id="0"/>
      <w:bookmarkEnd w:id="1"/>
    </w:p>
    <w:p w14:paraId="3E933292" w14:textId="77777777" w:rsidR="00730424" w:rsidRPr="00C56DF3" w:rsidRDefault="00730424" w:rsidP="00C56DF3">
      <w:pPr>
        <w:jc w:val="center"/>
        <w:rPr>
          <w:rFonts w:asciiTheme="majorBidi" w:hAnsiTheme="majorBidi" w:cstheme="majorBidi"/>
          <w:b/>
          <w:bCs/>
          <w:sz w:val="40"/>
          <w:szCs w:val="40"/>
        </w:rPr>
      </w:pPr>
    </w:p>
    <w:p w14:paraId="74CD4AEE" w14:textId="77777777" w:rsidR="00C56DF3" w:rsidRPr="00C56DF3" w:rsidRDefault="00C56DF3" w:rsidP="00C56DF3">
      <w:pPr>
        <w:rPr>
          <w:rFonts w:asciiTheme="majorBidi" w:hAnsiTheme="majorBidi" w:cstheme="majorBidi"/>
          <w:sz w:val="28"/>
          <w:szCs w:val="28"/>
        </w:rPr>
      </w:pPr>
      <w:r w:rsidRPr="00C56DF3">
        <w:rPr>
          <w:rFonts w:asciiTheme="majorBidi" w:hAnsiTheme="majorBidi" w:cstheme="majorBidi"/>
          <w:sz w:val="28"/>
          <w:szCs w:val="28"/>
        </w:rPr>
        <w:t xml:space="preserve">I would like to express my sincere gratitude to </w:t>
      </w:r>
      <w:r w:rsidRPr="00C56DF3">
        <w:rPr>
          <w:rFonts w:asciiTheme="majorBidi" w:hAnsiTheme="majorBidi" w:cstheme="majorBidi"/>
          <w:b/>
          <w:bCs/>
          <w:sz w:val="28"/>
          <w:szCs w:val="28"/>
        </w:rPr>
        <w:t xml:space="preserve">Al Hussien Technical University </w:t>
      </w:r>
      <w:r w:rsidRPr="00C56DF3">
        <w:rPr>
          <w:rFonts w:asciiTheme="majorBidi" w:hAnsiTheme="majorBidi" w:cstheme="majorBidi"/>
          <w:sz w:val="28"/>
          <w:szCs w:val="28"/>
        </w:rPr>
        <w:t xml:space="preserve">for providing a supportive academic environment and valuable resources that contributed significantly to the successful completion of this graduation project. </w:t>
      </w:r>
    </w:p>
    <w:p w14:paraId="02C07CA2" w14:textId="5DD42A89" w:rsidR="00C56DF3" w:rsidRDefault="00C56DF3" w:rsidP="00C56DF3">
      <w:pPr>
        <w:rPr>
          <w:rFonts w:asciiTheme="majorBidi" w:hAnsiTheme="majorBidi" w:cstheme="majorBidi"/>
          <w:sz w:val="28"/>
          <w:szCs w:val="28"/>
        </w:rPr>
      </w:pPr>
      <w:r w:rsidRPr="00C56DF3">
        <w:rPr>
          <w:rFonts w:asciiTheme="majorBidi" w:hAnsiTheme="majorBidi" w:cstheme="majorBidi"/>
          <w:sz w:val="28"/>
          <w:szCs w:val="28"/>
        </w:rPr>
        <w:t xml:space="preserve">I am especially grateful to </w:t>
      </w:r>
      <w:r w:rsidRPr="00C56DF3">
        <w:rPr>
          <w:rFonts w:asciiTheme="majorBidi" w:hAnsiTheme="majorBidi" w:cstheme="majorBidi"/>
          <w:b/>
          <w:bCs/>
          <w:sz w:val="28"/>
          <w:szCs w:val="28"/>
        </w:rPr>
        <w:t xml:space="preserve">Dr. </w:t>
      </w:r>
      <w:r>
        <w:rPr>
          <w:rFonts w:asciiTheme="majorBidi" w:hAnsiTheme="majorBidi" w:cstheme="majorBidi"/>
          <w:b/>
          <w:bCs/>
          <w:sz w:val="28"/>
          <w:szCs w:val="28"/>
        </w:rPr>
        <w:t>Ashraf Smadi</w:t>
      </w:r>
      <w:r w:rsidRPr="00C56DF3">
        <w:rPr>
          <w:rFonts w:asciiTheme="majorBidi" w:hAnsiTheme="majorBidi" w:cstheme="majorBidi"/>
          <w:sz w:val="28"/>
          <w:szCs w:val="28"/>
        </w:rPr>
        <w:t xml:space="preserve"> for his guidance and for his continuous support and professional supervision throughout the project. His expertise and encouragement played a major role in strengthening the quality of the work and ensuring that the project was completed with a high standard of professionalism.</w:t>
      </w:r>
    </w:p>
    <w:p w14:paraId="10406124" w14:textId="7492D087" w:rsidR="00730424" w:rsidRPr="006A6F05" w:rsidRDefault="00730424" w:rsidP="00730424">
      <w:pPr>
        <w:rPr>
          <w:rFonts w:asciiTheme="majorBidi" w:hAnsiTheme="majorBidi" w:cstheme="majorBidi"/>
          <w:sz w:val="28"/>
          <w:szCs w:val="28"/>
        </w:rPr>
      </w:pPr>
    </w:p>
    <w:p w14:paraId="2131D836" w14:textId="77777777" w:rsidR="00730424" w:rsidRPr="00C56DF3" w:rsidRDefault="00730424" w:rsidP="00C56DF3">
      <w:pPr>
        <w:rPr>
          <w:rFonts w:asciiTheme="majorBidi" w:hAnsiTheme="majorBidi" w:cstheme="majorBidi"/>
          <w:sz w:val="28"/>
          <w:szCs w:val="28"/>
        </w:rPr>
      </w:pPr>
    </w:p>
    <w:p w14:paraId="647A4E35" w14:textId="4A5C0ED7" w:rsidR="00C56DF3" w:rsidRDefault="00C56DF3">
      <w:pPr>
        <w:rPr>
          <w:b/>
          <w:bCs/>
          <w:sz w:val="32"/>
          <w:szCs w:val="32"/>
        </w:rPr>
      </w:pPr>
      <w:r>
        <w:rPr>
          <w:b/>
          <w:bCs/>
          <w:sz w:val="32"/>
          <w:szCs w:val="32"/>
        </w:rPr>
        <w:br w:type="page"/>
      </w:r>
    </w:p>
    <w:sdt>
      <w:sdtPr>
        <w:rPr>
          <w:rFonts w:asciiTheme="minorHAnsi" w:eastAsiaTheme="minorHAnsi" w:hAnsiTheme="minorHAnsi" w:cstheme="minorBidi"/>
          <w:color w:val="auto"/>
          <w:kern w:val="2"/>
          <w:sz w:val="22"/>
          <w:szCs w:val="22"/>
          <w14:ligatures w14:val="standardContextual"/>
        </w:rPr>
        <w:id w:val="-812171102"/>
        <w:docPartObj>
          <w:docPartGallery w:val="Table of Contents"/>
          <w:docPartUnique/>
        </w:docPartObj>
      </w:sdtPr>
      <w:sdtEndPr>
        <w:rPr>
          <w:b/>
          <w:bCs/>
          <w:noProof/>
        </w:rPr>
      </w:sdtEndPr>
      <w:sdtContent>
        <w:p w14:paraId="092264FA" w14:textId="2B7FFAFB" w:rsidR="00730424" w:rsidRDefault="00730424">
          <w:pPr>
            <w:pStyle w:val="TOCHeading"/>
          </w:pPr>
          <w:r>
            <w:t>Contents</w:t>
          </w:r>
        </w:p>
        <w:p w14:paraId="75C30FD4" w14:textId="21E67829" w:rsidR="00433B25" w:rsidRDefault="00730424">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1592021" w:history="1">
            <w:r w:rsidR="00433B25" w:rsidRPr="00C5706A">
              <w:rPr>
                <w:rStyle w:val="Hyperlink"/>
                <w:rFonts w:asciiTheme="majorBidi" w:hAnsiTheme="majorBidi"/>
                <w:b/>
                <w:bCs/>
                <w:noProof/>
              </w:rPr>
              <w:t>Acknowledgment</w:t>
            </w:r>
            <w:r w:rsidR="00433B25">
              <w:rPr>
                <w:noProof/>
                <w:webHidden/>
              </w:rPr>
              <w:tab/>
            </w:r>
            <w:r w:rsidR="00433B25">
              <w:rPr>
                <w:noProof/>
                <w:webHidden/>
              </w:rPr>
              <w:fldChar w:fldCharType="begin"/>
            </w:r>
            <w:r w:rsidR="00433B25">
              <w:rPr>
                <w:noProof/>
                <w:webHidden/>
              </w:rPr>
              <w:instrText xml:space="preserve"> PAGEREF _Toc221592021 \h </w:instrText>
            </w:r>
            <w:r w:rsidR="00433B25">
              <w:rPr>
                <w:noProof/>
                <w:webHidden/>
              </w:rPr>
            </w:r>
            <w:r w:rsidR="00433B25">
              <w:rPr>
                <w:noProof/>
                <w:webHidden/>
              </w:rPr>
              <w:fldChar w:fldCharType="separate"/>
            </w:r>
            <w:r w:rsidR="00433B25">
              <w:rPr>
                <w:noProof/>
                <w:webHidden/>
              </w:rPr>
              <w:t>2</w:t>
            </w:r>
            <w:r w:rsidR="00433B25">
              <w:rPr>
                <w:noProof/>
                <w:webHidden/>
              </w:rPr>
              <w:fldChar w:fldCharType="end"/>
            </w:r>
          </w:hyperlink>
        </w:p>
        <w:p w14:paraId="5743373E" w14:textId="0C1F20B3" w:rsidR="00433B25" w:rsidRDefault="00433B25">
          <w:pPr>
            <w:pStyle w:val="TOC1"/>
            <w:tabs>
              <w:tab w:val="left" w:pos="480"/>
              <w:tab w:val="right" w:leader="dot" w:pos="9350"/>
            </w:tabs>
            <w:rPr>
              <w:rFonts w:eastAsiaTheme="minorEastAsia"/>
              <w:noProof/>
              <w:sz w:val="24"/>
              <w:szCs w:val="24"/>
            </w:rPr>
          </w:pPr>
          <w:hyperlink w:anchor="_Toc221592022" w:history="1">
            <w:r w:rsidRPr="00C5706A">
              <w:rPr>
                <w:rStyle w:val="Hyperlink"/>
                <w:rFonts w:asciiTheme="majorBidi" w:hAnsiTheme="majorBidi"/>
                <w:b/>
                <w:bCs/>
                <w:noProof/>
              </w:rPr>
              <w:t>1.</w:t>
            </w:r>
            <w:r>
              <w:rPr>
                <w:rFonts w:eastAsiaTheme="minorEastAsia"/>
                <w:noProof/>
                <w:sz w:val="24"/>
                <w:szCs w:val="24"/>
              </w:rPr>
              <w:tab/>
            </w:r>
            <w:r w:rsidRPr="00C5706A">
              <w:rPr>
                <w:rStyle w:val="Hyperlink"/>
                <w:rFonts w:asciiTheme="majorBidi" w:hAnsiTheme="majorBidi"/>
                <w:b/>
                <w:bCs/>
                <w:noProof/>
              </w:rPr>
              <w:t>Title Page</w:t>
            </w:r>
            <w:r>
              <w:rPr>
                <w:noProof/>
                <w:webHidden/>
              </w:rPr>
              <w:tab/>
            </w:r>
            <w:r>
              <w:rPr>
                <w:noProof/>
                <w:webHidden/>
              </w:rPr>
              <w:fldChar w:fldCharType="begin"/>
            </w:r>
            <w:r>
              <w:rPr>
                <w:noProof/>
                <w:webHidden/>
              </w:rPr>
              <w:instrText xml:space="preserve"> PAGEREF _Toc221592022 \h </w:instrText>
            </w:r>
            <w:r>
              <w:rPr>
                <w:noProof/>
                <w:webHidden/>
              </w:rPr>
            </w:r>
            <w:r>
              <w:rPr>
                <w:noProof/>
                <w:webHidden/>
              </w:rPr>
              <w:fldChar w:fldCharType="separate"/>
            </w:r>
            <w:r>
              <w:rPr>
                <w:noProof/>
                <w:webHidden/>
              </w:rPr>
              <w:t>4</w:t>
            </w:r>
            <w:r>
              <w:rPr>
                <w:noProof/>
                <w:webHidden/>
              </w:rPr>
              <w:fldChar w:fldCharType="end"/>
            </w:r>
          </w:hyperlink>
        </w:p>
        <w:p w14:paraId="48AB2FD9" w14:textId="384A13B0" w:rsidR="00433B25" w:rsidRDefault="00433B25">
          <w:pPr>
            <w:pStyle w:val="TOC1"/>
            <w:tabs>
              <w:tab w:val="left" w:pos="480"/>
              <w:tab w:val="right" w:leader="dot" w:pos="9350"/>
            </w:tabs>
            <w:rPr>
              <w:rFonts w:eastAsiaTheme="minorEastAsia"/>
              <w:noProof/>
              <w:sz w:val="24"/>
              <w:szCs w:val="24"/>
            </w:rPr>
          </w:pPr>
          <w:hyperlink w:anchor="_Toc221592023" w:history="1">
            <w:r w:rsidRPr="00C5706A">
              <w:rPr>
                <w:rStyle w:val="Hyperlink"/>
                <w:rFonts w:asciiTheme="majorBidi" w:hAnsiTheme="majorBidi"/>
                <w:b/>
                <w:bCs/>
                <w:noProof/>
              </w:rPr>
              <w:t>2.</w:t>
            </w:r>
            <w:r>
              <w:rPr>
                <w:rFonts w:eastAsiaTheme="minorEastAsia"/>
                <w:noProof/>
                <w:sz w:val="24"/>
                <w:szCs w:val="24"/>
              </w:rPr>
              <w:tab/>
            </w:r>
            <w:r w:rsidRPr="00C5706A">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_Toc221592023 \h </w:instrText>
            </w:r>
            <w:r>
              <w:rPr>
                <w:noProof/>
                <w:webHidden/>
              </w:rPr>
            </w:r>
            <w:r>
              <w:rPr>
                <w:noProof/>
                <w:webHidden/>
              </w:rPr>
              <w:fldChar w:fldCharType="separate"/>
            </w:r>
            <w:r>
              <w:rPr>
                <w:noProof/>
                <w:webHidden/>
              </w:rPr>
              <w:t>4</w:t>
            </w:r>
            <w:r>
              <w:rPr>
                <w:noProof/>
                <w:webHidden/>
              </w:rPr>
              <w:fldChar w:fldCharType="end"/>
            </w:r>
          </w:hyperlink>
        </w:p>
        <w:p w14:paraId="07887083" w14:textId="6A576801" w:rsidR="00730424" w:rsidRDefault="00730424">
          <w:r>
            <w:rPr>
              <w:b/>
              <w:bCs/>
              <w:noProof/>
            </w:rPr>
            <w:fldChar w:fldCharType="end"/>
          </w:r>
        </w:p>
      </w:sdtContent>
    </w:sdt>
    <w:p w14:paraId="13D29C21" w14:textId="6AE455CD" w:rsidR="00C56DF3" w:rsidRDefault="00C56DF3" w:rsidP="00C56DF3">
      <w:pPr>
        <w:tabs>
          <w:tab w:val="left" w:pos="2855"/>
        </w:tabs>
        <w:jc w:val="center"/>
        <w:rPr>
          <w:b/>
          <w:bCs/>
          <w:sz w:val="32"/>
          <w:szCs w:val="32"/>
        </w:rPr>
      </w:pPr>
    </w:p>
    <w:p w14:paraId="3C3BA66F" w14:textId="77777777" w:rsidR="00730424" w:rsidRDefault="00730424" w:rsidP="00C56DF3">
      <w:pPr>
        <w:tabs>
          <w:tab w:val="left" w:pos="2855"/>
        </w:tabs>
        <w:jc w:val="center"/>
        <w:rPr>
          <w:b/>
          <w:bCs/>
          <w:sz w:val="32"/>
          <w:szCs w:val="32"/>
        </w:rPr>
      </w:pPr>
    </w:p>
    <w:p w14:paraId="001F26C4" w14:textId="3B8065F4" w:rsidR="00730424" w:rsidRDefault="00730424" w:rsidP="00C56DF3">
      <w:pPr>
        <w:tabs>
          <w:tab w:val="left" w:pos="2855"/>
        </w:tabs>
        <w:jc w:val="center"/>
        <w:rPr>
          <w:b/>
          <w:bCs/>
          <w:sz w:val="32"/>
          <w:szCs w:val="32"/>
        </w:rPr>
      </w:pPr>
    </w:p>
    <w:p w14:paraId="47D426CB" w14:textId="77777777" w:rsidR="00730424" w:rsidRDefault="00730424">
      <w:pPr>
        <w:rPr>
          <w:b/>
          <w:bCs/>
          <w:sz w:val="32"/>
          <w:szCs w:val="32"/>
        </w:rPr>
      </w:pPr>
      <w:r>
        <w:rPr>
          <w:b/>
          <w:bCs/>
          <w:sz w:val="32"/>
          <w:szCs w:val="32"/>
        </w:rPr>
        <w:br w:type="page"/>
      </w:r>
    </w:p>
    <w:p w14:paraId="119FD378" w14:textId="122CB948" w:rsidR="00730424" w:rsidRDefault="00671D9B" w:rsidP="00671D9B">
      <w:pPr>
        <w:pStyle w:val="Heading1"/>
        <w:numPr>
          <w:ilvl w:val="0"/>
          <w:numId w:val="1"/>
        </w:numPr>
        <w:rPr>
          <w:rFonts w:asciiTheme="majorBidi" w:hAnsiTheme="majorBidi"/>
          <w:b/>
          <w:bCs/>
          <w:color w:val="000000" w:themeColor="text1"/>
        </w:rPr>
      </w:pPr>
      <w:bookmarkStart w:id="2" w:name="_Toc221592022"/>
      <w:r w:rsidRPr="00671D9B">
        <w:rPr>
          <w:rFonts w:asciiTheme="majorBidi" w:hAnsiTheme="majorBidi"/>
          <w:b/>
          <w:bCs/>
          <w:color w:val="000000" w:themeColor="text1"/>
        </w:rPr>
        <w:lastRenderedPageBreak/>
        <w:t>Title Page</w:t>
      </w:r>
      <w:bookmarkEnd w:id="2"/>
      <w:r w:rsidRPr="00671D9B">
        <w:rPr>
          <w:rFonts w:asciiTheme="majorBidi" w:hAnsiTheme="majorBidi"/>
          <w:b/>
          <w:bCs/>
          <w:color w:val="000000" w:themeColor="text1"/>
        </w:rPr>
        <w:t xml:space="preserve"> </w:t>
      </w:r>
    </w:p>
    <w:p w14:paraId="0DD30EE5" w14:textId="77777777" w:rsidR="00671D9B" w:rsidRDefault="00671D9B" w:rsidP="00671D9B"/>
    <w:p w14:paraId="0697D148" w14:textId="77777777" w:rsid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Project name: Software Testing Assignment – Complete QA Suite</w:t>
      </w:r>
      <w:r>
        <w:rPr>
          <w:rFonts w:asciiTheme="majorBidi" w:hAnsiTheme="majorBidi" w:cstheme="majorBidi"/>
          <w:sz w:val="28"/>
          <w:szCs w:val="28"/>
        </w:rPr>
        <w:t xml:space="preserve">                       Test coverage: </w:t>
      </w:r>
      <w:r w:rsidRPr="00671D9B">
        <w:rPr>
          <w:rFonts w:asciiTheme="majorBidi" w:hAnsiTheme="majorBidi" w:cstheme="majorBidi"/>
          <w:sz w:val="28"/>
          <w:szCs w:val="28"/>
        </w:rPr>
        <w:t>Full-Stack System (Demo Application)</w:t>
      </w:r>
      <w:r w:rsidRPr="00671D9B">
        <w:rPr>
          <w:rFonts w:asciiTheme="majorBidi" w:hAnsiTheme="majorBidi" w:cstheme="majorBidi"/>
          <w:sz w:val="28"/>
          <w:szCs w:val="28"/>
        </w:rPr>
        <w:br/>
      </w:r>
      <w:r>
        <w:rPr>
          <w:rFonts w:asciiTheme="majorBidi" w:hAnsiTheme="majorBidi" w:cstheme="majorBidi"/>
          <w:sz w:val="28"/>
          <w:szCs w:val="28"/>
        </w:rPr>
        <w:t xml:space="preserve">Testing types: </w:t>
      </w:r>
      <w:r w:rsidRPr="00671D9B">
        <w:rPr>
          <w:rFonts w:asciiTheme="majorBidi" w:hAnsiTheme="majorBidi" w:cstheme="majorBidi"/>
          <w:sz w:val="28"/>
          <w:szCs w:val="28"/>
        </w:rPr>
        <w:t>Manual Testing, UI Automation, API Functional Testing, and API Performance Testing(K6)</w:t>
      </w:r>
    </w:p>
    <w:p w14:paraId="206B1E26" w14:textId="7F32DF8B" w:rsid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Prepared by: Zaid</w:t>
      </w:r>
      <w:r>
        <w:rPr>
          <w:rFonts w:asciiTheme="majorBidi" w:hAnsiTheme="majorBidi" w:cstheme="majorBidi"/>
          <w:sz w:val="28"/>
          <w:szCs w:val="28"/>
        </w:rPr>
        <w:t xml:space="preserve"> Abdullah</w:t>
      </w:r>
      <w:r w:rsidRPr="00671D9B">
        <w:rPr>
          <w:rFonts w:asciiTheme="majorBidi" w:hAnsiTheme="majorBidi" w:cstheme="majorBidi"/>
          <w:sz w:val="28"/>
          <w:szCs w:val="28"/>
        </w:rPr>
        <w:t xml:space="preserve"> Shishani</w:t>
      </w:r>
      <w:r w:rsidRPr="00671D9B">
        <w:rPr>
          <w:rFonts w:asciiTheme="majorBidi" w:hAnsiTheme="majorBidi" w:cstheme="majorBidi"/>
          <w:sz w:val="28"/>
          <w:szCs w:val="28"/>
        </w:rPr>
        <w:br/>
        <w:t xml:space="preserve">Role: QA Engineer </w:t>
      </w:r>
      <w:r w:rsidRPr="00671D9B">
        <w:rPr>
          <w:rFonts w:asciiTheme="majorBidi" w:hAnsiTheme="majorBidi" w:cstheme="majorBidi"/>
          <w:sz w:val="28"/>
          <w:szCs w:val="28"/>
        </w:rPr>
        <w:br/>
        <w:t>Date: 07/</w:t>
      </w:r>
      <w:proofErr w:type="spellStart"/>
      <w:r w:rsidRPr="00671D9B">
        <w:rPr>
          <w:rFonts w:asciiTheme="majorBidi" w:hAnsiTheme="majorBidi" w:cstheme="majorBidi"/>
          <w:sz w:val="28"/>
          <w:szCs w:val="28"/>
        </w:rPr>
        <w:t>feb</w:t>
      </w:r>
      <w:proofErr w:type="spellEnd"/>
      <w:r w:rsidRPr="00671D9B">
        <w:rPr>
          <w:rFonts w:asciiTheme="majorBidi" w:hAnsiTheme="majorBidi" w:cstheme="majorBidi"/>
          <w:sz w:val="28"/>
          <w:szCs w:val="28"/>
        </w:rPr>
        <w:t>/2026</w:t>
      </w:r>
    </w:p>
    <w:p w14:paraId="63A6A704" w14:textId="163E285B" w:rsidR="00671D9B" w:rsidRDefault="00671D9B" w:rsidP="00671D9B">
      <w:pPr>
        <w:pStyle w:val="Heading1"/>
        <w:numPr>
          <w:ilvl w:val="0"/>
          <w:numId w:val="1"/>
        </w:numPr>
        <w:rPr>
          <w:rFonts w:asciiTheme="minorHAnsi" w:eastAsiaTheme="minorHAnsi" w:hAnsiTheme="minorHAnsi" w:cstheme="minorBidi"/>
          <w:b/>
          <w:bCs/>
          <w:color w:val="auto"/>
          <w:sz w:val="32"/>
          <w:szCs w:val="32"/>
        </w:rPr>
      </w:pPr>
      <w:r w:rsidRPr="00671D9B">
        <w:rPr>
          <w:rFonts w:asciiTheme="majorBidi" w:hAnsiTheme="majorBidi"/>
          <w:b/>
          <w:bCs/>
          <w:color w:val="000000" w:themeColor="text1"/>
        </w:rPr>
        <w:t xml:space="preserve"> </w:t>
      </w:r>
      <w:bookmarkStart w:id="3" w:name="_Toc221592023"/>
      <w:r w:rsidRPr="00671D9B">
        <w:rPr>
          <w:rFonts w:asciiTheme="majorBidi" w:hAnsiTheme="majorBidi"/>
          <w:b/>
          <w:bCs/>
          <w:color w:val="000000" w:themeColor="text1"/>
        </w:rPr>
        <w:t>Introduction</w:t>
      </w:r>
      <w:bookmarkEnd w:id="3"/>
      <w:r w:rsidRPr="00671D9B">
        <w:rPr>
          <w:rFonts w:asciiTheme="majorBidi" w:hAnsiTheme="majorBidi"/>
          <w:b/>
          <w:bCs/>
          <w:color w:val="000000" w:themeColor="text1"/>
        </w:rPr>
        <w:t xml:space="preserve"> </w:t>
      </w:r>
      <w:r w:rsidRPr="00671D9B">
        <w:rPr>
          <w:rFonts w:asciiTheme="minorHAnsi" w:eastAsiaTheme="minorHAnsi" w:hAnsiTheme="minorHAnsi" w:cstheme="minorBidi"/>
          <w:b/>
          <w:bCs/>
          <w:color w:val="auto"/>
          <w:sz w:val="32"/>
          <w:szCs w:val="32"/>
        </w:rPr>
        <w:br/>
      </w:r>
    </w:p>
    <w:p w14:paraId="7FF1E14C" w14:textId="77777777" w:rsidR="00671D9B" w:rsidRP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 xml:space="preserve">This report documents the work completed for my </w:t>
      </w:r>
      <w:proofErr w:type="gramStart"/>
      <w:r w:rsidRPr="00671D9B">
        <w:rPr>
          <w:rFonts w:asciiTheme="majorBidi" w:hAnsiTheme="majorBidi" w:cstheme="majorBidi"/>
          <w:sz w:val="28"/>
          <w:szCs w:val="28"/>
        </w:rPr>
        <w:t>program graduation project</w:t>
      </w:r>
      <w:proofErr w:type="gramEnd"/>
      <w:r w:rsidRPr="00671D9B">
        <w:rPr>
          <w:rFonts w:asciiTheme="majorBidi" w:hAnsiTheme="majorBidi" w:cstheme="majorBidi"/>
          <w:sz w:val="28"/>
          <w:szCs w:val="28"/>
        </w:rPr>
        <w:t xml:space="preserve"> in the field of software quality assurance. The project involved testing a full-stack demo system that includes multiple backend services and a web-based user interface. The main goal was to apply real QA practices used in industry, including Manual Testing, UI automation, API testing, and performance testing(K6), to evaluate the system’s functionality and reliability and overall quality.</w:t>
      </w:r>
    </w:p>
    <w:p w14:paraId="0F953664" w14:textId="77777777" w:rsidR="00671D9B" w:rsidRPr="00671D9B" w:rsidRDefault="00671D9B" w:rsidP="00671D9B">
      <w:pPr>
        <w:rPr>
          <w:rFonts w:asciiTheme="majorBidi" w:hAnsiTheme="majorBidi" w:cstheme="majorBidi"/>
          <w:sz w:val="28"/>
          <w:szCs w:val="28"/>
        </w:rPr>
      </w:pPr>
    </w:p>
    <w:p w14:paraId="03EE458C" w14:textId="77777777" w:rsidR="00671D9B" w:rsidRPr="00671D9B" w:rsidRDefault="00671D9B" w:rsidP="00671D9B">
      <w:pPr>
        <w:pStyle w:val="ListParagraph"/>
        <w:numPr>
          <w:ilvl w:val="0"/>
          <w:numId w:val="1"/>
        </w:numPr>
        <w:rPr>
          <w:rFonts w:asciiTheme="majorBidi" w:hAnsiTheme="majorBidi" w:cstheme="majorBidi"/>
          <w:sz w:val="40"/>
          <w:szCs w:val="40"/>
        </w:rPr>
      </w:pPr>
      <w:r w:rsidRPr="00671D9B">
        <w:rPr>
          <w:rFonts w:asciiTheme="majorBidi" w:hAnsiTheme="majorBidi" w:cstheme="majorBidi"/>
          <w:b/>
          <w:bCs/>
          <w:sz w:val="40"/>
          <w:szCs w:val="40"/>
        </w:rPr>
        <w:t xml:space="preserve"> Project Overview and Tool Selection </w:t>
      </w:r>
    </w:p>
    <w:p w14:paraId="53C52AC2" w14:textId="77777777" w:rsidR="00671D9B" w:rsidRP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The system under test is a full-stack demo application that includes multiple backend services exposed through APIs, along with a user-facing web interface. Even though the application is a demo system, it was treated as a real production-like project by applying structured QA practices, including both manual and automated testing.</w:t>
      </w:r>
    </w:p>
    <w:p w14:paraId="4E0634E9" w14:textId="77777777" w:rsidR="00671D9B" w:rsidRPr="00671D9B" w:rsidRDefault="00671D9B" w:rsidP="00671D9B">
      <w:pPr>
        <w:rPr>
          <w:rFonts w:asciiTheme="majorBidi" w:hAnsiTheme="majorBidi" w:cstheme="majorBidi"/>
          <w:b/>
          <w:bCs/>
          <w:sz w:val="28"/>
          <w:szCs w:val="28"/>
        </w:rPr>
      </w:pPr>
      <w:r w:rsidRPr="00671D9B">
        <w:rPr>
          <w:rFonts w:asciiTheme="majorBidi" w:hAnsiTheme="majorBidi" w:cstheme="majorBidi"/>
          <w:b/>
          <w:bCs/>
          <w:sz w:val="28"/>
          <w:szCs w:val="28"/>
        </w:rPr>
        <w:t>Tool Selection Rationale</w:t>
      </w:r>
    </w:p>
    <w:p w14:paraId="5F289FB7" w14:textId="77777777" w:rsidR="00671D9B" w:rsidRP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The following tools and strategies were selected based on their reliability for professional QA workflows:</w:t>
      </w:r>
    </w:p>
    <w:p w14:paraId="34841DDA"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Manual Testing:</w:t>
      </w:r>
      <w:r w:rsidRPr="00671D9B">
        <w:rPr>
          <w:rFonts w:asciiTheme="majorBidi" w:hAnsiTheme="majorBidi" w:cstheme="majorBidi"/>
          <w:sz w:val="28"/>
          <w:szCs w:val="28"/>
        </w:rPr>
        <w:t xml:space="preserve"> was used as the starting point to understand the system’s behavior and to validate requirements, explore edge cases, and identify critical user flows before automation.</w:t>
      </w:r>
    </w:p>
    <w:p w14:paraId="4B79FD06"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lastRenderedPageBreak/>
        <w:t xml:space="preserve">Selenium WebDriver with </w:t>
      </w:r>
      <w:proofErr w:type="gramStart"/>
      <w:r w:rsidRPr="00671D9B">
        <w:rPr>
          <w:rFonts w:asciiTheme="majorBidi" w:hAnsiTheme="majorBidi" w:cstheme="majorBidi"/>
          <w:b/>
          <w:bCs/>
          <w:sz w:val="28"/>
          <w:szCs w:val="28"/>
        </w:rPr>
        <w:t>Microsoft Edge:</w:t>
      </w:r>
      <w:proofErr w:type="gramEnd"/>
      <w:r w:rsidRPr="00671D9B">
        <w:rPr>
          <w:rFonts w:asciiTheme="majorBidi" w:hAnsiTheme="majorBidi" w:cstheme="majorBidi"/>
          <w:sz w:val="28"/>
          <w:szCs w:val="28"/>
        </w:rPr>
        <w:t xml:space="preserve"> was used to automate UI testing and simulate real user interactions in a stable browser environment.</w:t>
      </w:r>
    </w:p>
    <w:p w14:paraId="21ECBE4D"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TestNG:</w:t>
      </w:r>
      <w:r w:rsidRPr="00671D9B">
        <w:rPr>
          <w:rFonts w:asciiTheme="majorBidi" w:hAnsiTheme="majorBidi" w:cstheme="majorBidi"/>
          <w:sz w:val="28"/>
          <w:szCs w:val="28"/>
        </w:rPr>
        <w:t xml:space="preserve"> was selected as the test framework to manage execution, structure test suites, group scenarios.</w:t>
      </w:r>
    </w:p>
    <w:p w14:paraId="124D51C3"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Postman:</w:t>
      </w:r>
      <w:r w:rsidRPr="00671D9B">
        <w:rPr>
          <w:rFonts w:asciiTheme="majorBidi" w:hAnsiTheme="majorBidi" w:cstheme="majorBidi"/>
          <w:sz w:val="28"/>
          <w:szCs w:val="28"/>
        </w:rPr>
        <w:t xml:space="preserve"> was used to design and validate API requests, including authentication flows, positive scenarios and negative test cases.</w:t>
      </w:r>
    </w:p>
    <w:p w14:paraId="3B466BC0"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Newman:</w:t>
      </w:r>
      <w:r w:rsidRPr="00671D9B">
        <w:rPr>
          <w:rFonts w:asciiTheme="majorBidi" w:hAnsiTheme="majorBidi" w:cstheme="majorBidi"/>
          <w:sz w:val="28"/>
          <w:szCs w:val="28"/>
        </w:rPr>
        <w:t xml:space="preserve"> was used to execute Postman collections through the command line, enabling repeatable runs and supporting CI/CD integration.</w:t>
      </w:r>
    </w:p>
    <w:p w14:paraId="17A06A49" w14:textId="77777777" w:rsid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k6:</w:t>
      </w:r>
      <w:r w:rsidRPr="00671D9B">
        <w:rPr>
          <w:rFonts w:asciiTheme="majorBidi" w:hAnsiTheme="majorBidi" w:cstheme="majorBidi"/>
          <w:sz w:val="28"/>
          <w:szCs w:val="28"/>
        </w:rPr>
        <w:t xml:space="preserve"> was used to perform performance testing, including smoke test and load test and stress test scenarios using scripts and threshold evaluation.</w:t>
      </w:r>
    </w:p>
    <w:p w14:paraId="72C47C46" w14:textId="77777777" w:rsidR="00433B25" w:rsidRDefault="00433B25" w:rsidP="00433B25">
      <w:pPr>
        <w:numPr>
          <w:ilvl w:val="0"/>
          <w:numId w:val="2"/>
        </w:numPr>
        <w:spacing w:after="200" w:line="276" w:lineRule="auto"/>
        <w:rPr>
          <w:rFonts w:asciiTheme="majorBidi" w:hAnsiTheme="majorBidi" w:cstheme="majorBidi"/>
          <w:sz w:val="28"/>
          <w:szCs w:val="28"/>
        </w:rPr>
      </w:pPr>
      <w:r>
        <w:rPr>
          <w:rFonts w:asciiTheme="majorBidi" w:hAnsiTheme="majorBidi" w:cstheme="majorBidi"/>
          <w:b/>
          <w:bCs/>
          <w:sz w:val="28"/>
          <w:szCs w:val="28"/>
        </w:rPr>
        <w:t xml:space="preserve">Nvidia </w:t>
      </w:r>
      <w:proofErr w:type="gramStart"/>
      <w:r>
        <w:rPr>
          <w:rFonts w:asciiTheme="majorBidi" w:hAnsiTheme="majorBidi" w:cstheme="majorBidi"/>
          <w:b/>
          <w:bCs/>
          <w:sz w:val="28"/>
          <w:szCs w:val="28"/>
        </w:rPr>
        <w:t>app:</w:t>
      </w:r>
      <w:proofErr w:type="gramEnd"/>
      <w:r>
        <w:rPr>
          <w:rFonts w:asciiTheme="majorBidi" w:hAnsiTheme="majorBidi" w:cstheme="majorBidi"/>
          <w:sz w:val="28"/>
          <w:szCs w:val="28"/>
        </w:rPr>
        <w:t xml:space="preserve"> was used to record and collect evidence.</w:t>
      </w:r>
    </w:p>
    <w:p w14:paraId="1FF2D341" w14:textId="77777777" w:rsidR="00433B25" w:rsidRDefault="00433B25" w:rsidP="00433B25">
      <w:pPr>
        <w:spacing w:after="200" w:line="276" w:lineRule="auto"/>
      </w:pPr>
    </w:p>
    <w:p w14:paraId="2D7A7CCE" w14:textId="525CB449" w:rsidR="00433B25" w:rsidRDefault="00433B25" w:rsidP="00433B25">
      <w:pPr>
        <w:pStyle w:val="Heading1"/>
        <w:numPr>
          <w:ilvl w:val="0"/>
          <w:numId w:val="1"/>
        </w:numPr>
        <w:rPr>
          <w:rFonts w:asciiTheme="majorBidi" w:hAnsiTheme="majorBidi"/>
          <w:b/>
          <w:bCs/>
          <w:color w:val="000000" w:themeColor="text1"/>
        </w:rPr>
      </w:pPr>
      <w:r w:rsidRPr="00433B25">
        <w:rPr>
          <w:rFonts w:asciiTheme="majorBidi" w:hAnsiTheme="majorBidi"/>
          <w:b/>
          <w:bCs/>
          <w:color w:val="000000" w:themeColor="text1"/>
        </w:rPr>
        <w:t>Test Data Preparation and Test Case Design</w:t>
      </w:r>
    </w:p>
    <w:p w14:paraId="503C855B" w14:textId="77777777" w:rsidR="00433B25" w:rsidRDefault="00433B25" w:rsidP="00433B25"/>
    <w:p w14:paraId="70BC6366" w14:textId="77777777" w:rsidR="00433B25" w:rsidRPr="00433B25" w:rsidRDefault="00433B25" w:rsidP="00433B25">
      <w:pPr>
        <w:rPr>
          <w:rFonts w:asciiTheme="majorBidi" w:hAnsiTheme="majorBidi" w:cstheme="majorBidi"/>
          <w:sz w:val="28"/>
          <w:szCs w:val="28"/>
        </w:rPr>
      </w:pPr>
      <w:r w:rsidRPr="00433B25">
        <w:rPr>
          <w:rFonts w:asciiTheme="majorBidi" w:hAnsiTheme="majorBidi" w:cstheme="majorBidi"/>
          <w:sz w:val="28"/>
          <w:szCs w:val="28"/>
        </w:rPr>
        <w:t xml:space="preserve">Test data preparation was handled in a structured way to ensure consistent execution and strong coverage across the different services in the system. </w:t>
      </w:r>
    </w:p>
    <w:p w14:paraId="063E2EA7" w14:textId="0300FF98" w:rsidR="00433B25" w:rsidRPr="00433B25" w:rsidRDefault="00433B25" w:rsidP="00433B25">
      <w:pPr>
        <w:rPr>
          <w:rFonts w:asciiTheme="majorBidi" w:hAnsiTheme="majorBidi" w:cstheme="majorBidi"/>
          <w:b/>
          <w:bCs/>
          <w:sz w:val="28"/>
          <w:szCs w:val="28"/>
        </w:rPr>
      </w:pPr>
      <w:r w:rsidRPr="00433B25">
        <w:rPr>
          <w:rFonts w:asciiTheme="majorBidi" w:hAnsiTheme="majorBidi" w:cstheme="majorBidi"/>
          <w:b/>
          <w:bCs/>
          <w:sz w:val="28"/>
          <w:szCs w:val="28"/>
        </w:rPr>
        <w:t>Manual Testing</w:t>
      </w:r>
      <w:r>
        <w:rPr>
          <w:rFonts w:asciiTheme="majorBidi" w:hAnsiTheme="majorBidi" w:cstheme="majorBidi"/>
          <w:b/>
          <w:bCs/>
          <w:sz w:val="28"/>
          <w:szCs w:val="28"/>
        </w:rPr>
        <w:t>:</w:t>
      </w:r>
    </w:p>
    <w:p w14:paraId="1A90740B" w14:textId="77777777" w:rsidR="00433B25" w:rsidRPr="00433B25" w:rsidRDefault="00433B25" w:rsidP="00433B25">
      <w:pPr>
        <w:numPr>
          <w:ilvl w:val="0"/>
          <w:numId w:val="3"/>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Manual testing was used as the first step to understand the system behavior and confirm that the main flows worked correctly before automation.</w:t>
      </w:r>
    </w:p>
    <w:p w14:paraId="32C08664" w14:textId="77777777" w:rsidR="00433B25" w:rsidRPr="00433B25" w:rsidRDefault="00433B25" w:rsidP="00433B25">
      <w:pPr>
        <w:numPr>
          <w:ilvl w:val="0"/>
          <w:numId w:val="3"/>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Exploratory testing helped identify issues that are not always obvious from requirements alone.</w:t>
      </w:r>
    </w:p>
    <w:p w14:paraId="1EF06D3E" w14:textId="77777777" w:rsidR="00433B25" w:rsidRPr="00433B25" w:rsidRDefault="00433B25" w:rsidP="00433B25">
      <w:pPr>
        <w:numPr>
          <w:ilvl w:val="0"/>
          <w:numId w:val="3"/>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Manual test scenarios were also used to define and prioritize the most critical automation cases later in the project.</w:t>
      </w:r>
    </w:p>
    <w:p w14:paraId="089B9EDF" w14:textId="585A0F75" w:rsidR="00433B25" w:rsidRPr="00433B25" w:rsidRDefault="00433B25" w:rsidP="00433B25">
      <w:pPr>
        <w:rPr>
          <w:rFonts w:asciiTheme="majorBidi" w:hAnsiTheme="majorBidi" w:cstheme="majorBidi"/>
          <w:b/>
          <w:bCs/>
          <w:sz w:val="28"/>
          <w:szCs w:val="28"/>
        </w:rPr>
      </w:pPr>
      <w:r w:rsidRPr="00433B25">
        <w:rPr>
          <w:rFonts w:asciiTheme="majorBidi" w:hAnsiTheme="majorBidi" w:cstheme="majorBidi"/>
          <w:b/>
          <w:bCs/>
          <w:sz w:val="28"/>
          <w:szCs w:val="28"/>
        </w:rPr>
        <w:t>UI Automation</w:t>
      </w:r>
      <w:r>
        <w:rPr>
          <w:rFonts w:asciiTheme="majorBidi" w:hAnsiTheme="majorBidi" w:cstheme="majorBidi"/>
          <w:b/>
          <w:bCs/>
          <w:sz w:val="28"/>
          <w:szCs w:val="28"/>
        </w:rPr>
        <w:t>:</w:t>
      </w:r>
    </w:p>
    <w:p w14:paraId="552A7F17" w14:textId="77777777" w:rsidR="00433B25" w:rsidRPr="00433B25" w:rsidRDefault="00433B25" w:rsidP="00433B25">
      <w:pPr>
        <w:numPr>
          <w:ilvl w:val="0"/>
          <w:numId w:val="4"/>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The UI automation suite was built using a clean and modular structure to keep the code maintainable and easy to extend.</w:t>
      </w:r>
    </w:p>
    <w:p w14:paraId="5A5A8A64" w14:textId="77777777" w:rsidR="00433B25" w:rsidRPr="00433B25" w:rsidRDefault="00433B25" w:rsidP="00433B25">
      <w:pPr>
        <w:numPr>
          <w:ilvl w:val="0"/>
          <w:numId w:val="4"/>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lastRenderedPageBreak/>
        <w:t xml:space="preserve">The </w:t>
      </w:r>
      <w:r w:rsidRPr="00433B25">
        <w:rPr>
          <w:rFonts w:asciiTheme="majorBidi" w:hAnsiTheme="majorBidi" w:cstheme="majorBidi"/>
          <w:b/>
          <w:bCs/>
          <w:sz w:val="28"/>
          <w:szCs w:val="28"/>
        </w:rPr>
        <w:t>Page Object Model (POM)</w:t>
      </w:r>
      <w:r w:rsidRPr="00433B25">
        <w:rPr>
          <w:rFonts w:asciiTheme="majorBidi" w:hAnsiTheme="majorBidi" w:cstheme="majorBidi"/>
          <w:sz w:val="28"/>
          <w:szCs w:val="28"/>
        </w:rPr>
        <w:t xml:space="preserve"> approach was applied to separate UI locators from test logic which improves </w:t>
      </w:r>
      <w:proofErr w:type="gramStart"/>
      <w:r w:rsidRPr="00433B25">
        <w:rPr>
          <w:rFonts w:asciiTheme="majorBidi" w:hAnsiTheme="majorBidi" w:cstheme="majorBidi"/>
          <w:sz w:val="28"/>
          <w:szCs w:val="28"/>
        </w:rPr>
        <w:t>the readability</w:t>
      </w:r>
      <w:proofErr w:type="gramEnd"/>
      <w:r w:rsidRPr="00433B25">
        <w:rPr>
          <w:rFonts w:asciiTheme="majorBidi" w:hAnsiTheme="majorBidi" w:cstheme="majorBidi"/>
          <w:sz w:val="28"/>
          <w:szCs w:val="28"/>
        </w:rPr>
        <w:t xml:space="preserve"> and reduces duplication.</w:t>
      </w:r>
    </w:p>
    <w:p w14:paraId="5E7C13E4" w14:textId="77777777" w:rsidR="00433B25" w:rsidRPr="00433B25" w:rsidRDefault="00433B25" w:rsidP="00433B25">
      <w:pPr>
        <w:numPr>
          <w:ilvl w:val="0"/>
          <w:numId w:val="4"/>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Test cases focused on the most important user journeys, and assertions were written carefully to ensure stability. As a result, automation runs remained consistent without flaky failures.</w:t>
      </w:r>
    </w:p>
    <w:p w14:paraId="5913EB71" w14:textId="120FDFEA" w:rsidR="00433B25" w:rsidRPr="00433B25" w:rsidRDefault="00433B25" w:rsidP="00433B25">
      <w:pPr>
        <w:rPr>
          <w:rFonts w:asciiTheme="majorBidi" w:hAnsiTheme="majorBidi" w:cstheme="majorBidi"/>
          <w:b/>
          <w:bCs/>
          <w:sz w:val="28"/>
          <w:szCs w:val="28"/>
        </w:rPr>
      </w:pPr>
      <w:r w:rsidRPr="00433B25">
        <w:rPr>
          <w:rFonts w:asciiTheme="majorBidi" w:hAnsiTheme="majorBidi" w:cstheme="majorBidi"/>
          <w:b/>
          <w:bCs/>
          <w:sz w:val="28"/>
          <w:szCs w:val="28"/>
        </w:rPr>
        <w:t>API Testing</w:t>
      </w:r>
      <w:r>
        <w:rPr>
          <w:rFonts w:asciiTheme="majorBidi" w:hAnsiTheme="majorBidi" w:cstheme="majorBidi"/>
          <w:b/>
          <w:bCs/>
          <w:sz w:val="28"/>
          <w:szCs w:val="28"/>
        </w:rPr>
        <w:t>:</w:t>
      </w:r>
    </w:p>
    <w:p w14:paraId="6C3C312E" w14:textId="77777777" w:rsidR="00433B25" w:rsidRPr="00433B25" w:rsidRDefault="00433B25" w:rsidP="00433B25">
      <w:pPr>
        <w:numPr>
          <w:ilvl w:val="0"/>
          <w:numId w:val="5"/>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 xml:space="preserve">The API testing suite included </w:t>
      </w:r>
      <w:r w:rsidRPr="00433B25">
        <w:rPr>
          <w:rFonts w:asciiTheme="majorBidi" w:hAnsiTheme="majorBidi" w:cstheme="majorBidi"/>
          <w:b/>
          <w:bCs/>
          <w:sz w:val="28"/>
          <w:szCs w:val="28"/>
        </w:rPr>
        <w:t>more than 20 requests</w:t>
      </w:r>
      <w:r w:rsidRPr="00433B25">
        <w:rPr>
          <w:rFonts w:asciiTheme="majorBidi" w:hAnsiTheme="majorBidi" w:cstheme="majorBidi"/>
          <w:sz w:val="28"/>
          <w:szCs w:val="28"/>
        </w:rPr>
        <w:t xml:space="preserve"> that covered authentication flows and positive scenarios and negative validation cases.</w:t>
      </w:r>
    </w:p>
    <w:p w14:paraId="5C379776" w14:textId="77777777" w:rsidR="00433B25" w:rsidRPr="00433B25" w:rsidRDefault="00433B25" w:rsidP="00433B25">
      <w:pPr>
        <w:numPr>
          <w:ilvl w:val="0"/>
          <w:numId w:val="5"/>
        </w:numPr>
        <w:spacing w:after="200" w:line="276" w:lineRule="auto"/>
        <w:rPr>
          <w:rFonts w:asciiTheme="majorBidi" w:hAnsiTheme="majorBidi" w:cstheme="majorBidi"/>
          <w:sz w:val="28"/>
          <w:szCs w:val="28"/>
        </w:rPr>
      </w:pPr>
      <w:r w:rsidRPr="00433B25">
        <w:rPr>
          <w:rFonts w:asciiTheme="majorBidi" w:hAnsiTheme="majorBidi" w:cstheme="majorBidi"/>
          <w:b/>
          <w:bCs/>
          <w:sz w:val="28"/>
          <w:szCs w:val="28"/>
        </w:rPr>
        <w:t>Token-based authentication (Bearer/JWT)</w:t>
      </w:r>
      <w:r w:rsidRPr="00433B25">
        <w:rPr>
          <w:rFonts w:asciiTheme="majorBidi" w:hAnsiTheme="majorBidi" w:cstheme="majorBidi"/>
          <w:sz w:val="28"/>
          <w:szCs w:val="28"/>
        </w:rPr>
        <w:t xml:space="preserve"> was implemented and validated to ensure secure access to protected endpoints.</w:t>
      </w:r>
    </w:p>
    <w:p w14:paraId="5BBA7D7B" w14:textId="77777777" w:rsidR="00433B25" w:rsidRPr="00433B25" w:rsidRDefault="00433B25" w:rsidP="00433B25">
      <w:pPr>
        <w:numPr>
          <w:ilvl w:val="0"/>
          <w:numId w:val="5"/>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 xml:space="preserve">Data-driven testing was applied using external </w:t>
      </w:r>
      <w:r w:rsidRPr="00433B25">
        <w:rPr>
          <w:rFonts w:asciiTheme="majorBidi" w:hAnsiTheme="majorBidi" w:cstheme="majorBidi"/>
          <w:b/>
          <w:bCs/>
          <w:sz w:val="28"/>
          <w:szCs w:val="28"/>
        </w:rPr>
        <w:t>CSV and JSON</w:t>
      </w:r>
      <w:r w:rsidRPr="00433B25">
        <w:rPr>
          <w:rFonts w:asciiTheme="majorBidi" w:hAnsiTheme="majorBidi" w:cstheme="majorBidi"/>
          <w:sz w:val="28"/>
          <w:szCs w:val="28"/>
        </w:rPr>
        <w:t xml:space="preserve"> datasets to simulate multiple realistic input combinations without rewriting requests.</w:t>
      </w:r>
    </w:p>
    <w:p w14:paraId="1C6CBBF1" w14:textId="77777777" w:rsidR="00433B25" w:rsidRPr="00AA3FEF" w:rsidRDefault="00433B25" w:rsidP="00433B25">
      <w:pPr>
        <w:numPr>
          <w:ilvl w:val="0"/>
          <w:numId w:val="5"/>
        </w:numPr>
        <w:spacing w:after="200" w:line="276" w:lineRule="auto"/>
      </w:pPr>
      <w:r w:rsidRPr="00433B25">
        <w:rPr>
          <w:rFonts w:asciiTheme="majorBidi" w:hAnsiTheme="majorBidi" w:cstheme="majorBidi"/>
          <w:sz w:val="28"/>
          <w:szCs w:val="28"/>
        </w:rPr>
        <w:t>Environment variables were used to support execution across different configurations, making the collection reusable and fully compatible with Newman CLI execution.</w:t>
      </w:r>
    </w:p>
    <w:p w14:paraId="0DFDDA61" w14:textId="0C1D2360" w:rsidR="00AA3FEF" w:rsidRDefault="00AA3FEF" w:rsidP="00AA3FEF">
      <w:pPr>
        <w:spacing w:after="200" w:line="276" w:lineRule="auto"/>
        <w:rPr>
          <w:rFonts w:asciiTheme="majorBidi" w:hAnsiTheme="majorBidi" w:cstheme="majorBidi"/>
          <w:b/>
          <w:bCs/>
          <w:sz w:val="28"/>
          <w:szCs w:val="28"/>
        </w:rPr>
      </w:pPr>
      <w:r w:rsidRPr="00AA3FEF">
        <w:rPr>
          <w:rFonts w:asciiTheme="majorBidi" w:hAnsiTheme="majorBidi" w:cstheme="majorBidi"/>
          <w:b/>
          <w:bCs/>
          <w:sz w:val="28"/>
          <w:szCs w:val="28"/>
        </w:rPr>
        <w:t>Performance K6 Testing:</w:t>
      </w:r>
    </w:p>
    <w:p w14:paraId="1F39E159" w14:textId="4EC489E7" w:rsidR="00AA3FEF" w:rsidRDefault="00AA3FEF" w:rsidP="00AA3FEF">
      <w:pPr>
        <w:pStyle w:val="ListParagraph"/>
        <w:numPr>
          <w:ilvl w:val="0"/>
          <w:numId w:val="6"/>
        </w:numPr>
        <w:spacing w:after="200" w:line="276" w:lineRule="auto"/>
        <w:rPr>
          <w:rFonts w:asciiTheme="majorBidi" w:hAnsiTheme="majorBidi" w:cstheme="majorBidi"/>
          <w:sz w:val="28"/>
          <w:szCs w:val="28"/>
        </w:rPr>
      </w:pPr>
      <w:r w:rsidRPr="00AA3FEF">
        <w:rPr>
          <w:rFonts w:asciiTheme="majorBidi" w:hAnsiTheme="majorBidi" w:cstheme="majorBidi"/>
          <w:sz w:val="28"/>
          <w:szCs w:val="28"/>
        </w:rPr>
        <w:t xml:space="preserve">K6 was used to </w:t>
      </w:r>
      <w:r w:rsidRPr="00AA3FEF">
        <w:rPr>
          <w:rFonts w:asciiTheme="majorBidi" w:hAnsiTheme="majorBidi" w:cstheme="majorBidi"/>
          <w:sz w:val="28"/>
          <w:szCs w:val="28"/>
        </w:rPr>
        <w:t xml:space="preserve">Validate and check API responsiveness and the performance of </w:t>
      </w:r>
      <w:proofErr w:type="spellStart"/>
      <w:r w:rsidRPr="00AA3FEF">
        <w:rPr>
          <w:rFonts w:asciiTheme="majorBidi" w:hAnsiTheme="majorBidi" w:cstheme="majorBidi"/>
          <w:sz w:val="28"/>
          <w:szCs w:val="28"/>
        </w:rPr>
        <w:t>DummyJSON</w:t>
      </w:r>
      <w:proofErr w:type="spellEnd"/>
      <w:r w:rsidRPr="00AA3FEF">
        <w:rPr>
          <w:rFonts w:asciiTheme="majorBidi" w:hAnsiTheme="majorBidi" w:cstheme="majorBidi"/>
          <w:sz w:val="28"/>
          <w:szCs w:val="28"/>
        </w:rPr>
        <w:t xml:space="preserve"> endpoints during smoke test and load test and stress test conditions.</w:t>
      </w:r>
    </w:p>
    <w:p w14:paraId="3AD6598A" w14:textId="77777777" w:rsidR="00AA3FEF" w:rsidRDefault="00AA3FEF" w:rsidP="00AA3FEF">
      <w:pPr>
        <w:pStyle w:val="ListParagraph"/>
        <w:spacing w:after="200" w:line="276" w:lineRule="auto"/>
        <w:rPr>
          <w:rFonts w:asciiTheme="majorBidi" w:hAnsiTheme="majorBidi" w:cstheme="majorBidi"/>
          <w:sz w:val="28"/>
          <w:szCs w:val="28"/>
        </w:rPr>
      </w:pPr>
    </w:p>
    <w:p w14:paraId="4B119B1E" w14:textId="77777777" w:rsidR="00AA3FEF" w:rsidRPr="00AA3FEF" w:rsidRDefault="00AA3FEF" w:rsidP="00AA3FEF">
      <w:pPr>
        <w:pStyle w:val="ListParagraph"/>
        <w:spacing w:after="200" w:line="276" w:lineRule="auto"/>
        <w:rPr>
          <w:rFonts w:asciiTheme="majorBidi" w:hAnsiTheme="majorBidi" w:cstheme="majorBidi"/>
          <w:sz w:val="28"/>
          <w:szCs w:val="28"/>
        </w:rPr>
      </w:pPr>
    </w:p>
    <w:p w14:paraId="57B02D3C" w14:textId="77777777" w:rsidR="00AA3FEF" w:rsidRDefault="00AA3FEF" w:rsidP="00AA3FEF">
      <w:pPr>
        <w:pStyle w:val="ListParagraph"/>
        <w:spacing w:after="200" w:line="276" w:lineRule="auto"/>
        <w:rPr>
          <w:rFonts w:asciiTheme="majorBidi" w:hAnsiTheme="majorBidi" w:cstheme="majorBidi"/>
          <w:sz w:val="28"/>
          <w:szCs w:val="28"/>
        </w:rPr>
      </w:pPr>
    </w:p>
    <w:p w14:paraId="3092CBF8" w14:textId="77777777" w:rsidR="00AA3FEF" w:rsidRPr="00AA3FEF" w:rsidRDefault="00AA3FEF" w:rsidP="00AA3FEF">
      <w:pPr>
        <w:pStyle w:val="ListParagraph"/>
        <w:spacing w:after="200" w:line="276" w:lineRule="auto"/>
        <w:rPr>
          <w:rFonts w:asciiTheme="majorBidi" w:hAnsiTheme="majorBidi" w:cstheme="majorBidi"/>
          <w:sz w:val="28"/>
          <w:szCs w:val="28"/>
        </w:rPr>
      </w:pPr>
    </w:p>
    <w:p w14:paraId="07CF58F2" w14:textId="77777777" w:rsidR="00AA3FEF" w:rsidRDefault="00AA3FEF" w:rsidP="00AA3FEF">
      <w:pPr>
        <w:spacing w:after="200" w:line="276" w:lineRule="auto"/>
        <w:ind w:left="720"/>
        <w:rPr>
          <w:rFonts w:asciiTheme="majorBidi" w:hAnsiTheme="majorBidi" w:cstheme="majorBidi"/>
          <w:sz w:val="28"/>
          <w:szCs w:val="28"/>
        </w:rPr>
      </w:pPr>
    </w:p>
    <w:p w14:paraId="1C3CF90F" w14:textId="77777777" w:rsidR="00AA3FEF" w:rsidRDefault="00AA3FEF" w:rsidP="00AA3FEF">
      <w:pPr>
        <w:spacing w:after="200" w:line="276" w:lineRule="auto"/>
        <w:ind w:left="720"/>
      </w:pPr>
    </w:p>
    <w:p w14:paraId="4D58A64B" w14:textId="77777777" w:rsidR="00433B25" w:rsidRPr="00433B25" w:rsidRDefault="00433B25" w:rsidP="00433B25"/>
    <w:p w14:paraId="394C43D6" w14:textId="2DC303EE" w:rsidR="00730424" w:rsidRPr="00433B25" w:rsidRDefault="00730424" w:rsidP="00433B25">
      <w:pPr>
        <w:pStyle w:val="ListParagraph"/>
        <w:numPr>
          <w:ilvl w:val="0"/>
          <w:numId w:val="1"/>
        </w:numPr>
        <w:spacing w:after="200" w:line="276" w:lineRule="auto"/>
        <w:rPr>
          <w:rFonts w:asciiTheme="majorBidi" w:hAnsiTheme="majorBidi" w:cstheme="majorBidi"/>
          <w:sz w:val="28"/>
          <w:szCs w:val="28"/>
        </w:rPr>
      </w:pPr>
      <w:r w:rsidRPr="00433B25">
        <w:br w:type="page"/>
      </w:r>
    </w:p>
    <w:p w14:paraId="3E4A1595" w14:textId="77777777" w:rsidR="00433B25" w:rsidRPr="00671D9B" w:rsidRDefault="00433B25" w:rsidP="00671D9B">
      <w:pPr>
        <w:rPr>
          <w:rFonts w:asciiTheme="majorBidi" w:hAnsiTheme="majorBidi" w:cstheme="majorBidi"/>
          <w:sz w:val="40"/>
          <w:szCs w:val="40"/>
        </w:rPr>
      </w:pPr>
    </w:p>
    <w:p w14:paraId="46F564F0" w14:textId="77777777" w:rsidR="00730424" w:rsidRPr="00C56DF3" w:rsidRDefault="00730424" w:rsidP="00C56DF3">
      <w:pPr>
        <w:tabs>
          <w:tab w:val="left" w:pos="2855"/>
        </w:tabs>
        <w:jc w:val="center"/>
        <w:rPr>
          <w:b/>
          <w:bCs/>
          <w:sz w:val="32"/>
          <w:szCs w:val="32"/>
        </w:rPr>
      </w:pPr>
    </w:p>
    <w:sectPr w:rsidR="00730424" w:rsidRPr="00C56DF3" w:rsidSect="00C56DF3">
      <w:footerReference w:type="default" r:id="rId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10B1" w14:textId="77777777" w:rsidR="002C6258" w:rsidRDefault="002C6258" w:rsidP="00C56DF3">
      <w:pPr>
        <w:spacing w:after="0" w:line="240" w:lineRule="auto"/>
      </w:pPr>
      <w:r>
        <w:separator/>
      </w:r>
    </w:p>
  </w:endnote>
  <w:endnote w:type="continuationSeparator" w:id="0">
    <w:p w14:paraId="38A6D234" w14:textId="77777777" w:rsidR="002C6258" w:rsidRDefault="002C6258" w:rsidP="00C56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376913"/>
      <w:docPartObj>
        <w:docPartGallery w:val="Page Numbers (Bottom of Page)"/>
        <w:docPartUnique/>
      </w:docPartObj>
    </w:sdtPr>
    <w:sdtEndPr>
      <w:rPr>
        <w:noProof/>
      </w:rPr>
    </w:sdtEndPr>
    <w:sdtContent>
      <w:p w14:paraId="25034BB9" w14:textId="6D6B57E1" w:rsidR="00C56DF3" w:rsidRDefault="00C56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F4803" w14:textId="77777777" w:rsidR="00C56DF3" w:rsidRDefault="00C56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052D" w14:textId="77777777" w:rsidR="002C6258" w:rsidRDefault="002C6258" w:rsidP="00C56DF3">
      <w:pPr>
        <w:spacing w:after="0" w:line="240" w:lineRule="auto"/>
      </w:pPr>
      <w:r>
        <w:separator/>
      </w:r>
    </w:p>
  </w:footnote>
  <w:footnote w:type="continuationSeparator" w:id="0">
    <w:p w14:paraId="04DCF531" w14:textId="77777777" w:rsidR="002C6258" w:rsidRDefault="002C6258" w:rsidP="00C56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4DF"/>
    <w:multiLevelType w:val="multilevel"/>
    <w:tmpl w:val="07D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71C3"/>
    <w:multiLevelType w:val="hybridMultilevel"/>
    <w:tmpl w:val="C12E7DA4"/>
    <w:lvl w:ilvl="0" w:tplc="62DC1182">
      <w:start w:val="1"/>
      <w:numFmt w:val="decimal"/>
      <w:lvlText w:val="%1."/>
      <w:lvlJc w:val="left"/>
      <w:pPr>
        <w:ind w:left="720" w:hanging="360"/>
      </w:pPr>
      <w:rPr>
        <w:rFonts w:asciiTheme="majorBidi" w:hAnsiTheme="majorBidi" w:cstheme="majorBidi" w:hint="default"/>
        <w:b/>
        <w:bCs/>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B6A61"/>
    <w:multiLevelType w:val="multilevel"/>
    <w:tmpl w:val="BC0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81057"/>
    <w:multiLevelType w:val="multilevel"/>
    <w:tmpl w:val="FD1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35CC5"/>
    <w:multiLevelType w:val="multilevel"/>
    <w:tmpl w:val="93A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46E1B"/>
    <w:multiLevelType w:val="hybridMultilevel"/>
    <w:tmpl w:val="A004475C"/>
    <w:lvl w:ilvl="0" w:tplc="F0ACB626">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355904">
    <w:abstractNumId w:val="1"/>
  </w:num>
  <w:num w:numId="2" w16cid:durableId="806900527">
    <w:abstractNumId w:val="2"/>
  </w:num>
  <w:num w:numId="3" w16cid:durableId="1259407648">
    <w:abstractNumId w:val="3"/>
  </w:num>
  <w:num w:numId="4" w16cid:durableId="3673972">
    <w:abstractNumId w:val="4"/>
  </w:num>
  <w:num w:numId="5" w16cid:durableId="787890216">
    <w:abstractNumId w:val="0"/>
  </w:num>
  <w:num w:numId="6" w16cid:durableId="679357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F3"/>
    <w:rsid w:val="00097F4D"/>
    <w:rsid w:val="00196514"/>
    <w:rsid w:val="002B2AEA"/>
    <w:rsid w:val="002C6258"/>
    <w:rsid w:val="00433B25"/>
    <w:rsid w:val="0058643C"/>
    <w:rsid w:val="005F5D65"/>
    <w:rsid w:val="00671D9B"/>
    <w:rsid w:val="006D4483"/>
    <w:rsid w:val="00730424"/>
    <w:rsid w:val="00A872F8"/>
    <w:rsid w:val="00AA3FEF"/>
    <w:rsid w:val="00C56DF3"/>
    <w:rsid w:val="00D440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059D"/>
  <w15:chartTrackingRefBased/>
  <w15:docId w15:val="{B0C235BF-1DD3-49D7-B799-E02AF659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DF3"/>
    <w:rPr>
      <w:rFonts w:eastAsiaTheme="majorEastAsia" w:cstheme="majorBidi"/>
      <w:color w:val="272727" w:themeColor="text1" w:themeTint="D8"/>
    </w:rPr>
  </w:style>
  <w:style w:type="paragraph" w:styleId="Title">
    <w:name w:val="Title"/>
    <w:basedOn w:val="Normal"/>
    <w:next w:val="Normal"/>
    <w:link w:val="TitleChar"/>
    <w:uiPriority w:val="10"/>
    <w:qFormat/>
    <w:rsid w:val="00C5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DF3"/>
    <w:pPr>
      <w:spacing w:before="160"/>
      <w:jc w:val="center"/>
    </w:pPr>
    <w:rPr>
      <w:i/>
      <w:iCs/>
      <w:color w:val="404040" w:themeColor="text1" w:themeTint="BF"/>
    </w:rPr>
  </w:style>
  <w:style w:type="character" w:customStyle="1" w:styleId="QuoteChar">
    <w:name w:val="Quote Char"/>
    <w:basedOn w:val="DefaultParagraphFont"/>
    <w:link w:val="Quote"/>
    <w:uiPriority w:val="29"/>
    <w:rsid w:val="00C56DF3"/>
    <w:rPr>
      <w:i/>
      <w:iCs/>
      <w:color w:val="404040" w:themeColor="text1" w:themeTint="BF"/>
    </w:rPr>
  </w:style>
  <w:style w:type="paragraph" w:styleId="ListParagraph">
    <w:name w:val="List Paragraph"/>
    <w:basedOn w:val="Normal"/>
    <w:uiPriority w:val="34"/>
    <w:qFormat/>
    <w:rsid w:val="00C56DF3"/>
    <w:pPr>
      <w:ind w:left="720"/>
      <w:contextualSpacing/>
    </w:pPr>
  </w:style>
  <w:style w:type="character" w:styleId="IntenseEmphasis">
    <w:name w:val="Intense Emphasis"/>
    <w:basedOn w:val="DefaultParagraphFont"/>
    <w:uiPriority w:val="21"/>
    <w:qFormat/>
    <w:rsid w:val="00C56DF3"/>
    <w:rPr>
      <w:i/>
      <w:iCs/>
      <w:color w:val="0F4761" w:themeColor="accent1" w:themeShade="BF"/>
    </w:rPr>
  </w:style>
  <w:style w:type="paragraph" w:styleId="IntenseQuote">
    <w:name w:val="Intense Quote"/>
    <w:basedOn w:val="Normal"/>
    <w:next w:val="Normal"/>
    <w:link w:val="IntenseQuoteChar"/>
    <w:uiPriority w:val="30"/>
    <w:qFormat/>
    <w:rsid w:val="00C56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DF3"/>
    <w:rPr>
      <w:i/>
      <w:iCs/>
      <w:color w:val="0F4761" w:themeColor="accent1" w:themeShade="BF"/>
    </w:rPr>
  </w:style>
  <w:style w:type="character" w:styleId="IntenseReference">
    <w:name w:val="Intense Reference"/>
    <w:basedOn w:val="DefaultParagraphFont"/>
    <w:uiPriority w:val="32"/>
    <w:qFormat/>
    <w:rsid w:val="00C56DF3"/>
    <w:rPr>
      <w:b/>
      <w:bCs/>
      <w:smallCaps/>
      <w:color w:val="0F4761" w:themeColor="accent1" w:themeShade="BF"/>
      <w:spacing w:val="5"/>
    </w:rPr>
  </w:style>
  <w:style w:type="paragraph" w:styleId="Header">
    <w:name w:val="header"/>
    <w:basedOn w:val="Normal"/>
    <w:link w:val="HeaderChar"/>
    <w:uiPriority w:val="99"/>
    <w:unhideWhenUsed/>
    <w:rsid w:val="00C56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DF3"/>
  </w:style>
  <w:style w:type="paragraph" w:styleId="Footer">
    <w:name w:val="footer"/>
    <w:basedOn w:val="Normal"/>
    <w:link w:val="FooterChar"/>
    <w:uiPriority w:val="99"/>
    <w:unhideWhenUsed/>
    <w:rsid w:val="00C56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DF3"/>
  </w:style>
  <w:style w:type="table" w:styleId="TableGrid">
    <w:name w:val="Table Grid"/>
    <w:basedOn w:val="TableNormal"/>
    <w:uiPriority w:val="39"/>
    <w:rsid w:val="00C5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042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30424"/>
    <w:pPr>
      <w:spacing w:after="100"/>
    </w:pPr>
  </w:style>
  <w:style w:type="character" w:styleId="Hyperlink">
    <w:name w:val="Hyperlink"/>
    <w:basedOn w:val="DefaultParagraphFont"/>
    <w:uiPriority w:val="99"/>
    <w:unhideWhenUsed/>
    <w:rsid w:val="007304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8C8EE-D2CF-4D67-B6D2-5DADF3D75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shishani</dc:creator>
  <cp:keywords/>
  <dc:description/>
  <cp:lastModifiedBy>zaid shishani</cp:lastModifiedBy>
  <cp:revision>2</cp:revision>
  <dcterms:created xsi:type="dcterms:W3CDTF">2026-02-10T01:28:00Z</dcterms:created>
  <dcterms:modified xsi:type="dcterms:W3CDTF">2026-02-10T13:39:00Z</dcterms:modified>
</cp:coreProperties>
</file>