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 Days to Become a Better Communicator</w:t>
        <w:br/>
        <w:t>LinkedIn Series Plan</w:t>
      </w:r>
    </w:p>
    <w:p>
      <w:r>
        <w:rPr>
          <w:b/>
        </w:rPr>
        <w:t xml:space="preserve">Goal: </w:t>
      </w:r>
      <w:r>
        <w:t>Help students and professionals become more confident communicators through daily practical lessons.</w:t>
        <w:br/>
      </w:r>
    </w:p>
    <w:p>
      <w:pPr>
        <w:pStyle w:val="Heading2"/>
      </w:pPr>
      <w:r>
        <w:t>Week 1 – Communicate Clearly</w:t>
      </w:r>
    </w:p>
    <w:p>
      <w:pPr>
        <w:pStyle w:val="ListBullet"/>
      </w:pPr>
      <w:r>
        <w:t>Why communication matters</w:t>
      </w:r>
    </w:p>
    <w:p>
      <w:pPr>
        <w:pStyle w:val="ListBullet"/>
      </w:pPr>
      <w:r>
        <w:t>Common explanation mistakes</w:t>
      </w:r>
    </w:p>
    <w:p>
      <w:pPr>
        <w:pStyle w:val="ListBullet"/>
      </w:pPr>
      <w:r>
        <w:t>Simplify complex ideas</w:t>
      </w:r>
    </w:p>
    <w:p>
      <w:pPr>
        <w:pStyle w:val="ListBullet"/>
      </w:pPr>
      <w:r>
        <w:t>Organize your message</w:t>
      </w:r>
    </w:p>
    <w:p>
      <w:pPr>
        <w:pStyle w:val="ListBullet"/>
      </w:pPr>
      <w:r>
        <w:t>Ask better questions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Weekly review</w:t>
      </w:r>
    </w:p>
    <w:p>
      <w:pPr>
        <w:pStyle w:val="Heading2"/>
      </w:pPr>
      <w:r>
        <w:t>Week 2 – Communicate with Confidence</w:t>
      </w:r>
    </w:p>
    <w:p>
      <w:pPr>
        <w:pStyle w:val="ListBullet"/>
      </w:pPr>
      <w:r>
        <w:t>Speak confidently</w:t>
      </w:r>
    </w:p>
    <w:p>
      <w:pPr>
        <w:pStyle w:val="ListBullet"/>
      </w:pPr>
      <w:r>
        <w:t>Manage nervousness</w:t>
      </w:r>
    </w:p>
    <w:p>
      <w:pPr>
        <w:pStyle w:val="ListBullet"/>
      </w:pPr>
      <w:r>
        <w:t>Words that build credibility</w:t>
      </w:r>
    </w:p>
    <w:p>
      <w:pPr>
        <w:pStyle w:val="ListBullet"/>
      </w:pPr>
      <w:r>
        <w:t>Body language</w:t>
      </w:r>
    </w:p>
    <w:p>
      <w:pPr>
        <w:pStyle w:val="ListBullet"/>
      </w:pPr>
      <w:r>
        <w:t>Handle disagreement</w:t>
      </w:r>
    </w:p>
    <w:p>
      <w:pPr>
        <w:pStyle w:val="ListBullet"/>
      </w:pPr>
      <w:r>
        <w:t>Give feedback</w:t>
      </w:r>
    </w:p>
    <w:p>
      <w:pPr>
        <w:pStyle w:val="ListBullet"/>
      </w:pPr>
      <w:r>
        <w:t>Weekly review</w:t>
      </w:r>
    </w:p>
    <w:p>
      <w:pPr>
        <w:pStyle w:val="Heading2"/>
      </w:pPr>
      <w:r>
        <w:t>Week 3 – Build Professional Relationships</w:t>
      </w:r>
    </w:p>
    <w:p>
      <w:pPr>
        <w:pStyle w:val="ListBullet"/>
      </w:pPr>
      <w:r>
        <w:t>First impressions</w:t>
      </w:r>
    </w:p>
    <w:p>
      <w:pPr>
        <w:pStyle w:val="ListBullet"/>
      </w:pPr>
      <w:r>
        <w:t>Start conversations</w:t>
      </w:r>
    </w:p>
    <w:p>
      <w:pPr>
        <w:pStyle w:val="ListBullet"/>
      </w:pPr>
      <w:r>
        <w:t>Networking</w:t>
      </w:r>
    </w:p>
    <w:p>
      <w:pPr>
        <w:pStyle w:val="ListBullet"/>
      </w:pPr>
      <w:r>
        <w:t>Professional emails</w:t>
      </w:r>
    </w:p>
    <w:p>
      <w:pPr>
        <w:pStyle w:val="ListBullet"/>
      </w:pPr>
      <w:r>
        <w:t>Follow-ups</w:t>
      </w:r>
    </w:p>
    <w:p>
      <w:pPr>
        <w:pStyle w:val="ListBullet"/>
      </w:pPr>
      <w:r>
        <w:t>Build trust</w:t>
      </w:r>
    </w:p>
    <w:p>
      <w:pPr>
        <w:pStyle w:val="ListBullet"/>
      </w:pPr>
      <w:r>
        <w:t>Weekly review</w:t>
      </w:r>
    </w:p>
    <w:p>
      <w:pPr>
        <w:pStyle w:val="Heading2"/>
      </w:pPr>
      <w:r>
        <w:t>Week 4 – Influence Through Communication</w:t>
      </w:r>
    </w:p>
    <w:p>
      <w:pPr>
        <w:pStyle w:val="ListBullet"/>
      </w:pPr>
      <w:r>
        <w:t>Storytelling</w:t>
      </w:r>
    </w:p>
    <w:p>
      <w:pPr>
        <w:pStyle w:val="ListBullet"/>
      </w:pPr>
      <w:r>
        <w:t>Persuasion</w:t>
      </w:r>
    </w:p>
    <w:p>
      <w:pPr>
        <w:pStyle w:val="ListBullet"/>
      </w:pPr>
      <w:r>
        <w:t>Explain difficult topics</w:t>
      </w:r>
    </w:p>
    <w:p>
      <w:pPr>
        <w:pStyle w:val="ListBullet"/>
      </w:pPr>
      <w:r>
        <w:t>Communicate under pressure</w:t>
      </w:r>
    </w:p>
    <w:p>
      <w:pPr>
        <w:pStyle w:val="ListBullet"/>
      </w:pPr>
      <w:r>
        <w:t>Lead meetings</w:t>
      </w:r>
    </w:p>
    <w:p>
      <w:pPr>
        <w:pStyle w:val="ListBullet"/>
      </w:pPr>
      <w:r>
        <w:t>Resolve conflict</w:t>
      </w:r>
    </w:p>
    <w:p>
      <w:pPr>
        <w:pStyle w:val="ListBullet"/>
      </w:pPr>
      <w:r>
        <w:t>Influence without authority</w:t>
      </w:r>
    </w:p>
    <w:p>
      <w:pPr>
        <w:pStyle w:val="Heading2"/>
      </w:pPr>
      <w:r>
        <w:t>Final Days</w:t>
      </w:r>
    </w:p>
    <w:p>
      <w:pPr>
        <w:pStyle w:val="ListBullet"/>
      </w:pPr>
      <w:r>
        <w:t>Day 29: Reflection</w:t>
      </w:r>
    </w:p>
    <w:p>
      <w:pPr>
        <w:pStyle w:val="ListBullet"/>
      </w:pPr>
      <w:r>
        <w:t>Day 30: Celebration &amp; next steps</w:t>
      </w:r>
    </w:p>
    <w:p>
      <w:pPr>
        <w:pStyle w:val="Heading2"/>
      </w:pPr>
      <w:r>
        <w:t>Daily 4-Post Framework</w:t>
      </w:r>
    </w:p>
    <w:p>
      <w:pPr>
        <w:pStyle w:val="ListBullet"/>
      </w:pPr>
      <w:r>
        <w:t>Post 1: Lesson</w:t>
      </w:r>
    </w:p>
    <w:p>
      <w:pPr>
        <w:pStyle w:val="ListBullet"/>
      </w:pPr>
      <w:r>
        <w:t>Post 2: Real Example</w:t>
      </w:r>
    </w:p>
    <w:p>
      <w:pPr>
        <w:pStyle w:val="ListBullet"/>
      </w:pPr>
      <w:r>
        <w:t>Post 3: Common Mistake</w:t>
      </w:r>
    </w:p>
    <w:p>
      <w:pPr>
        <w:pStyle w:val="ListBullet"/>
      </w:pPr>
      <w:r>
        <w:t>Post 4: Practice Challenge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