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#head .logo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width: 271px;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height: 57px;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display: block;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float: left;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background: transparent url(./i/logo.png) scroll no-repeat 0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margin: 10px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text-indent: -99em;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a, a:hover, a:visited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color: #063f5d;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color: #337ab7;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background-color: transparent;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-webkit-box-sizing: border-box;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-moz-box-sizing: border-box;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 agent stylesheet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a:-webkit-any-link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color: -webkit-link;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cursor: pointer;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text-decoration: underline;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style attribute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position: relative;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min-height: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top: 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html, body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color: #505050;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line-height: 1.4em;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font-family: arial, tahoma, sans-serif;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font-family: "Helvetica Neue",Helvetica,Arial,sans-serif;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font-size: 14px;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line-height: 1.42857143;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color: #333;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background-color: #fff;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font-size: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-webkit-tap-highlight-color: rgba(0,0,0,0);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html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font-family: sans-serif;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-ms-text-size-adjust: 100%;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-webkit-text-size-adjust: 100%;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*:before, *:after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-webkit-box-sizing: border-box;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-moz-box-sizing: border-box;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*:before, *:after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-webkit-box-sizing: border-box;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-moz-box-sizing: border-box;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box-sizing: border-box;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