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81AB" w14:textId="2236EF87" w:rsidR="005054CF" w:rsidRPr="007C1078" w:rsidRDefault="00A84EF4">
      <w:pPr>
        <w:rPr>
          <w:b/>
          <w:bCs/>
          <w:sz w:val="28"/>
          <w:szCs w:val="28"/>
        </w:rPr>
      </w:pPr>
      <w:r w:rsidRPr="007C1078">
        <w:rPr>
          <w:b/>
          <w:bCs/>
          <w:sz w:val="28"/>
          <w:szCs w:val="28"/>
        </w:rPr>
        <w:t>STAKEHOLDERS</w:t>
      </w:r>
    </w:p>
    <w:p w14:paraId="04A8BC92" w14:textId="163312D1" w:rsidR="005060DB" w:rsidRPr="0019772C" w:rsidRDefault="005060DB">
      <w:pPr>
        <w:rPr>
          <w:sz w:val="28"/>
          <w:szCs w:val="28"/>
        </w:rPr>
      </w:pPr>
      <w:r w:rsidRPr="0019772C">
        <w:t xml:space="preserve">                         </w:t>
      </w:r>
      <w:r w:rsidR="0019772C" w:rsidRPr="0019772C">
        <w:rPr>
          <w:sz w:val="28"/>
          <w:szCs w:val="28"/>
        </w:rPr>
        <w:t>Stakeholders are those who have an interest in the company, who may be affected by the firm, and who may have an impact on the company. Stakeholders have an impact on your quality decisions. A customer may expect the highest level of quality, but an investor may encourage you to save money by cutting costs. Suppliers profit more by selling you high-quality things, whereas you may save enough money by buying a lower-quality product to pay your loan.</w:t>
      </w:r>
    </w:p>
    <w:p w14:paraId="1FA74B68" w14:textId="77777777" w:rsidR="00442371" w:rsidRDefault="007C1078">
      <w:pPr>
        <w:rPr>
          <w:b/>
          <w:bCs/>
          <w:sz w:val="28"/>
          <w:szCs w:val="28"/>
        </w:rPr>
      </w:pPr>
      <w:r w:rsidRPr="007C1078">
        <w:rPr>
          <w:b/>
          <w:bCs/>
          <w:sz w:val="28"/>
          <w:szCs w:val="28"/>
        </w:rPr>
        <w:t>TYPES OF STAKEHOLDERS</w:t>
      </w:r>
    </w:p>
    <w:p w14:paraId="5634EAE9" w14:textId="71BAA05F" w:rsidR="007C1078" w:rsidRPr="00442371" w:rsidRDefault="00442371">
      <w:pPr>
        <w:rPr>
          <w:b/>
          <w:bCs/>
          <w:sz w:val="28"/>
          <w:szCs w:val="28"/>
        </w:rPr>
      </w:pPr>
      <w:r>
        <w:rPr>
          <w:sz w:val="28"/>
          <w:szCs w:val="28"/>
        </w:rPr>
        <w:t xml:space="preserve">                     S</w:t>
      </w:r>
      <w:r w:rsidR="007C1078" w:rsidRPr="007C1078">
        <w:rPr>
          <w:sz w:val="28"/>
          <w:szCs w:val="28"/>
        </w:rPr>
        <w:t>takeholders wield a great deal of power, and they can even decide whether a project should be undertaken. Businesses must prioriti</w:t>
      </w:r>
      <w:r w:rsidR="007C1078">
        <w:rPr>
          <w:sz w:val="28"/>
          <w:szCs w:val="28"/>
        </w:rPr>
        <w:t>z</w:t>
      </w:r>
      <w:r w:rsidR="007C1078" w:rsidRPr="007C1078">
        <w:rPr>
          <w:sz w:val="28"/>
          <w:szCs w:val="28"/>
        </w:rPr>
        <w:t>e their requirements due to the amount of power a stakeholder possesses. Let's have a look at the two categories of stakeholders in a company:</w:t>
      </w:r>
    </w:p>
    <w:p w14:paraId="30C27F82" w14:textId="604DA94D" w:rsidR="007C1078" w:rsidRPr="00126269" w:rsidRDefault="00126269" w:rsidP="00126269">
      <w:pPr>
        <w:pStyle w:val="ListParagraph"/>
        <w:numPr>
          <w:ilvl w:val="0"/>
          <w:numId w:val="1"/>
        </w:numPr>
        <w:rPr>
          <w:b/>
          <w:bCs/>
          <w:sz w:val="28"/>
          <w:szCs w:val="28"/>
        </w:rPr>
      </w:pPr>
      <w:r w:rsidRPr="00126269">
        <w:rPr>
          <w:b/>
          <w:bCs/>
          <w:sz w:val="28"/>
          <w:szCs w:val="28"/>
        </w:rPr>
        <w:t>EXTERNAL STAKEHOLDERS</w:t>
      </w:r>
    </w:p>
    <w:p w14:paraId="19AEE567" w14:textId="2FD323D5" w:rsidR="00AC007F" w:rsidRDefault="00126269">
      <w:pPr>
        <w:rPr>
          <w:sz w:val="28"/>
          <w:szCs w:val="28"/>
        </w:rPr>
      </w:pPr>
      <w:r w:rsidRPr="00126269">
        <w:rPr>
          <w:sz w:val="28"/>
          <w:szCs w:val="28"/>
        </w:rPr>
        <w:t>Individuals or groups outside of a business or project who can affect or be affected by the business or project are known as external stakeholders. External stakeholders, because they are frequently the end users and consumers, are arguably the most influential on the long-term success of a firm or project.</w:t>
      </w:r>
      <w:r w:rsidR="004C031E">
        <w:rPr>
          <w:sz w:val="28"/>
          <w:szCs w:val="28"/>
        </w:rPr>
        <w:t xml:space="preserve"> </w:t>
      </w:r>
      <w:r w:rsidR="00442371">
        <w:rPr>
          <w:noProof/>
        </w:rPr>
        <w:t xml:space="preserve"> 1. 1</w:t>
      </w:r>
      <w:r w:rsidR="004C031E">
        <w:rPr>
          <w:noProof/>
        </w:rPr>
        <w:drawing>
          <wp:inline distT="0" distB="0" distL="0" distR="0" wp14:anchorId="4EFD2E30" wp14:editId="32508E6A">
            <wp:extent cx="3248025" cy="3033712"/>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196" cy="3051618"/>
                    </a:xfrm>
                    <a:prstGeom prst="rect">
                      <a:avLst/>
                    </a:prstGeom>
                    <a:noFill/>
                    <a:ln>
                      <a:noFill/>
                    </a:ln>
                  </pic:spPr>
                </pic:pic>
              </a:graphicData>
            </a:graphic>
          </wp:inline>
        </w:drawing>
      </w:r>
      <w:r w:rsidR="00AC007F">
        <w:rPr>
          <w:sz w:val="28"/>
          <w:szCs w:val="28"/>
        </w:rPr>
        <w:t xml:space="preserve">            </w:t>
      </w:r>
      <w:r w:rsidR="00442371">
        <w:rPr>
          <w:sz w:val="28"/>
          <w:szCs w:val="28"/>
        </w:rPr>
        <w:t>1)</w:t>
      </w:r>
      <w:r w:rsidR="00AC007F">
        <w:rPr>
          <w:sz w:val="28"/>
          <w:szCs w:val="28"/>
        </w:rPr>
        <w:t xml:space="preserve">      </w:t>
      </w:r>
    </w:p>
    <w:p w14:paraId="0A0F405F" w14:textId="57E049FC" w:rsidR="0033398F" w:rsidRPr="00AC007F" w:rsidRDefault="00AC007F" w:rsidP="00AC007F">
      <w:pPr>
        <w:rPr>
          <w:rFonts w:cstheme="minorHAnsi"/>
          <w:sz w:val="27"/>
          <w:szCs w:val="27"/>
          <w:shd w:val="clear" w:color="auto" w:fill="FFFFFF"/>
        </w:rPr>
      </w:pPr>
      <w:r>
        <w:rPr>
          <w:sz w:val="28"/>
          <w:szCs w:val="28"/>
        </w:rPr>
        <w:lastRenderedPageBreak/>
        <w:t xml:space="preserve">               </w:t>
      </w:r>
      <w:r w:rsidR="00C44A44">
        <w:rPr>
          <w:rFonts w:cstheme="minorHAnsi"/>
          <w:sz w:val="27"/>
          <w:szCs w:val="27"/>
          <w:shd w:val="clear" w:color="auto" w:fill="FFFFFF"/>
        </w:rPr>
        <w:t>E</w:t>
      </w:r>
      <w:r w:rsidR="00952820" w:rsidRPr="00952820">
        <w:rPr>
          <w:rFonts w:cstheme="minorHAnsi"/>
          <w:sz w:val="27"/>
          <w:szCs w:val="27"/>
          <w:shd w:val="clear" w:color="auto" w:fill="FFFFFF"/>
        </w:rPr>
        <w:t xml:space="preserve">xternal </w:t>
      </w:r>
      <w:r w:rsidR="00952820">
        <w:rPr>
          <w:rFonts w:cstheme="minorHAnsi"/>
          <w:sz w:val="27"/>
          <w:szCs w:val="27"/>
          <w:shd w:val="clear" w:color="auto" w:fill="FFFFFF"/>
        </w:rPr>
        <w:t xml:space="preserve">stakeholders </w:t>
      </w:r>
      <w:r w:rsidR="00C44A44">
        <w:rPr>
          <w:rFonts w:cstheme="minorHAnsi"/>
          <w:sz w:val="27"/>
          <w:szCs w:val="27"/>
          <w:shd w:val="clear" w:color="auto" w:fill="FFFFFF"/>
        </w:rPr>
        <w:t>a</w:t>
      </w:r>
      <w:r w:rsidR="00C44A44" w:rsidRPr="00C44A44">
        <w:rPr>
          <w:rFonts w:cstheme="minorHAnsi"/>
          <w:sz w:val="27"/>
          <w:szCs w:val="27"/>
          <w:shd w:val="clear" w:color="auto" w:fill="FFFFFF"/>
        </w:rPr>
        <w:t>re not affiliated with a company or initiative.</w:t>
      </w:r>
      <w:r w:rsidR="00C44A44">
        <w:rPr>
          <w:rFonts w:cstheme="minorHAnsi"/>
          <w:sz w:val="27"/>
          <w:szCs w:val="27"/>
          <w:shd w:val="clear" w:color="auto" w:fill="FFFFFF"/>
        </w:rPr>
        <w:t xml:space="preserve"> They </w:t>
      </w:r>
      <w:r w:rsidR="00952820" w:rsidRPr="00952820">
        <w:rPr>
          <w:rFonts w:cstheme="minorHAnsi"/>
          <w:sz w:val="27"/>
          <w:szCs w:val="27"/>
          <w:shd w:val="clear" w:color="auto" w:fill="FFFFFF"/>
        </w:rPr>
        <w:t xml:space="preserve">are the customers, distributors, governments, suppliers, communities, </w:t>
      </w:r>
      <w:r w:rsidR="00C44A44">
        <w:rPr>
          <w:rFonts w:cstheme="minorHAnsi"/>
          <w:sz w:val="27"/>
          <w:szCs w:val="27"/>
          <w:shd w:val="clear" w:color="auto" w:fill="FFFFFF"/>
        </w:rPr>
        <w:t>bank and creditors.</w:t>
      </w:r>
    </w:p>
    <w:p w14:paraId="51E031BC" w14:textId="6160F1A7" w:rsidR="0033398F" w:rsidRPr="00AC007F" w:rsidRDefault="0033398F" w:rsidP="0033398F">
      <w:pPr>
        <w:pStyle w:val="ListParagraph"/>
        <w:numPr>
          <w:ilvl w:val="0"/>
          <w:numId w:val="3"/>
        </w:numPr>
        <w:rPr>
          <w:rFonts w:cstheme="minorHAnsi"/>
          <w:b/>
          <w:bCs/>
          <w:sz w:val="27"/>
          <w:szCs w:val="27"/>
          <w:shd w:val="clear" w:color="auto" w:fill="FFFFFF"/>
        </w:rPr>
      </w:pPr>
      <w:r w:rsidRPr="00AC007F">
        <w:rPr>
          <w:rFonts w:cstheme="minorHAnsi"/>
          <w:b/>
          <w:bCs/>
          <w:sz w:val="27"/>
          <w:szCs w:val="27"/>
          <w:shd w:val="clear" w:color="auto" w:fill="FFFFFF"/>
        </w:rPr>
        <w:t>Cu</w:t>
      </w:r>
      <w:r w:rsidR="00CE3301" w:rsidRPr="00AC007F">
        <w:rPr>
          <w:rFonts w:cstheme="minorHAnsi"/>
          <w:b/>
          <w:bCs/>
          <w:sz w:val="27"/>
          <w:szCs w:val="27"/>
          <w:shd w:val="clear" w:color="auto" w:fill="FFFFFF"/>
        </w:rPr>
        <w:t>st</w:t>
      </w:r>
      <w:r w:rsidRPr="00AC007F">
        <w:rPr>
          <w:rFonts w:cstheme="minorHAnsi"/>
          <w:b/>
          <w:bCs/>
          <w:sz w:val="27"/>
          <w:szCs w:val="27"/>
          <w:shd w:val="clear" w:color="auto" w:fill="FFFFFF"/>
        </w:rPr>
        <w:t>omers</w:t>
      </w:r>
    </w:p>
    <w:p w14:paraId="5F2385B5" w14:textId="06793805" w:rsidR="00CE3301" w:rsidRPr="00AC007F" w:rsidRDefault="00AC007F" w:rsidP="00AC007F">
      <w:pPr>
        <w:ind w:left="720"/>
        <w:rPr>
          <w:rFonts w:cstheme="minorHAnsi"/>
          <w:sz w:val="27"/>
          <w:szCs w:val="27"/>
          <w:shd w:val="clear" w:color="auto" w:fill="FFFFFF"/>
        </w:rPr>
      </w:pPr>
      <w:r>
        <w:rPr>
          <w:rFonts w:cstheme="minorHAnsi"/>
          <w:sz w:val="27"/>
          <w:szCs w:val="27"/>
          <w:shd w:val="clear" w:color="auto" w:fill="FFFFFF"/>
        </w:rPr>
        <w:t xml:space="preserve">              </w:t>
      </w:r>
      <w:r w:rsidR="00DA0B7F" w:rsidRPr="00AC007F">
        <w:rPr>
          <w:rFonts w:cstheme="minorHAnsi"/>
          <w:sz w:val="27"/>
          <w:szCs w:val="27"/>
          <w:shd w:val="clear" w:color="auto" w:fill="FFFFFF"/>
        </w:rPr>
        <w:t>Customers are the most crucial external stakeholders to consider. These are the folks who will consume the company's final products or employ its services. They thus determine whether a business succeeds or fails, despite not being involved in its day-to-day operations.</w:t>
      </w:r>
    </w:p>
    <w:p w14:paraId="13C5C41A" w14:textId="77777777" w:rsidR="00AC007F" w:rsidRPr="00AC007F" w:rsidRDefault="0033398F" w:rsidP="00DA0B7F">
      <w:pPr>
        <w:pStyle w:val="ListParagraph"/>
        <w:numPr>
          <w:ilvl w:val="0"/>
          <w:numId w:val="3"/>
        </w:numPr>
        <w:rPr>
          <w:rFonts w:cstheme="minorHAnsi"/>
          <w:b/>
          <w:bCs/>
          <w:sz w:val="27"/>
          <w:szCs w:val="27"/>
          <w:shd w:val="clear" w:color="auto" w:fill="FFFFFF"/>
        </w:rPr>
      </w:pPr>
      <w:r w:rsidRPr="00AC007F">
        <w:rPr>
          <w:rFonts w:cstheme="minorHAnsi"/>
          <w:b/>
          <w:bCs/>
          <w:sz w:val="27"/>
          <w:szCs w:val="27"/>
          <w:shd w:val="clear" w:color="auto" w:fill="FFFFFF"/>
        </w:rPr>
        <w:t>Suppliers</w:t>
      </w:r>
      <w:r w:rsidR="00AC007F" w:rsidRPr="00AC007F">
        <w:rPr>
          <w:rFonts w:cstheme="minorHAnsi"/>
          <w:b/>
          <w:bCs/>
          <w:sz w:val="27"/>
          <w:szCs w:val="27"/>
          <w:shd w:val="clear" w:color="auto" w:fill="FFFFFF"/>
        </w:rPr>
        <w:t xml:space="preserve">    </w:t>
      </w:r>
    </w:p>
    <w:p w14:paraId="58217B89" w14:textId="0F03EB41" w:rsidR="00DA0B7F" w:rsidRPr="00AC007F" w:rsidRDefault="00AC007F" w:rsidP="00AC007F">
      <w:pPr>
        <w:ind w:left="720"/>
        <w:rPr>
          <w:rFonts w:cstheme="minorHAnsi"/>
          <w:sz w:val="27"/>
          <w:szCs w:val="27"/>
          <w:shd w:val="clear" w:color="auto" w:fill="FFFFFF"/>
        </w:rPr>
      </w:pPr>
      <w:r>
        <w:rPr>
          <w:rFonts w:cstheme="minorHAnsi"/>
          <w:sz w:val="27"/>
          <w:szCs w:val="27"/>
          <w:shd w:val="clear" w:color="auto" w:fill="FFFFFF"/>
        </w:rPr>
        <w:t xml:space="preserve">                     </w:t>
      </w:r>
      <w:r w:rsidR="00DA0B7F" w:rsidRPr="00AC007F">
        <w:rPr>
          <w:rFonts w:cstheme="minorHAnsi"/>
          <w:sz w:val="27"/>
          <w:szCs w:val="27"/>
          <w:shd w:val="clear" w:color="auto" w:fill="FFFFFF"/>
        </w:rPr>
        <w:t xml:space="preserve"> External stakeholders include suppliers and vendors. Their reputation is built on the quality of items or production materials they provide to their client organizations. They must provide adequate quality materials, deliver them on time, and match the needed quantity to be retained.</w:t>
      </w:r>
    </w:p>
    <w:p w14:paraId="45C6D776" w14:textId="5283248F" w:rsidR="00DA0B7F" w:rsidRDefault="0033398F" w:rsidP="00DA0B7F">
      <w:pPr>
        <w:pStyle w:val="ListParagraph"/>
        <w:numPr>
          <w:ilvl w:val="0"/>
          <w:numId w:val="3"/>
        </w:numPr>
        <w:rPr>
          <w:rFonts w:cstheme="minorHAnsi"/>
          <w:b/>
          <w:bCs/>
          <w:sz w:val="27"/>
          <w:szCs w:val="27"/>
          <w:shd w:val="clear" w:color="auto" w:fill="FFFFFF"/>
        </w:rPr>
      </w:pPr>
      <w:r w:rsidRPr="00AC007F">
        <w:rPr>
          <w:rFonts w:cstheme="minorHAnsi"/>
          <w:b/>
          <w:bCs/>
          <w:sz w:val="27"/>
          <w:szCs w:val="27"/>
          <w:shd w:val="clear" w:color="auto" w:fill="FFFFFF"/>
        </w:rPr>
        <w:t>Governm</w:t>
      </w:r>
      <w:r w:rsidR="00DA0B7F" w:rsidRPr="00AC007F">
        <w:rPr>
          <w:rFonts w:cstheme="minorHAnsi"/>
          <w:b/>
          <w:bCs/>
          <w:sz w:val="27"/>
          <w:szCs w:val="27"/>
          <w:shd w:val="clear" w:color="auto" w:fill="FFFFFF"/>
        </w:rPr>
        <w:t xml:space="preserve">ent </w:t>
      </w:r>
    </w:p>
    <w:p w14:paraId="795A9864" w14:textId="77777777" w:rsidR="00AC007F" w:rsidRDefault="00AC007F" w:rsidP="00AC007F">
      <w:pPr>
        <w:pStyle w:val="ListParagraph"/>
        <w:rPr>
          <w:rFonts w:cstheme="minorHAnsi"/>
          <w:sz w:val="27"/>
          <w:szCs w:val="27"/>
          <w:shd w:val="clear" w:color="auto" w:fill="FFFFFF"/>
        </w:rPr>
      </w:pPr>
    </w:p>
    <w:p w14:paraId="0C1E5DE4" w14:textId="79F209F6" w:rsidR="00AC007F" w:rsidRDefault="00AC007F" w:rsidP="00AC007F">
      <w:pPr>
        <w:pStyle w:val="ListParagraph"/>
        <w:rPr>
          <w:rFonts w:cstheme="minorHAnsi"/>
          <w:sz w:val="27"/>
          <w:szCs w:val="27"/>
          <w:shd w:val="clear" w:color="auto" w:fill="FFFFFF"/>
        </w:rPr>
      </w:pPr>
      <w:r>
        <w:rPr>
          <w:rFonts w:cstheme="minorHAnsi"/>
          <w:sz w:val="27"/>
          <w:szCs w:val="27"/>
          <w:shd w:val="clear" w:color="auto" w:fill="FFFFFF"/>
        </w:rPr>
        <w:t xml:space="preserve">                    </w:t>
      </w:r>
      <w:r w:rsidRPr="00AC007F">
        <w:rPr>
          <w:rFonts w:cstheme="minorHAnsi"/>
          <w:sz w:val="27"/>
          <w:szCs w:val="27"/>
          <w:shd w:val="clear" w:color="auto" w:fill="FFFFFF"/>
        </w:rPr>
        <w:t>In all businesses, the government is an external stakeholder. It is</w:t>
      </w:r>
      <w:proofErr w:type="gramStart"/>
      <w:r w:rsidRPr="00AC007F">
        <w:rPr>
          <w:rFonts w:cstheme="minorHAnsi"/>
          <w:sz w:val="27"/>
          <w:szCs w:val="27"/>
          <w:shd w:val="clear" w:color="auto" w:fill="FFFFFF"/>
        </w:rPr>
        <w:t>, in reality, one</w:t>
      </w:r>
      <w:proofErr w:type="gramEnd"/>
      <w:r w:rsidRPr="00AC007F">
        <w:rPr>
          <w:rFonts w:cstheme="minorHAnsi"/>
          <w:sz w:val="27"/>
          <w:szCs w:val="27"/>
          <w:shd w:val="clear" w:color="auto" w:fill="FFFFFF"/>
        </w:rPr>
        <w:t xml:space="preserve"> of the most important stakeholders because it collects taxes from these businesses in the form of corporate income tax and income tax from the company's employees.</w:t>
      </w:r>
    </w:p>
    <w:p w14:paraId="5575141B" w14:textId="77777777" w:rsidR="00AC007F" w:rsidRPr="00AC007F" w:rsidRDefault="00AC007F" w:rsidP="00AC007F">
      <w:pPr>
        <w:pStyle w:val="ListParagraph"/>
        <w:rPr>
          <w:rFonts w:cstheme="minorHAnsi"/>
          <w:sz w:val="27"/>
          <w:szCs w:val="27"/>
          <w:shd w:val="clear" w:color="auto" w:fill="FFFFFF"/>
        </w:rPr>
      </w:pPr>
    </w:p>
    <w:p w14:paraId="7B53AB19" w14:textId="64510318" w:rsidR="0033398F" w:rsidRDefault="0033398F" w:rsidP="0033398F">
      <w:pPr>
        <w:pStyle w:val="ListParagraph"/>
        <w:numPr>
          <w:ilvl w:val="0"/>
          <w:numId w:val="3"/>
        </w:numPr>
        <w:rPr>
          <w:rFonts w:cstheme="minorHAnsi"/>
          <w:b/>
          <w:bCs/>
          <w:sz w:val="27"/>
          <w:szCs w:val="27"/>
          <w:shd w:val="clear" w:color="auto" w:fill="FFFFFF"/>
        </w:rPr>
      </w:pPr>
      <w:r w:rsidRPr="00AC007F">
        <w:rPr>
          <w:rFonts w:cstheme="minorHAnsi"/>
          <w:b/>
          <w:bCs/>
          <w:sz w:val="27"/>
          <w:szCs w:val="27"/>
          <w:shd w:val="clear" w:color="auto" w:fill="FFFFFF"/>
        </w:rPr>
        <w:t xml:space="preserve">Society </w:t>
      </w:r>
    </w:p>
    <w:p w14:paraId="12F09A6B" w14:textId="3360C786" w:rsidR="001C4F8B" w:rsidRDefault="001C4F8B" w:rsidP="001C4F8B">
      <w:pPr>
        <w:pStyle w:val="ListParagraph"/>
        <w:rPr>
          <w:rFonts w:cstheme="minorHAnsi"/>
          <w:b/>
          <w:bCs/>
          <w:sz w:val="27"/>
          <w:szCs w:val="27"/>
          <w:shd w:val="clear" w:color="auto" w:fill="FFFFFF"/>
        </w:rPr>
      </w:pPr>
    </w:p>
    <w:p w14:paraId="22D3328D" w14:textId="7E198E1A" w:rsidR="001C4F8B" w:rsidRDefault="001C4F8B" w:rsidP="001C4F8B">
      <w:pPr>
        <w:pStyle w:val="ListParagraph"/>
        <w:rPr>
          <w:rFonts w:cstheme="minorHAnsi"/>
          <w:sz w:val="27"/>
          <w:szCs w:val="27"/>
          <w:shd w:val="clear" w:color="auto" w:fill="FFFFFF"/>
        </w:rPr>
      </w:pPr>
      <w:r>
        <w:rPr>
          <w:rFonts w:cstheme="minorHAnsi"/>
          <w:sz w:val="27"/>
          <w:szCs w:val="27"/>
          <w:shd w:val="clear" w:color="auto" w:fill="FFFFFF"/>
        </w:rPr>
        <w:t xml:space="preserve">                    </w:t>
      </w:r>
      <w:r w:rsidRPr="001C4F8B">
        <w:rPr>
          <w:rFonts w:cstheme="minorHAnsi"/>
          <w:sz w:val="27"/>
          <w:szCs w:val="27"/>
          <w:shd w:val="clear" w:color="auto" w:fill="FFFFFF"/>
        </w:rPr>
        <w:t>As a result, the government's stake in businesses is reflected in taxes and GDP. It encourages businesses to develop and generate jobs, and in some cases, it even offers tax breaks to businesses in certain industries.</w:t>
      </w:r>
    </w:p>
    <w:p w14:paraId="6AB51160" w14:textId="77777777" w:rsidR="001C4F8B" w:rsidRPr="001C4F8B" w:rsidRDefault="001C4F8B" w:rsidP="001C4F8B">
      <w:pPr>
        <w:pStyle w:val="ListParagraph"/>
        <w:rPr>
          <w:rFonts w:cstheme="minorHAnsi"/>
          <w:sz w:val="27"/>
          <w:szCs w:val="27"/>
          <w:shd w:val="clear" w:color="auto" w:fill="FFFFFF"/>
        </w:rPr>
      </w:pPr>
    </w:p>
    <w:p w14:paraId="114C7611" w14:textId="0D9C89F7" w:rsidR="0033398F" w:rsidRDefault="0033398F" w:rsidP="0033398F">
      <w:pPr>
        <w:pStyle w:val="ListParagraph"/>
        <w:numPr>
          <w:ilvl w:val="0"/>
          <w:numId w:val="3"/>
        </w:numPr>
        <w:rPr>
          <w:rFonts w:cstheme="minorHAnsi"/>
          <w:b/>
          <w:bCs/>
          <w:sz w:val="27"/>
          <w:szCs w:val="27"/>
          <w:shd w:val="clear" w:color="auto" w:fill="FFFFFF"/>
        </w:rPr>
      </w:pPr>
      <w:r w:rsidRPr="00AC007F">
        <w:rPr>
          <w:rFonts w:cstheme="minorHAnsi"/>
          <w:b/>
          <w:bCs/>
          <w:sz w:val="27"/>
          <w:szCs w:val="27"/>
          <w:shd w:val="clear" w:color="auto" w:fill="FFFFFF"/>
        </w:rPr>
        <w:t xml:space="preserve">Bank </w:t>
      </w:r>
    </w:p>
    <w:p w14:paraId="496592FC" w14:textId="0A790E82" w:rsidR="001C4F8B" w:rsidRPr="001C4F8B" w:rsidRDefault="001C4F8B" w:rsidP="001C4F8B">
      <w:pPr>
        <w:ind w:left="720"/>
        <w:rPr>
          <w:rFonts w:cstheme="minorHAnsi"/>
          <w:sz w:val="27"/>
          <w:szCs w:val="27"/>
          <w:shd w:val="clear" w:color="auto" w:fill="FFFFFF"/>
        </w:rPr>
      </w:pPr>
      <w:r>
        <w:rPr>
          <w:rFonts w:cstheme="minorHAnsi"/>
          <w:sz w:val="27"/>
          <w:szCs w:val="27"/>
          <w:shd w:val="clear" w:color="auto" w:fill="FFFFFF"/>
        </w:rPr>
        <w:t xml:space="preserve">                     Cu</w:t>
      </w:r>
      <w:r w:rsidRPr="001C4F8B">
        <w:rPr>
          <w:rFonts w:cstheme="minorHAnsi"/>
          <w:sz w:val="27"/>
          <w:szCs w:val="27"/>
          <w:shd w:val="clear" w:color="auto" w:fill="FFFFFF"/>
        </w:rPr>
        <w:t xml:space="preserve">stomers, vendors, and banks are all external stakeholders who participate in corporate activities as collaborators rather than owners. They </w:t>
      </w:r>
      <w:r w:rsidRPr="001C4F8B">
        <w:rPr>
          <w:rFonts w:cstheme="minorHAnsi"/>
          <w:sz w:val="27"/>
          <w:szCs w:val="27"/>
          <w:shd w:val="clear" w:color="auto" w:fill="FFFFFF"/>
        </w:rPr>
        <w:lastRenderedPageBreak/>
        <w:t>are associated with the company, but as outsiders with shared interests rather than as family with a larger stake in the company.</w:t>
      </w:r>
    </w:p>
    <w:p w14:paraId="51DE2FD7" w14:textId="7AC09058" w:rsidR="0033398F" w:rsidRDefault="0033398F" w:rsidP="0033398F">
      <w:pPr>
        <w:pStyle w:val="ListParagraph"/>
        <w:numPr>
          <w:ilvl w:val="0"/>
          <w:numId w:val="3"/>
        </w:numPr>
        <w:rPr>
          <w:rFonts w:cstheme="minorHAnsi"/>
          <w:b/>
          <w:bCs/>
          <w:sz w:val="27"/>
          <w:szCs w:val="27"/>
          <w:shd w:val="clear" w:color="auto" w:fill="FFFFFF"/>
        </w:rPr>
      </w:pPr>
      <w:r w:rsidRPr="00AC007F">
        <w:rPr>
          <w:rFonts w:cstheme="minorHAnsi"/>
          <w:b/>
          <w:bCs/>
          <w:sz w:val="27"/>
          <w:szCs w:val="27"/>
          <w:shd w:val="clear" w:color="auto" w:fill="FFFFFF"/>
        </w:rPr>
        <w:t>Credito</w:t>
      </w:r>
      <w:r w:rsidR="00AC007F">
        <w:rPr>
          <w:rFonts w:cstheme="minorHAnsi"/>
          <w:b/>
          <w:bCs/>
          <w:sz w:val="27"/>
          <w:szCs w:val="27"/>
          <w:shd w:val="clear" w:color="auto" w:fill="FFFFFF"/>
        </w:rPr>
        <w:t>rs</w:t>
      </w:r>
    </w:p>
    <w:p w14:paraId="14E3B47D" w14:textId="77777777" w:rsidR="00D27E0D" w:rsidRPr="00D27E0D" w:rsidRDefault="00D27E0D" w:rsidP="00D27E0D">
      <w:pPr>
        <w:pStyle w:val="ListParagraph"/>
        <w:rPr>
          <w:rFonts w:cstheme="minorHAnsi"/>
          <w:sz w:val="27"/>
          <w:szCs w:val="27"/>
          <w:shd w:val="clear" w:color="auto" w:fill="FFFFFF"/>
        </w:rPr>
      </w:pPr>
    </w:p>
    <w:p w14:paraId="486E68A5" w14:textId="6762FF10" w:rsidR="00D27E0D" w:rsidRPr="00D27E0D" w:rsidRDefault="00D27E0D" w:rsidP="00D27E0D">
      <w:pPr>
        <w:pStyle w:val="ListParagraph"/>
        <w:rPr>
          <w:rFonts w:cstheme="minorHAnsi"/>
          <w:sz w:val="27"/>
          <w:szCs w:val="27"/>
          <w:shd w:val="clear" w:color="auto" w:fill="FFFFFF"/>
        </w:rPr>
      </w:pPr>
      <w:r w:rsidRPr="00D27E0D">
        <w:rPr>
          <w:rFonts w:cstheme="minorHAnsi"/>
          <w:sz w:val="27"/>
          <w:szCs w:val="27"/>
          <w:shd w:val="clear" w:color="auto" w:fill="FFFFFF"/>
        </w:rPr>
        <w:t>Creditors are a company's external stakeholders because they are external entities.</w:t>
      </w:r>
      <w:r w:rsidRPr="00D27E0D">
        <w:t xml:space="preserve"> </w:t>
      </w:r>
      <w:r>
        <w:rPr>
          <w:rFonts w:cstheme="minorHAnsi"/>
          <w:sz w:val="27"/>
          <w:szCs w:val="27"/>
          <w:shd w:val="clear" w:color="auto" w:fill="FFFFFF"/>
        </w:rPr>
        <w:t xml:space="preserve">External stakeholders </w:t>
      </w:r>
      <w:r w:rsidRPr="00D27E0D">
        <w:rPr>
          <w:rFonts w:cstheme="minorHAnsi"/>
          <w:sz w:val="27"/>
          <w:szCs w:val="27"/>
          <w:shd w:val="clear" w:color="auto" w:fill="FFFFFF"/>
        </w:rPr>
        <w:t>are exposed to risk as a result of your performance are frequently creditors.</w:t>
      </w:r>
    </w:p>
    <w:p w14:paraId="5A096B64" w14:textId="77777777" w:rsidR="00AC007F" w:rsidRPr="00AC007F" w:rsidRDefault="00AC007F" w:rsidP="00AC007F">
      <w:pPr>
        <w:rPr>
          <w:rFonts w:cstheme="minorHAnsi"/>
          <w:b/>
          <w:bCs/>
          <w:sz w:val="27"/>
          <w:szCs w:val="27"/>
          <w:shd w:val="clear" w:color="auto" w:fill="FFFFFF"/>
        </w:rPr>
      </w:pPr>
    </w:p>
    <w:p w14:paraId="2AAFA310" w14:textId="52127F37" w:rsidR="00393FBC" w:rsidRDefault="0035170B">
      <w:pPr>
        <w:rPr>
          <w:rFonts w:cstheme="minorHAnsi"/>
          <w:b/>
          <w:bCs/>
          <w:sz w:val="27"/>
          <w:szCs w:val="27"/>
        </w:rPr>
      </w:pPr>
      <w:r>
        <w:rPr>
          <w:noProof/>
        </w:rPr>
        <w:drawing>
          <wp:anchor distT="0" distB="0" distL="114300" distR="114300" simplePos="0" relativeHeight="251659264" behindDoc="1" locked="0" layoutInCell="1" allowOverlap="1" wp14:anchorId="5BC4AD06" wp14:editId="0ED5FB1F">
            <wp:simplePos x="0" y="0"/>
            <wp:positionH relativeFrom="column">
              <wp:posOffset>2543175</wp:posOffset>
            </wp:positionH>
            <wp:positionV relativeFrom="paragraph">
              <wp:posOffset>1401445</wp:posOffset>
            </wp:positionV>
            <wp:extent cx="3670300" cy="3638550"/>
            <wp:effectExtent l="0" t="0" r="6350" b="0"/>
            <wp:wrapSquare wrapText="bothSides"/>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371">
        <w:rPr>
          <w:noProof/>
        </w:rPr>
        <w:t>s</w:t>
      </w:r>
      <w:r w:rsidR="00846511" w:rsidRPr="00846511">
        <w:rPr>
          <w:rFonts w:cstheme="minorHAnsi"/>
          <w:b/>
          <w:bCs/>
          <w:sz w:val="27"/>
          <w:szCs w:val="27"/>
          <w:shd w:val="clear" w:color="auto" w:fill="FFFFFF"/>
        </w:rPr>
        <w:t>INTERNAL STAKEHOLDERS</w:t>
      </w:r>
    </w:p>
    <w:p w14:paraId="350249D6" w14:textId="26918C57" w:rsidR="004C031E" w:rsidRPr="00332C45" w:rsidRDefault="00393FBC">
      <w:pPr>
        <w:rPr>
          <w:rFonts w:ascii="Calibri" w:hAnsi="Calibri" w:cs="Calibri"/>
          <w:sz w:val="28"/>
          <w:szCs w:val="28"/>
        </w:rPr>
      </w:pPr>
      <w:r>
        <w:rPr>
          <w:rFonts w:cstheme="minorHAnsi"/>
          <w:b/>
          <w:bCs/>
          <w:sz w:val="27"/>
          <w:szCs w:val="27"/>
        </w:rPr>
        <w:t xml:space="preserve">                       </w:t>
      </w:r>
      <w:r w:rsidR="00332C45">
        <w:rPr>
          <w:rFonts w:ascii="Calibri" w:hAnsi="Calibri" w:cs="Calibri"/>
          <w:sz w:val="27"/>
          <w:szCs w:val="27"/>
        </w:rPr>
        <w:t xml:space="preserve"> </w:t>
      </w:r>
      <w:r w:rsidR="00332C45" w:rsidRPr="00332C45">
        <w:rPr>
          <w:rFonts w:ascii="Calibri" w:hAnsi="Calibri" w:cs="Calibri"/>
          <w:sz w:val="27"/>
          <w:szCs w:val="27"/>
        </w:rPr>
        <w:t>Internal stakeholders are those who are involved with the organization from within. They have a direct stake in the company and have an impact on its operations. They are either involved in the company's internal tasks or have ownership stakes.</w:t>
      </w:r>
    </w:p>
    <w:p w14:paraId="4A22E28D" w14:textId="16F0F59F" w:rsidR="00393FBC" w:rsidRDefault="0035170B" w:rsidP="0035170B">
      <w:pPr>
        <w:rPr>
          <w:sz w:val="28"/>
          <w:szCs w:val="28"/>
        </w:rPr>
      </w:pPr>
      <w:r>
        <w:rPr>
          <w:sz w:val="28"/>
          <w:szCs w:val="28"/>
        </w:rPr>
        <w:t xml:space="preserve">                                                          </w:t>
      </w:r>
    </w:p>
    <w:p w14:paraId="165133B4" w14:textId="393EA428" w:rsidR="00393FBC" w:rsidRDefault="00393FBC" w:rsidP="0035170B">
      <w:pPr>
        <w:rPr>
          <w:sz w:val="28"/>
          <w:szCs w:val="28"/>
        </w:rPr>
      </w:pPr>
    </w:p>
    <w:p w14:paraId="3DE2DF40" w14:textId="38CA4340" w:rsidR="0035170B" w:rsidRPr="0035170B" w:rsidRDefault="00393FBC" w:rsidP="0035170B">
      <w:pPr>
        <w:rPr>
          <w:sz w:val="28"/>
          <w:szCs w:val="28"/>
        </w:rPr>
      </w:pPr>
      <w:r>
        <w:rPr>
          <w:sz w:val="28"/>
          <w:szCs w:val="28"/>
        </w:rPr>
        <w:t>Some of them</w:t>
      </w:r>
      <w:r w:rsidR="0035170B" w:rsidRPr="0035170B">
        <w:rPr>
          <w:sz w:val="28"/>
          <w:szCs w:val="28"/>
        </w:rPr>
        <w:t xml:space="preserve"> are as follows:</w:t>
      </w:r>
    </w:p>
    <w:p w14:paraId="1084A75B" w14:textId="77777777" w:rsidR="009D2A2C" w:rsidRDefault="0035170B" w:rsidP="0035170B">
      <w:pPr>
        <w:rPr>
          <w:sz w:val="28"/>
          <w:szCs w:val="28"/>
        </w:rPr>
      </w:pPr>
      <w:r w:rsidRPr="00393FBC">
        <w:rPr>
          <w:rFonts w:ascii="Calibri" w:hAnsi="Calibri" w:cs="Calibri"/>
          <w:b/>
          <w:bCs/>
          <w:sz w:val="28"/>
          <w:szCs w:val="28"/>
        </w:rPr>
        <w:t>Employees</w:t>
      </w:r>
    </w:p>
    <w:p w14:paraId="25A64673" w14:textId="77777777" w:rsidR="009D2A2C" w:rsidRPr="009D2A2C" w:rsidRDefault="0035170B" w:rsidP="009D2A2C">
      <w:pPr>
        <w:rPr>
          <w:sz w:val="28"/>
          <w:szCs w:val="28"/>
        </w:rPr>
      </w:pPr>
      <w:r w:rsidRPr="0035170B">
        <w:rPr>
          <w:sz w:val="28"/>
          <w:szCs w:val="28"/>
        </w:rPr>
        <w:t xml:space="preserve"> </w:t>
      </w:r>
      <w:r w:rsidR="009D2A2C" w:rsidRPr="009D2A2C">
        <w:rPr>
          <w:sz w:val="28"/>
          <w:szCs w:val="28"/>
        </w:rPr>
        <w:t xml:space="preserve">Anyone who uses a given product, service, tool, machine, or technology is referred to as a user. Employees using a tool or </w:t>
      </w:r>
      <w:proofErr w:type="spellStart"/>
      <w:r w:rsidR="009D2A2C" w:rsidRPr="009D2A2C">
        <w:rPr>
          <w:sz w:val="28"/>
          <w:szCs w:val="28"/>
        </w:rPr>
        <w:t>programme</w:t>
      </w:r>
      <w:proofErr w:type="spellEnd"/>
      <w:r w:rsidR="009D2A2C" w:rsidRPr="009D2A2C">
        <w:rPr>
          <w:sz w:val="28"/>
          <w:szCs w:val="28"/>
        </w:rPr>
        <w:t>, for example, and anyone else running a machine within the firm are examples of internal stakeholders.</w:t>
      </w:r>
    </w:p>
    <w:p w14:paraId="76E969FD" w14:textId="4423ADA3" w:rsidR="009D2A2C" w:rsidRPr="009D2A2C" w:rsidRDefault="00442371" w:rsidP="009D2A2C">
      <w:pPr>
        <w:rPr>
          <w:sz w:val="28"/>
          <w:szCs w:val="28"/>
        </w:rPr>
      </w:pPr>
      <w:r>
        <w:rPr>
          <w:sz w:val="28"/>
          <w:szCs w:val="28"/>
        </w:rPr>
        <w:t xml:space="preserve">                                                                                 2)</w:t>
      </w:r>
    </w:p>
    <w:p w14:paraId="02D62328" w14:textId="7394024C" w:rsidR="004C031E" w:rsidRDefault="0035170B" w:rsidP="0035170B">
      <w:pPr>
        <w:rPr>
          <w:sz w:val="28"/>
          <w:szCs w:val="28"/>
        </w:rPr>
      </w:pPr>
      <w:r w:rsidRPr="0035170B">
        <w:rPr>
          <w:sz w:val="28"/>
          <w:szCs w:val="28"/>
        </w:rPr>
        <w:t>include members of the board of directors, managers, and non-managerial staff.</w:t>
      </w:r>
    </w:p>
    <w:p w14:paraId="7796C29A" w14:textId="10291353" w:rsidR="0033398F" w:rsidRPr="00024C92" w:rsidRDefault="0033398F" w:rsidP="0035170B">
      <w:pPr>
        <w:rPr>
          <w:b/>
          <w:bCs/>
          <w:sz w:val="28"/>
          <w:szCs w:val="28"/>
        </w:rPr>
      </w:pPr>
      <w:r w:rsidRPr="00024C92">
        <w:rPr>
          <w:b/>
          <w:bCs/>
          <w:sz w:val="28"/>
          <w:szCs w:val="28"/>
        </w:rPr>
        <w:lastRenderedPageBreak/>
        <w:t>Owners</w:t>
      </w:r>
    </w:p>
    <w:p w14:paraId="12D7186B" w14:textId="761BCD5D" w:rsidR="009D2A2C" w:rsidRPr="00FD1C13" w:rsidRDefault="00FD1C13" w:rsidP="0035170B">
      <w:pPr>
        <w:rPr>
          <w:rFonts w:ascii="Calibri" w:hAnsi="Calibri" w:cs="Calibri"/>
          <w:sz w:val="27"/>
          <w:szCs w:val="27"/>
        </w:rPr>
      </w:pPr>
      <w:r>
        <w:rPr>
          <w:rFonts w:ascii="Roboto" w:hAnsi="Roboto"/>
          <w:color w:val="000000"/>
          <w:shd w:val="clear" w:color="auto" w:fill="FFFFFF"/>
        </w:rPr>
        <w:t xml:space="preserve">          </w:t>
      </w:r>
      <w:r w:rsidRPr="00FD1C13">
        <w:rPr>
          <w:rFonts w:ascii="Calibri" w:hAnsi="Calibri" w:cs="Calibri"/>
          <w:color w:val="000000"/>
          <w:sz w:val="27"/>
          <w:szCs w:val="27"/>
          <w:shd w:val="clear" w:color="auto" w:fill="FFFFFF"/>
        </w:rPr>
        <w:t>The individual or group who owns the organization are owners of internal stakeholders.</w:t>
      </w:r>
    </w:p>
    <w:p w14:paraId="373D8FE2" w14:textId="77777777" w:rsidR="00D27E0D" w:rsidRDefault="00D27E0D" w:rsidP="0035170B">
      <w:pPr>
        <w:rPr>
          <w:sz w:val="28"/>
          <w:szCs w:val="28"/>
        </w:rPr>
      </w:pPr>
    </w:p>
    <w:p w14:paraId="19436060" w14:textId="0D518588" w:rsidR="0033398F" w:rsidRPr="00024C92" w:rsidRDefault="00CE3301" w:rsidP="0035170B">
      <w:pPr>
        <w:rPr>
          <w:b/>
          <w:bCs/>
          <w:sz w:val="28"/>
          <w:szCs w:val="28"/>
        </w:rPr>
      </w:pPr>
      <w:r w:rsidRPr="00024C92">
        <w:rPr>
          <w:b/>
          <w:bCs/>
          <w:sz w:val="28"/>
          <w:szCs w:val="28"/>
        </w:rPr>
        <w:t>M</w:t>
      </w:r>
      <w:r w:rsidR="0033398F" w:rsidRPr="00024C92">
        <w:rPr>
          <w:b/>
          <w:bCs/>
          <w:sz w:val="28"/>
          <w:szCs w:val="28"/>
        </w:rPr>
        <w:t>anagers</w:t>
      </w:r>
    </w:p>
    <w:p w14:paraId="0B7C794B" w14:textId="641DA91E" w:rsidR="00FD1C13" w:rsidRDefault="00FD1C13" w:rsidP="0035170B">
      <w:pPr>
        <w:rPr>
          <w:sz w:val="28"/>
          <w:szCs w:val="28"/>
        </w:rPr>
      </w:pPr>
      <w:r>
        <w:rPr>
          <w:sz w:val="28"/>
          <w:szCs w:val="28"/>
        </w:rPr>
        <w:t xml:space="preserve">             </w:t>
      </w:r>
      <w:r w:rsidRPr="00FD1C13">
        <w:rPr>
          <w:sz w:val="28"/>
          <w:szCs w:val="28"/>
        </w:rPr>
        <w:t>Managing a company's internal stakeholders include ensuring that they are invested in the company's goals, appreciate the company's culture, and feel like a valuable member of the team. Internal stakeholder motivation is increased as a result of these variables, resulting in increased production.</w:t>
      </w:r>
    </w:p>
    <w:p w14:paraId="28F2BE3A" w14:textId="77777777" w:rsidR="006D6B9F" w:rsidRDefault="006D6B9F" w:rsidP="0035170B">
      <w:pPr>
        <w:rPr>
          <w:b/>
          <w:bCs/>
          <w:sz w:val="28"/>
          <w:szCs w:val="28"/>
        </w:rPr>
      </w:pPr>
    </w:p>
    <w:p w14:paraId="411D262F" w14:textId="77777777" w:rsidR="006D6B9F" w:rsidRDefault="006D6B9F" w:rsidP="0035170B">
      <w:pPr>
        <w:rPr>
          <w:b/>
          <w:bCs/>
          <w:sz w:val="28"/>
          <w:szCs w:val="28"/>
        </w:rPr>
      </w:pPr>
    </w:p>
    <w:p w14:paraId="60EDD244" w14:textId="164E9EAF" w:rsidR="00024C92" w:rsidRDefault="00024C92" w:rsidP="0035170B">
      <w:pPr>
        <w:rPr>
          <w:b/>
          <w:bCs/>
          <w:sz w:val="28"/>
          <w:szCs w:val="28"/>
        </w:rPr>
      </w:pPr>
      <w:r w:rsidRPr="00024C92">
        <w:rPr>
          <w:b/>
          <w:bCs/>
          <w:sz w:val="28"/>
          <w:szCs w:val="28"/>
        </w:rPr>
        <w:t>EXAMPLE</w:t>
      </w:r>
    </w:p>
    <w:p w14:paraId="612A6F99" w14:textId="0C105AFC" w:rsidR="006D6B9F" w:rsidRDefault="006D6B9F" w:rsidP="0035170B">
      <w:pPr>
        <w:rPr>
          <w:b/>
          <w:bCs/>
          <w:sz w:val="28"/>
          <w:szCs w:val="28"/>
        </w:rPr>
      </w:pPr>
      <w:r>
        <w:rPr>
          <w:b/>
          <w:bCs/>
          <w:sz w:val="28"/>
          <w:szCs w:val="28"/>
        </w:rPr>
        <w:t xml:space="preserve">   </w:t>
      </w:r>
      <w:r w:rsidR="001233E0">
        <w:rPr>
          <w:b/>
          <w:bCs/>
          <w:sz w:val="28"/>
          <w:szCs w:val="28"/>
        </w:rPr>
        <w:t>JO MALONE</w:t>
      </w:r>
    </w:p>
    <w:p w14:paraId="3C011157" w14:textId="39995028" w:rsidR="001233E0" w:rsidRDefault="001233E0" w:rsidP="0035170B">
      <w:pPr>
        <w:rPr>
          <w:sz w:val="28"/>
          <w:szCs w:val="28"/>
        </w:rPr>
      </w:pPr>
      <w:r>
        <w:rPr>
          <w:b/>
          <w:bCs/>
          <w:sz w:val="28"/>
          <w:szCs w:val="28"/>
        </w:rPr>
        <w:tab/>
      </w:r>
      <w:r w:rsidR="001F16FC">
        <w:rPr>
          <w:b/>
          <w:bCs/>
          <w:sz w:val="28"/>
          <w:szCs w:val="28"/>
        </w:rPr>
        <w:t xml:space="preserve">        </w:t>
      </w:r>
      <w:r>
        <w:rPr>
          <w:sz w:val="28"/>
          <w:szCs w:val="28"/>
        </w:rPr>
        <w:t>J</w:t>
      </w:r>
      <w:r w:rsidRPr="001233E0">
        <w:rPr>
          <w:sz w:val="28"/>
          <w:szCs w:val="28"/>
        </w:rPr>
        <w:t xml:space="preserve">o </w:t>
      </w:r>
      <w:proofErr w:type="spellStart"/>
      <w:r w:rsidRPr="001233E0">
        <w:rPr>
          <w:sz w:val="28"/>
          <w:szCs w:val="28"/>
        </w:rPr>
        <w:t>malone</w:t>
      </w:r>
      <w:proofErr w:type="spellEnd"/>
      <w:r w:rsidRPr="001233E0">
        <w:rPr>
          <w:sz w:val="28"/>
          <w:szCs w:val="28"/>
        </w:rPr>
        <w:t xml:space="preserve"> is a globally recogni</w:t>
      </w:r>
      <w:r>
        <w:rPr>
          <w:sz w:val="28"/>
          <w:szCs w:val="28"/>
        </w:rPr>
        <w:t>z</w:t>
      </w:r>
      <w:r w:rsidRPr="001233E0">
        <w:rPr>
          <w:sz w:val="28"/>
          <w:szCs w:val="28"/>
        </w:rPr>
        <w:t>ed brand. Jo Malone founded the company in the United Kingdom in 1994, and Estee Lauder bought it in 1999. (</w:t>
      </w:r>
      <w:r>
        <w:rPr>
          <w:sz w:val="28"/>
          <w:szCs w:val="28"/>
        </w:rPr>
        <w:t>Jo</w:t>
      </w:r>
      <w:r w:rsidRPr="001233E0">
        <w:rPr>
          <w:sz w:val="28"/>
          <w:szCs w:val="28"/>
        </w:rPr>
        <w:t xml:space="preserve"> </w:t>
      </w:r>
      <w:proofErr w:type="spellStart"/>
      <w:r w:rsidRPr="001233E0">
        <w:rPr>
          <w:sz w:val="28"/>
          <w:szCs w:val="28"/>
        </w:rPr>
        <w:t>malone</w:t>
      </w:r>
      <w:proofErr w:type="spellEnd"/>
      <w:r w:rsidRPr="001233E0">
        <w:rPr>
          <w:sz w:val="28"/>
          <w:szCs w:val="28"/>
        </w:rPr>
        <w:t xml:space="preserve"> in 2014). This brand offers a variety of perfumes, body</w:t>
      </w:r>
      <w:r>
        <w:rPr>
          <w:sz w:val="28"/>
          <w:szCs w:val="28"/>
        </w:rPr>
        <w:t xml:space="preserve"> </w:t>
      </w:r>
      <w:r w:rsidRPr="001233E0">
        <w:rPr>
          <w:sz w:val="28"/>
          <w:szCs w:val="28"/>
        </w:rPr>
        <w:t>care products, and home supplies. Because its products are made from natural materials and have a clean flavor, it is sought after by many celebrities and upper-class people.</w:t>
      </w:r>
    </w:p>
    <w:p w14:paraId="726918F7" w14:textId="2E73341A" w:rsidR="005744B2" w:rsidRDefault="001F16FC" w:rsidP="0035170B">
      <w:pPr>
        <w:rPr>
          <w:sz w:val="28"/>
          <w:szCs w:val="28"/>
        </w:rPr>
      </w:pPr>
      <w:r>
        <w:rPr>
          <w:sz w:val="28"/>
          <w:szCs w:val="28"/>
        </w:rPr>
        <w:t xml:space="preserve">                  </w:t>
      </w:r>
      <w:r w:rsidR="003E5BF7">
        <w:rPr>
          <w:sz w:val="28"/>
          <w:szCs w:val="28"/>
        </w:rPr>
        <w:t xml:space="preserve"> </w:t>
      </w:r>
      <w:r>
        <w:rPr>
          <w:sz w:val="28"/>
          <w:szCs w:val="28"/>
        </w:rPr>
        <w:t>In</w:t>
      </w:r>
      <w:r w:rsidRPr="001F16FC">
        <w:rPr>
          <w:sz w:val="28"/>
          <w:szCs w:val="28"/>
        </w:rPr>
        <w:t xml:space="preserve"> terms of the market environment, Jo Malone has a promising future because the UK's overall economy and fragrance market have performed exceptionally well.</w:t>
      </w:r>
    </w:p>
    <w:p w14:paraId="68D0BE16" w14:textId="7FDA48BA" w:rsidR="00D122FD" w:rsidRDefault="005744B2" w:rsidP="0035170B">
      <w:pPr>
        <w:rPr>
          <w:sz w:val="28"/>
          <w:szCs w:val="28"/>
        </w:rPr>
      </w:pPr>
      <w:r>
        <w:rPr>
          <w:sz w:val="28"/>
          <w:szCs w:val="28"/>
        </w:rPr>
        <w:t xml:space="preserve">       </w:t>
      </w:r>
      <w:r w:rsidR="003E5BF7">
        <w:rPr>
          <w:sz w:val="28"/>
          <w:szCs w:val="28"/>
        </w:rPr>
        <w:t xml:space="preserve">             </w:t>
      </w:r>
      <w:r w:rsidRPr="005744B2">
        <w:rPr>
          <w:sz w:val="28"/>
          <w:szCs w:val="28"/>
        </w:rPr>
        <w:t>Estée Lauder is responsible for most of Jo Malone's succe</w:t>
      </w:r>
      <w:r>
        <w:rPr>
          <w:sz w:val="28"/>
          <w:szCs w:val="28"/>
        </w:rPr>
        <w:t>ss.</w:t>
      </w:r>
      <w:r w:rsidR="003E5BF7">
        <w:rPr>
          <w:sz w:val="28"/>
          <w:szCs w:val="28"/>
        </w:rPr>
        <w:t xml:space="preserve"> </w:t>
      </w:r>
      <w:r w:rsidRPr="005744B2">
        <w:rPr>
          <w:sz w:val="28"/>
          <w:szCs w:val="28"/>
        </w:rPr>
        <w:t>China remains one of Estée Lauder's target markets, according to its Financial Report (2014), and its double-digit yearly sales growth is likely to continue. Jo Malone is, in fact, one of the most important brands driving this incredible growth, not just in growing countries (Asia/Pacific), but also in established markets and travel retail.</w:t>
      </w:r>
    </w:p>
    <w:p w14:paraId="010C4C89" w14:textId="77777777" w:rsidR="00D122FD" w:rsidRPr="001233E0" w:rsidRDefault="00D122FD" w:rsidP="0035170B">
      <w:pPr>
        <w:rPr>
          <w:sz w:val="28"/>
          <w:szCs w:val="28"/>
        </w:rPr>
      </w:pPr>
    </w:p>
    <w:p w14:paraId="462B4681" w14:textId="77777777" w:rsidR="004C031E" w:rsidRPr="001233E0" w:rsidRDefault="004C031E">
      <w:pPr>
        <w:rPr>
          <w:sz w:val="28"/>
          <w:szCs w:val="28"/>
        </w:rPr>
      </w:pPr>
    </w:p>
    <w:p w14:paraId="02C74662" w14:textId="77777777" w:rsidR="004C031E" w:rsidRPr="001233E0" w:rsidRDefault="004C031E">
      <w:pPr>
        <w:rPr>
          <w:sz w:val="28"/>
          <w:szCs w:val="28"/>
        </w:rPr>
      </w:pPr>
    </w:p>
    <w:p w14:paraId="0C995547" w14:textId="77777777" w:rsidR="004C031E" w:rsidRDefault="004C031E">
      <w:pPr>
        <w:rPr>
          <w:sz w:val="28"/>
          <w:szCs w:val="28"/>
        </w:rPr>
      </w:pPr>
    </w:p>
    <w:p w14:paraId="10651C65" w14:textId="77777777" w:rsidR="004C031E" w:rsidRDefault="004C031E">
      <w:pPr>
        <w:rPr>
          <w:sz w:val="28"/>
          <w:szCs w:val="28"/>
        </w:rPr>
      </w:pPr>
    </w:p>
    <w:p w14:paraId="027B3556" w14:textId="520FCDF1" w:rsidR="004C031E" w:rsidRDefault="00442371">
      <w:pPr>
        <w:rPr>
          <w:sz w:val="28"/>
          <w:szCs w:val="28"/>
        </w:rPr>
      </w:pPr>
      <w:r>
        <w:rPr>
          <w:sz w:val="28"/>
          <w:szCs w:val="28"/>
        </w:rPr>
        <w:t xml:space="preserve"> </w:t>
      </w:r>
    </w:p>
    <w:p w14:paraId="557F6AFE" w14:textId="58397397" w:rsidR="004C031E" w:rsidRDefault="00442371">
      <w:pPr>
        <w:rPr>
          <w:sz w:val="28"/>
          <w:szCs w:val="28"/>
        </w:rPr>
      </w:pPr>
      <w:r>
        <w:rPr>
          <w:sz w:val="28"/>
          <w:szCs w:val="28"/>
        </w:rPr>
        <w:t xml:space="preserve">                                                     BIBLIOGRAPHY</w:t>
      </w:r>
    </w:p>
    <w:p w14:paraId="05D8C1F5" w14:textId="1C836E2C" w:rsidR="004C031E" w:rsidRDefault="00363C98" w:rsidP="00442371">
      <w:pPr>
        <w:pStyle w:val="ListParagraph"/>
        <w:numPr>
          <w:ilvl w:val="0"/>
          <w:numId w:val="4"/>
        </w:numPr>
        <w:ind w:hanging="360"/>
        <w:rPr>
          <w:sz w:val="28"/>
          <w:szCs w:val="28"/>
        </w:rPr>
      </w:pPr>
      <w:hyperlink r:id="rId9" w:history="1">
        <w:r w:rsidR="00442371" w:rsidRPr="0007588B">
          <w:rPr>
            <w:rStyle w:val="Hyperlink"/>
            <w:sz w:val="28"/>
            <w:szCs w:val="28"/>
          </w:rPr>
          <w:t>https://www.stakeholdermap.com/external-stakeholders.jpg</w:t>
        </w:r>
      </w:hyperlink>
    </w:p>
    <w:p w14:paraId="58E7B384" w14:textId="21F21267" w:rsidR="0035170B" w:rsidRDefault="00363C98" w:rsidP="00442371">
      <w:pPr>
        <w:pStyle w:val="ListParagraph"/>
        <w:numPr>
          <w:ilvl w:val="0"/>
          <w:numId w:val="4"/>
        </w:numPr>
        <w:ind w:hanging="360"/>
        <w:rPr>
          <w:sz w:val="28"/>
          <w:szCs w:val="28"/>
        </w:rPr>
      </w:pPr>
      <w:hyperlink r:id="rId10" w:history="1">
        <w:r w:rsidR="0035170B" w:rsidRPr="0007588B">
          <w:rPr>
            <w:rStyle w:val="Hyperlink"/>
            <w:sz w:val="28"/>
            <w:szCs w:val="28"/>
          </w:rPr>
          <w:t>https://i.pinimg.com/originals/be/2c/e7/be2ce7f8fcdc418fa25cbb7a7e9b3ad6.jpg</w:t>
        </w:r>
      </w:hyperlink>
    </w:p>
    <w:p w14:paraId="339F36EE" w14:textId="77777777" w:rsidR="0035170B" w:rsidRPr="004C031E" w:rsidRDefault="0035170B" w:rsidP="00442371">
      <w:pPr>
        <w:pStyle w:val="ListParagraph"/>
        <w:rPr>
          <w:sz w:val="28"/>
          <w:szCs w:val="28"/>
        </w:rPr>
      </w:pPr>
    </w:p>
    <w:sectPr w:rsidR="0035170B" w:rsidRPr="004C03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F6D1C" w14:textId="77777777" w:rsidR="009542A0" w:rsidRDefault="009542A0" w:rsidP="009542A0">
      <w:pPr>
        <w:spacing w:after="0" w:line="240" w:lineRule="auto"/>
      </w:pPr>
      <w:r>
        <w:separator/>
      </w:r>
    </w:p>
  </w:endnote>
  <w:endnote w:type="continuationSeparator" w:id="0">
    <w:p w14:paraId="0986BB8A" w14:textId="77777777" w:rsidR="009542A0" w:rsidRDefault="009542A0" w:rsidP="0095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4BB0B" w14:textId="77777777" w:rsidR="009542A0" w:rsidRDefault="009542A0" w:rsidP="009542A0">
      <w:pPr>
        <w:spacing w:after="0" w:line="240" w:lineRule="auto"/>
      </w:pPr>
      <w:r>
        <w:separator/>
      </w:r>
    </w:p>
  </w:footnote>
  <w:footnote w:type="continuationSeparator" w:id="0">
    <w:p w14:paraId="3A96237A" w14:textId="77777777" w:rsidR="009542A0" w:rsidRDefault="009542A0" w:rsidP="00954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FC17"/>
      </v:shape>
    </w:pict>
  </w:numPicBullet>
  <w:abstractNum w:abstractNumId="0" w15:restartNumberingAfterBreak="0">
    <w:nsid w:val="0C07261A"/>
    <w:multiLevelType w:val="hybridMultilevel"/>
    <w:tmpl w:val="BF6AD382"/>
    <w:lvl w:ilvl="0" w:tplc="04090007">
      <w:start w:val="1"/>
      <w:numFmt w:val="bullet"/>
      <w:lvlText w:val=""/>
      <w:lvlPicBulletId w:val="0"/>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641B6F"/>
    <w:multiLevelType w:val="hybridMultilevel"/>
    <w:tmpl w:val="D708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A2419"/>
    <w:multiLevelType w:val="hybridMultilevel"/>
    <w:tmpl w:val="A5206BF2"/>
    <w:lvl w:ilvl="0" w:tplc="04090001">
      <w:start w:val="1"/>
      <w:numFmt w:val="bullet"/>
      <w:lvlText w:val=""/>
      <w:lvlJc w:val="left"/>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E658E"/>
    <w:multiLevelType w:val="hybridMultilevel"/>
    <w:tmpl w:val="305A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BA"/>
    <w:rsid w:val="00024C92"/>
    <w:rsid w:val="001233E0"/>
    <w:rsid w:val="00126269"/>
    <w:rsid w:val="001342F2"/>
    <w:rsid w:val="001823F8"/>
    <w:rsid w:val="0019772C"/>
    <w:rsid w:val="001C4F8B"/>
    <w:rsid w:val="001F16FC"/>
    <w:rsid w:val="00332C45"/>
    <w:rsid w:val="0033398F"/>
    <w:rsid w:val="0035170B"/>
    <w:rsid w:val="00393FBC"/>
    <w:rsid w:val="003E5BF7"/>
    <w:rsid w:val="00442371"/>
    <w:rsid w:val="004C031E"/>
    <w:rsid w:val="005054CF"/>
    <w:rsid w:val="005060DB"/>
    <w:rsid w:val="005744B2"/>
    <w:rsid w:val="006D6B9F"/>
    <w:rsid w:val="007C1078"/>
    <w:rsid w:val="00846511"/>
    <w:rsid w:val="00952820"/>
    <w:rsid w:val="009542A0"/>
    <w:rsid w:val="009D2A2C"/>
    <w:rsid w:val="00A84EF4"/>
    <w:rsid w:val="00A87FBA"/>
    <w:rsid w:val="00AC007F"/>
    <w:rsid w:val="00C44A44"/>
    <w:rsid w:val="00CE3301"/>
    <w:rsid w:val="00D122FD"/>
    <w:rsid w:val="00D27E0D"/>
    <w:rsid w:val="00DA0B7F"/>
    <w:rsid w:val="00EA7A4E"/>
    <w:rsid w:val="00FD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695B9"/>
  <w15:chartTrackingRefBased/>
  <w15:docId w15:val="{69FFE6B7-40C1-4A9F-B8B5-904C8226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69"/>
    <w:pPr>
      <w:ind w:left="720"/>
      <w:contextualSpacing/>
    </w:pPr>
  </w:style>
  <w:style w:type="character" w:styleId="Hyperlink">
    <w:name w:val="Hyperlink"/>
    <w:basedOn w:val="DefaultParagraphFont"/>
    <w:uiPriority w:val="99"/>
    <w:unhideWhenUsed/>
    <w:rsid w:val="0035170B"/>
    <w:rPr>
      <w:color w:val="0000FF" w:themeColor="hyperlink"/>
      <w:u w:val="single"/>
    </w:rPr>
  </w:style>
  <w:style w:type="character" w:styleId="UnresolvedMention">
    <w:name w:val="Unresolved Mention"/>
    <w:basedOn w:val="DefaultParagraphFont"/>
    <w:uiPriority w:val="99"/>
    <w:semiHidden/>
    <w:unhideWhenUsed/>
    <w:rsid w:val="0035170B"/>
    <w:rPr>
      <w:color w:val="605E5C"/>
      <w:shd w:val="clear" w:color="auto" w:fill="E1DFDD"/>
    </w:rPr>
  </w:style>
  <w:style w:type="paragraph" w:styleId="Header">
    <w:name w:val="header"/>
    <w:basedOn w:val="Normal"/>
    <w:link w:val="HeaderChar"/>
    <w:uiPriority w:val="99"/>
    <w:unhideWhenUsed/>
    <w:rsid w:val="00954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2A0"/>
  </w:style>
  <w:style w:type="paragraph" w:styleId="Footer">
    <w:name w:val="footer"/>
    <w:basedOn w:val="Normal"/>
    <w:link w:val="FooterChar"/>
    <w:uiPriority w:val="99"/>
    <w:unhideWhenUsed/>
    <w:rsid w:val="00954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pinimg.com/originals/be/2c/e7/be2ce7f8fcdc418fa25cbb7a7e9b3ad6.jpg" TargetMode="External"/><Relationship Id="rId4" Type="http://schemas.openxmlformats.org/officeDocument/2006/relationships/webSettings" Target="webSettings.xml"/><Relationship Id="rId9" Type="http://schemas.openxmlformats.org/officeDocument/2006/relationships/hyperlink" Target="https://www.stakeholdermap.com/external-stakeholders.jp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ZAIN NAEEM MIR</dc:creator>
  <cp:keywords/>
  <dc:description/>
  <cp:lastModifiedBy>KHAWAJA ZAIN NAEEM MIR</cp:lastModifiedBy>
  <cp:revision>2</cp:revision>
  <dcterms:created xsi:type="dcterms:W3CDTF">2022-01-13T04:44:00Z</dcterms:created>
  <dcterms:modified xsi:type="dcterms:W3CDTF">2022-01-13T04:44:00Z</dcterms:modified>
</cp:coreProperties>
</file>