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F07E" w14:textId="77777777" w:rsidR="00A15A75" w:rsidRDefault="00000000">
      <w:pPr>
        <w:spacing w:after="40"/>
      </w:pPr>
      <w:r>
        <w:rPr>
          <w:b/>
          <w:color w:val="0E5F78"/>
          <w:sz w:val="22"/>
        </w:rPr>
        <w:t>FINAL YEAR PROJECT  ·  DEFENSE GUIDE</w:t>
      </w:r>
    </w:p>
    <w:p w14:paraId="63C10769" w14:textId="77777777" w:rsidR="00A15A75" w:rsidRDefault="00000000">
      <w:pPr>
        <w:spacing w:before="40" w:after="40"/>
      </w:pPr>
      <w:r>
        <w:rPr>
          <w:b/>
          <w:color w:val="0A2A44"/>
          <w:sz w:val="64"/>
        </w:rPr>
        <w:t>AquaVision</w:t>
      </w:r>
    </w:p>
    <w:p w14:paraId="7F4627B9" w14:textId="77777777" w:rsidR="00A15A75" w:rsidRDefault="00000000">
      <w:pPr>
        <w:spacing w:after="160"/>
      </w:pPr>
      <w:r>
        <w:rPr>
          <w:color w:val="0E5F78"/>
          <w:sz w:val="28"/>
        </w:rPr>
        <w:t>How the system works, how the modules connect,</w:t>
      </w:r>
      <w:r>
        <w:rPr>
          <w:color w:val="0E5F78"/>
          <w:sz w:val="28"/>
        </w:rPr>
        <w:br/>
        <w:t>and how to explain it in the viva and the live demo</w:t>
      </w:r>
    </w:p>
    <w:p w14:paraId="416EE994" w14:textId="77777777" w:rsidR="00A15A75" w:rsidRDefault="00000000">
      <w:pPr>
        <w:spacing w:after="160" w:line="269" w:lineRule="auto"/>
      </w:pPr>
      <w:r>
        <w:t>This guide is written in plain English. Read Part 1 tonight so you can tell the story. Use Part 8 as your click-by-click demo. Use Part 9 when a teacher asks a question.</w:t>
      </w:r>
    </w:p>
    <w:tbl>
      <w:tblPr>
        <w:tblW w:w="0" w:type="auto"/>
        <w:tblLook w:val="04A0" w:firstRow="1" w:lastRow="0" w:firstColumn="1" w:lastColumn="0" w:noHBand="0" w:noVBand="1"/>
      </w:tblPr>
      <w:tblGrid>
        <w:gridCol w:w="9866"/>
      </w:tblGrid>
      <w:tr w:rsidR="00A15A75" w14:paraId="51E657A4" w14:textId="77777777">
        <w:tc>
          <w:tcPr>
            <w:tcW w:w="9866" w:type="dxa"/>
            <w:tcBorders>
              <w:top w:val="single" w:sz="4" w:space="0" w:color="D6E2EA"/>
              <w:left w:val="single" w:sz="4" w:space="0" w:color="D6E2EA"/>
              <w:bottom w:val="single" w:sz="4" w:space="0" w:color="D6E2EA"/>
              <w:right w:val="single" w:sz="4" w:space="0" w:color="D6E2EA"/>
            </w:tcBorders>
            <w:shd w:val="clear" w:color="auto" w:fill="E7F3F7"/>
          </w:tcPr>
          <w:p w14:paraId="5703B8E4" w14:textId="77777777" w:rsidR="00A15A75" w:rsidRDefault="00000000">
            <w:pPr>
              <w:spacing w:after="40"/>
            </w:pPr>
            <w:r>
              <w:rPr>
                <w:b/>
                <w:color w:val="0A2A44"/>
                <w:sz w:val="22"/>
              </w:rPr>
              <w:t>Say this first (about 40 seconds)</w:t>
            </w:r>
          </w:p>
          <w:p w14:paraId="44D8F2C5" w14:textId="77777777" w:rsidR="00A15A75" w:rsidRDefault="00000000">
            <w:pPr>
              <w:spacing w:after="40" w:line="264" w:lineRule="auto"/>
            </w:pPr>
            <w:r>
              <w:rPr>
                <w:sz w:val="22"/>
              </w:rPr>
              <w:t>AquaVision is a decision-support system for the Indus Basin. It collects official water readings, checks them, forecasts what the rivers and dams may do in the next few days, and turns danger into a named person’s job. It does not open or close gates. Real control stays with the utility’s own SCADA. Our job is to make the warning early, honest, and owned.</w:t>
            </w:r>
          </w:p>
        </w:tc>
      </w:tr>
    </w:tbl>
    <w:p w14:paraId="0CBD13E2" w14:textId="4614B956" w:rsidR="00A15A75" w:rsidRDefault="008A5DEB">
      <w:pPr>
        <w:spacing w:after="80"/>
      </w:pPr>
      <w:r>
        <w:t>9</w:t>
      </w:r>
    </w:p>
    <w:p w14:paraId="4CB08EC1" w14:textId="77777777" w:rsidR="00A15A75" w:rsidRDefault="00000000">
      <w:pPr>
        <w:keepNext/>
        <w:spacing w:before="320" w:after="120"/>
      </w:pPr>
      <w:r>
        <w:rPr>
          <w:b/>
          <w:color w:val="0A2A44"/>
          <w:sz w:val="36"/>
        </w:rPr>
        <w:t>1.  Why this project exists</w:t>
      </w:r>
    </w:p>
    <w:p w14:paraId="2C617129" w14:textId="77777777" w:rsidR="00A15A75" w:rsidRDefault="00000000">
      <w:pPr>
        <w:spacing w:after="160" w:line="269" w:lineRule="auto"/>
      </w:pPr>
      <w:r>
        <w:t>Pakistan’s biggest river system is also its biggest irrigation system. A flood wave, a dam release, and a canal schedule are the same water, moving downstream. Today those decisions are split across different offices.</w:t>
      </w:r>
    </w:p>
    <w:p w14:paraId="313EECB7" w14:textId="77777777" w:rsidR="00A15A75" w:rsidRDefault="00000000">
      <w:pPr>
        <w:spacing w:after="60" w:line="259" w:lineRule="auto"/>
        <w:ind w:left="624" w:hanging="227"/>
      </w:pPr>
      <w:r>
        <w:t>•  Flood warnings come as bulletins from the Flood Forecasting Division (FFD) of the Pakistan Meteorological Department.</w:t>
      </w:r>
    </w:p>
    <w:p w14:paraId="560BF282" w14:textId="77777777" w:rsidR="00A15A75" w:rsidRDefault="00000000">
      <w:pPr>
        <w:spacing w:after="60" w:line="259" w:lineRule="auto"/>
        <w:ind w:left="624" w:hanging="227"/>
      </w:pPr>
      <w:r>
        <w:t>•  Dam levels and releases come from IRSA, the Indus River System Authority, mostly as daily figures.</w:t>
      </w:r>
    </w:p>
    <w:p w14:paraId="236350C0" w14:textId="77777777" w:rsidR="00A15A75" w:rsidRDefault="00000000">
      <w:pPr>
        <w:spacing w:after="60" w:line="259" w:lineRule="auto"/>
        <w:ind w:left="624" w:hanging="227"/>
      </w:pPr>
      <w:r>
        <w:t>•  People on the ground still coordinate by phone, spreadsheet, and habit.</w:t>
      </w:r>
    </w:p>
    <w:p w14:paraId="341DA254" w14:textId="77777777" w:rsidR="00A15A75" w:rsidRDefault="00000000">
      <w:pPr>
        <w:spacing w:after="160" w:line="269" w:lineRule="auto"/>
      </w:pPr>
      <w:r>
        <w:t>When something goes wrong at night, three questions are hard to answer at the same time: What is the number? How sure are we? Who is supposed to act?</w:t>
      </w:r>
    </w:p>
    <w:p w14:paraId="6FE93C6A" w14:textId="77777777" w:rsidR="00A15A75" w:rsidRDefault="00000000">
      <w:pPr>
        <w:spacing w:after="160" w:line="269" w:lineRule="auto"/>
      </w:pPr>
      <w:r>
        <w:t>The 2022 floods showed the human cost. About 33 million people were affected. Warnings existed. A single place that joins the bulletin, the gauge, the forecast, and a named field officer did not.</w:t>
      </w:r>
    </w:p>
    <w:p w14:paraId="61BFAEC9" w14:textId="77777777" w:rsidR="00A15A75" w:rsidRDefault="00000000">
      <w:pPr>
        <w:spacing w:after="160" w:line="269" w:lineRule="auto"/>
      </w:pPr>
      <w:r>
        <w:t>AquaVision is that place. The promise of the project is one line:</w:t>
      </w:r>
    </w:p>
    <w:tbl>
      <w:tblPr>
        <w:tblW w:w="0" w:type="auto"/>
        <w:tblLook w:val="04A0" w:firstRow="1" w:lastRow="0" w:firstColumn="1" w:lastColumn="0" w:noHBand="0" w:noVBand="1"/>
      </w:tblPr>
      <w:tblGrid>
        <w:gridCol w:w="9866"/>
      </w:tblGrid>
      <w:tr w:rsidR="00A15A75" w14:paraId="0AB8255C" w14:textId="77777777">
        <w:tc>
          <w:tcPr>
            <w:tcW w:w="9866" w:type="dxa"/>
            <w:tcBorders>
              <w:top w:val="single" w:sz="4" w:space="0" w:color="D6E2EA"/>
              <w:left w:val="single" w:sz="4" w:space="0" w:color="D6E2EA"/>
              <w:bottom w:val="single" w:sz="4" w:space="0" w:color="D6E2EA"/>
              <w:right w:val="single" w:sz="4" w:space="0" w:color="D6E2EA"/>
            </w:tcBorders>
            <w:shd w:val="clear" w:color="auto" w:fill="E7F3F7"/>
          </w:tcPr>
          <w:p w14:paraId="11A12DAA" w14:textId="77777777" w:rsidR="00A15A75" w:rsidRDefault="00000000">
            <w:pPr>
              <w:spacing w:after="40"/>
            </w:pPr>
            <w:r>
              <w:rPr>
                <w:b/>
                <w:color w:val="0A2A44"/>
                <w:sz w:val="22"/>
              </w:rPr>
              <w:t>The promise</w:t>
            </w:r>
          </w:p>
          <w:p w14:paraId="6F6181A9" w14:textId="77777777" w:rsidR="00A15A75" w:rsidRDefault="00000000">
            <w:pPr>
              <w:spacing w:after="40" w:line="264" w:lineRule="auto"/>
            </w:pPr>
            <w:r>
              <w:rPr>
                <w:sz w:val="22"/>
              </w:rPr>
              <w:t>Collect the reading. Check it. Forecast it. Raise an alert. Assign the work. Keep a record of who did what.</w:t>
            </w:r>
          </w:p>
        </w:tc>
      </w:tr>
    </w:tbl>
    <w:p w14:paraId="557E02BA" w14:textId="77777777" w:rsidR="00A15A75" w:rsidRDefault="00A15A75">
      <w:pPr>
        <w:spacing w:after="80"/>
      </w:pPr>
    </w:p>
    <w:p w14:paraId="5E3B7E46" w14:textId="77777777" w:rsidR="00A15A75" w:rsidRDefault="00000000">
      <w:pPr>
        <w:spacing w:after="160" w:line="269" w:lineRule="auto"/>
      </w:pPr>
      <w:r>
        <w:t>That is why the whole project is built as one chain, not as separate apps. A pretty map with no owner does not help at 2 a.m. A machine-learning score that nobody can audit does not help in a defense, or in a flood.</w:t>
      </w:r>
    </w:p>
    <w:p w14:paraId="2B682211" w14:textId="77777777" w:rsidR="00A15A75" w:rsidRDefault="00000000">
      <w:pPr>
        <w:keepNext/>
        <w:spacing w:before="320" w:after="120"/>
      </w:pPr>
      <w:r>
        <w:rPr>
          <w:b/>
          <w:color w:val="0A2A44"/>
          <w:sz w:val="36"/>
        </w:rPr>
        <w:t>2.  What AquaVision is</w:t>
      </w:r>
    </w:p>
    <w:p w14:paraId="54EFA976" w14:textId="77777777" w:rsidR="00A15A75" w:rsidRDefault="00000000">
      <w:pPr>
        <w:spacing w:after="160" w:line="269" w:lineRule="auto"/>
      </w:pPr>
      <w:r>
        <w:t>AquaVision is the water-intelligence part of our larger system, IBCP-SCADA (Indus Basin Cyber-Physical SCADA). The screens you will open tomorrow are the AquaVision dashboard.</w:t>
      </w:r>
    </w:p>
    <w:p w14:paraId="0944F20E" w14:textId="77777777" w:rsidR="00A15A75" w:rsidRDefault="00000000">
      <w:pPr>
        <w:spacing w:after="160" w:line="269" w:lineRule="auto"/>
      </w:pPr>
      <w:r>
        <w:lastRenderedPageBreak/>
        <w:t>In simple words, AquaVision does six jobs:</w:t>
      </w:r>
    </w:p>
    <w:p w14:paraId="3506C2ED" w14:textId="77777777" w:rsidR="00A15A75" w:rsidRDefault="00000000">
      <w:pPr>
        <w:spacing w:after="80" w:line="264" w:lineRule="auto"/>
        <w:ind w:left="652" w:hanging="312"/>
      </w:pPr>
      <w:r>
        <w:rPr>
          <w:b/>
          <w:color w:val="0E5F78"/>
        </w:rPr>
        <w:t xml:space="preserve">1.  </w:t>
      </w:r>
      <w:r>
        <w:t>It downloads water and weather data from official and public sources.</w:t>
      </w:r>
    </w:p>
    <w:p w14:paraId="5F70CEA5" w14:textId="77777777" w:rsidR="00A15A75" w:rsidRDefault="00000000">
      <w:pPr>
        <w:spacing w:after="80" w:line="264" w:lineRule="auto"/>
        <w:ind w:left="652" w:hanging="312"/>
      </w:pPr>
      <w:r>
        <w:rPr>
          <w:b/>
          <w:color w:val="0E5F78"/>
        </w:rPr>
        <w:t xml:space="preserve">2.  </w:t>
      </w:r>
      <w:r>
        <w:t>It checks every number and stores where it came from.</w:t>
      </w:r>
    </w:p>
    <w:p w14:paraId="05B473E6" w14:textId="77777777" w:rsidR="00A15A75" w:rsidRDefault="00000000">
      <w:pPr>
        <w:spacing w:after="80" w:line="264" w:lineRule="auto"/>
        <w:ind w:left="652" w:hanging="312"/>
      </w:pPr>
      <w:r>
        <w:rPr>
          <w:b/>
          <w:color w:val="0E5F78"/>
        </w:rPr>
        <w:t xml:space="preserve">3.  </w:t>
      </w:r>
      <w:r>
        <w:t>It scores how much water is available (the Water Availability Index).</w:t>
      </w:r>
    </w:p>
    <w:p w14:paraId="76CEFDDE" w14:textId="77777777" w:rsidR="00A15A75" w:rsidRDefault="00000000">
      <w:pPr>
        <w:spacing w:after="80" w:line="264" w:lineRule="auto"/>
        <w:ind w:left="652" w:hanging="312"/>
      </w:pPr>
      <w:r>
        <w:rPr>
          <w:b/>
          <w:color w:val="0E5F78"/>
        </w:rPr>
        <w:t xml:space="preserve">4.  </w:t>
      </w:r>
      <w:r>
        <w:t>It forecasts flow, water stress, flood risk, and rainfall for the next 3, 7, and 14 days.</w:t>
      </w:r>
    </w:p>
    <w:p w14:paraId="7DEE1A24" w14:textId="77777777" w:rsidR="00A15A75" w:rsidRDefault="00000000">
      <w:pPr>
        <w:spacing w:after="80" w:line="264" w:lineRule="auto"/>
        <w:ind w:left="652" w:hanging="312"/>
      </w:pPr>
      <w:r>
        <w:rPr>
          <w:b/>
          <w:color w:val="0E5F78"/>
        </w:rPr>
        <w:t xml:space="preserve">5.  </w:t>
      </w:r>
      <w:r>
        <w:t>It raises alerts when a rule or a forecast says the situation is dangerous.</w:t>
      </w:r>
    </w:p>
    <w:p w14:paraId="326DD7E2" w14:textId="77777777" w:rsidR="00A15A75" w:rsidRDefault="00000000">
      <w:pPr>
        <w:spacing w:after="80" w:line="264" w:lineRule="auto"/>
        <w:ind w:left="652" w:hanging="312"/>
      </w:pPr>
      <w:r>
        <w:rPr>
          <w:b/>
          <w:color w:val="0E5F78"/>
        </w:rPr>
        <w:t xml:space="preserve">6.  </w:t>
      </w:r>
      <w:r>
        <w:t>It hands that alert to a supervisor, who assigns a field officer, who reports back.</w:t>
      </w:r>
    </w:p>
    <w:p w14:paraId="3AFFB5DE" w14:textId="77777777" w:rsidR="00A15A75" w:rsidRDefault="00000000">
      <w:pPr>
        <w:spacing w:after="160" w:line="269" w:lineRule="auto"/>
      </w:pPr>
      <w:r>
        <w:t>The website does not calculate the science by itself. The website asks a Python service. The Python service reads and writes a database. A clock (the scheduler) runs the daily jobs even when nobody is clicking.</w:t>
      </w:r>
    </w:p>
    <w:p w14:paraId="7EF0EB66" w14:textId="77777777" w:rsidR="00A15A75" w:rsidRDefault="00000000">
      <w:pPr>
        <w:keepNext/>
        <w:spacing w:before="240" w:after="80"/>
      </w:pPr>
      <w:r>
        <w:rPr>
          <w:b/>
          <w:color w:val="0E5F78"/>
          <w:sz w:val="28"/>
        </w:rPr>
        <w:t>The four running parts</w:t>
      </w:r>
    </w:p>
    <w:tbl>
      <w:tblPr>
        <w:tblW w:w="0" w:type="auto"/>
        <w:jc w:val="center"/>
        <w:tblLook w:val="04A0" w:firstRow="1" w:lastRow="0" w:firstColumn="1" w:lastColumn="0" w:noHBand="0" w:noVBand="1"/>
      </w:tblPr>
      <w:tblGrid>
        <w:gridCol w:w="1928"/>
        <w:gridCol w:w="4762"/>
        <w:gridCol w:w="3061"/>
      </w:tblGrid>
      <w:tr w:rsidR="00A15A75" w14:paraId="1F351C2F"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0A2A44"/>
          </w:tcPr>
          <w:p w14:paraId="7B839B84" w14:textId="77777777" w:rsidR="00A15A75" w:rsidRDefault="00000000">
            <w:pPr>
              <w:spacing w:before="40" w:after="40"/>
            </w:pPr>
            <w:r>
              <w:rPr>
                <w:b/>
                <w:color w:val="FFFFFF"/>
                <w:sz w:val="20"/>
              </w:rPr>
              <w:t>Part</w:t>
            </w:r>
          </w:p>
        </w:tc>
        <w:tc>
          <w:tcPr>
            <w:tcW w:w="4762" w:type="dxa"/>
            <w:tcBorders>
              <w:top w:val="single" w:sz="4" w:space="0" w:color="D6E2EA"/>
              <w:left w:val="single" w:sz="4" w:space="0" w:color="D6E2EA"/>
              <w:bottom w:val="single" w:sz="4" w:space="0" w:color="D6E2EA"/>
              <w:right w:val="single" w:sz="4" w:space="0" w:color="D6E2EA"/>
            </w:tcBorders>
            <w:shd w:val="clear" w:color="auto" w:fill="0A2A44"/>
          </w:tcPr>
          <w:p w14:paraId="02F213B6" w14:textId="77777777" w:rsidR="00A15A75" w:rsidRDefault="00000000">
            <w:pPr>
              <w:spacing w:before="40" w:after="40"/>
            </w:pPr>
            <w:r>
              <w:rPr>
                <w:b/>
                <w:color w:val="FFFFFF"/>
                <w:sz w:val="20"/>
              </w:rPr>
              <w:t>What it is</w:t>
            </w:r>
          </w:p>
        </w:tc>
        <w:tc>
          <w:tcPr>
            <w:tcW w:w="3061" w:type="dxa"/>
            <w:tcBorders>
              <w:top w:val="single" w:sz="4" w:space="0" w:color="D6E2EA"/>
              <w:left w:val="single" w:sz="4" w:space="0" w:color="D6E2EA"/>
              <w:bottom w:val="single" w:sz="4" w:space="0" w:color="D6E2EA"/>
              <w:right w:val="single" w:sz="4" w:space="0" w:color="D6E2EA"/>
            </w:tcBorders>
            <w:shd w:val="clear" w:color="auto" w:fill="0A2A44"/>
          </w:tcPr>
          <w:p w14:paraId="1BEAF13B" w14:textId="77777777" w:rsidR="00A15A75" w:rsidRDefault="00000000">
            <w:pPr>
              <w:spacing w:before="40" w:after="40"/>
            </w:pPr>
            <w:r>
              <w:rPr>
                <w:b/>
                <w:color w:val="FFFFFF"/>
                <w:sz w:val="20"/>
              </w:rPr>
              <w:t>Where you see it</w:t>
            </w:r>
          </w:p>
        </w:tc>
      </w:tr>
      <w:tr w:rsidR="00A15A75" w14:paraId="2F3FB534"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tcPr>
          <w:p w14:paraId="538706F2" w14:textId="77777777" w:rsidR="00A15A75" w:rsidRDefault="00000000">
            <w:pPr>
              <w:spacing w:before="40" w:after="40"/>
            </w:pPr>
            <w:r>
              <w:rPr>
                <w:sz w:val="20"/>
              </w:rPr>
              <w:t>Dashboard</w:t>
            </w:r>
          </w:p>
        </w:tc>
        <w:tc>
          <w:tcPr>
            <w:tcW w:w="4762" w:type="dxa"/>
            <w:tcBorders>
              <w:top w:val="single" w:sz="4" w:space="0" w:color="D6E2EA"/>
              <w:left w:val="single" w:sz="4" w:space="0" w:color="D6E2EA"/>
              <w:bottom w:val="single" w:sz="4" w:space="0" w:color="D6E2EA"/>
              <w:right w:val="single" w:sz="4" w:space="0" w:color="D6E2EA"/>
            </w:tcBorders>
          </w:tcPr>
          <w:p w14:paraId="7E2263E0" w14:textId="77777777" w:rsidR="00A15A75" w:rsidRDefault="00000000">
            <w:pPr>
              <w:spacing w:before="40" w:after="40"/>
            </w:pPr>
            <w:r>
              <w:rPr>
                <w:sz w:val="20"/>
              </w:rPr>
              <w:t>The screens. Built with Next.js.</w:t>
            </w:r>
          </w:p>
        </w:tc>
        <w:tc>
          <w:tcPr>
            <w:tcW w:w="3061" w:type="dxa"/>
            <w:tcBorders>
              <w:top w:val="single" w:sz="4" w:space="0" w:color="D6E2EA"/>
              <w:left w:val="single" w:sz="4" w:space="0" w:color="D6E2EA"/>
              <w:bottom w:val="single" w:sz="4" w:space="0" w:color="D6E2EA"/>
              <w:right w:val="single" w:sz="4" w:space="0" w:color="D6E2EA"/>
            </w:tcBorders>
          </w:tcPr>
          <w:p w14:paraId="085E9325" w14:textId="77777777" w:rsidR="00A15A75" w:rsidRDefault="00000000">
            <w:pPr>
              <w:spacing w:before="40" w:after="40"/>
            </w:pPr>
            <w:r>
              <w:rPr>
                <w:sz w:val="20"/>
              </w:rPr>
              <w:t>Browser, port 3000</w:t>
            </w:r>
          </w:p>
        </w:tc>
      </w:tr>
      <w:tr w:rsidR="00A15A75" w14:paraId="5217EFD4"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F4F8FB"/>
          </w:tcPr>
          <w:p w14:paraId="3A175FA9" w14:textId="77777777" w:rsidR="00A15A75" w:rsidRDefault="00000000">
            <w:pPr>
              <w:spacing w:before="40" w:after="40"/>
            </w:pPr>
            <w:r>
              <w:rPr>
                <w:sz w:val="20"/>
              </w:rPr>
              <w:t>API (the brain)</w:t>
            </w:r>
          </w:p>
        </w:tc>
        <w:tc>
          <w:tcPr>
            <w:tcW w:w="4762" w:type="dxa"/>
            <w:tcBorders>
              <w:top w:val="single" w:sz="4" w:space="0" w:color="D6E2EA"/>
              <w:left w:val="single" w:sz="4" w:space="0" w:color="D6E2EA"/>
              <w:bottom w:val="single" w:sz="4" w:space="0" w:color="D6E2EA"/>
              <w:right w:val="single" w:sz="4" w:space="0" w:color="D6E2EA"/>
            </w:tcBorders>
            <w:shd w:val="clear" w:color="auto" w:fill="F4F8FB"/>
          </w:tcPr>
          <w:p w14:paraId="2DBDB315" w14:textId="77777777" w:rsidR="00A15A75" w:rsidRDefault="00000000">
            <w:pPr>
              <w:spacing w:before="40" w:after="40"/>
            </w:pPr>
            <w:r>
              <w:rPr>
                <w:sz w:val="20"/>
              </w:rPr>
              <w:t>Rules, forecasts, login, alerts. Built with FastAPI (Python).</w:t>
            </w:r>
          </w:p>
        </w:tc>
        <w:tc>
          <w:tcPr>
            <w:tcW w:w="3061" w:type="dxa"/>
            <w:tcBorders>
              <w:top w:val="single" w:sz="4" w:space="0" w:color="D6E2EA"/>
              <w:left w:val="single" w:sz="4" w:space="0" w:color="D6E2EA"/>
              <w:bottom w:val="single" w:sz="4" w:space="0" w:color="D6E2EA"/>
              <w:right w:val="single" w:sz="4" w:space="0" w:color="D6E2EA"/>
            </w:tcBorders>
            <w:shd w:val="clear" w:color="auto" w:fill="F4F8FB"/>
          </w:tcPr>
          <w:p w14:paraId="618BFA8D" w14:textId="77777777" w:rsidR="00A15A75" w:rsidRDefault="00000000">
            <w:pPr>
              <w:spacing w:before="40" w:after="40"/>
            </w:pPr>
            <w:r>
              <w:rPr>
                <w:sz w:val="20"/>
              </w:rPr>
              <w:t>Port 8100</w:t>
            </w:r>
          </w:p>
        </w:tc>
      </w:tr>
      <w:tr w:rsidR="00A15A75" w14:paraId="66CD63D8"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tcPr>
          <w:p w14:paraId="7B587479" w14:textId="77777777" w:rsidR="00A15A75" w:rsidRDefault="00000000">
            <w:pPr>
              <w:spacing w:before="40" w:after="40"/>
            </w:pPr>
            <w:r>
              <w:rPr>
                <w:sz w:val="20"/>
              </w:rPr>
              <w:t>Database</w:t>
            </w:r>
          </w:p>
        </w:tc>
        <w:tc>
          <w:tcPr>
            <w:tcW w:w="4762" w:type="dxa"/>
            <w:tcBorders>
              <w:top w:val="single" w:sz="4" w:space="0" w:color="D6E2EA"/>
              <w:left w:val="single" w:sz="4" w:space="0" w:color="D6E2EA"/>
              <w:bottom w:val="single" w:sz="4" w:space="0" w:color="D6E2EA"/>
              <w:right w:val="single" w:sz="4" w:space="0" w:color="D6E2EA"/>
            </w:tcBorders>
          </w:tcPr>
          <w:p w14:paraId="0B794BB5" w14:textId="77777777" w:rsidR="00A15A75" w:rsidRDefault="00000000">
            <w:pPr>
              <w:spacing w:before="40" w:after="40"/>
            </w:pPr>
            <w:r>
              <w:rPr>
                <w:sz w:val="20"/>
              </w:rPr>
              <w:t>All readings, alerts, users, and model records. PostgreSQL.</w:t>
            </w:r>
          </w:p>
        </w:tc>
        <w:tc>
          <w:tcPr>
            <w:tcW w:w="3061" w:type="dxa"/>
            <w:tcBorders>
              <w:top w:val="single" w:sz="4" w:space="0" w:color="D6E2EA"/>
              <w:left w:val="single" w:sz="4" w:space="0" w:color="D6E2EA"/>
              <w:bottom w:val="single" w:sz="4" w:space="0" w:color="D6E2EA"/>
              <w:right w:val="single" w:sz="4" w:space="0" w:color="D6E2EA"/>
            </w:tcBorders>
          </w:tcPr>
          <w:p w14:paraId="475A1B12" w14:textId="77777777" w:rsidR="00A15A75" w:rsidRDefault="00000000">
            <w:pPr>
              <w:spacing w:before="40" w:after="40"/>
            </w:pPr>
            <w:r>
              <w:rPr>
                <w:sz w:val="20"/>
              </w:rPr>
              <w:t>Neon cloud database</w:t>
            </w:r>
          </w:p>
        </w:tc>
      </w:tr>
      <w:tr w:rsidR="00A15A75" w14:paraId="4F64C054"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F4F8FB"/>
          </w:tcPr>
          <w:p w14:paraId="707C3B4B" w14:textId="77777777" w:rsidR="00A15A75" w:rsidRDefault="00000000">
            <w:pPr>
              <w:spacing w:before="40" w:after="40"/>
            </w:pPr>
            <w:r>
              <w:rPr>
                <w:sz w:val="20"/>
              </w:rPr>
              <w:t>Scheduler</w:t>
            </w:r>
          </w:p>
        </w:tc>
        <w:tc>
          <w:tcPr>
            <w:tcW w:w="4762" w:type="dxa"/>
            <w:tcBorders>
              <w:top w:val="single" w:sz="4" w:space="0" w:color="D6E2EA"/>
              <w:left w:val="single" w:sz="4" w:space="0" w:color="D6E2EA"/>
              <w:bottom w:val="single" w:sz="4" w:space="0" w:color="D6E2EA"/>
              <w:right w:val="single" w:sz="4" w:space="0" w:color="D6E2EA"/>
            </w:tcBorders>
            <w:shd w:val="clear" w:color="auto" w:fill="F4F8FB"/>
          </w:tcPr>
          <w:p w14:paraId="68FBA6AD" w14:textId="77777777" w:rsidR="00A15A75" w:rsidRDefault="00000000">
            <w:pPr>
              <w:spacing w:before="40" w:after="40"/>
            </w:pPr>
            <w:r>
              <w:rPr>
                <w:sz w:val="20"/>
              </w:rPr>
              <w:t>The clock. Downloads data, trains models, scores old forecasts.</w:t>
            </w:r>
          </w:p>
        </w:tc>
        <w:tc>
          <w:tcPr>
            <w:tcW w:w="3061" w:type="dxa"/>
            <w:tcBorders>
              <w:top w:val="single" w:sz="4" w:space="0" w:color="D6E2EA"/>
              <w:left w:val="single" w:sz="4" w:space="0" w:color="D6E2EA"/>
              <w:bottom w:val="single" w:sz="4" w:space="0" w:color="D6E2EA"/>
              <w:right w:val="single" w:sz="4" w:space="0" w:color="D6E2EA"/>
            </w:tcBorders>
            <w:shd w:val="clear" w:color="auto" w:fill="F4F8FB"/>
          </w:tcPr>
          <w:p w14:paraId="1936338F" w14:textId="77777777" w:rsidR="00A15A75" w:rsidRDefault="00000000">
            <w:pPr>
              <w:spacing w:before="40" w:after="40"/>
            </w:pPr>
            <w:r>
              <w:rPr>
                <w:sz w:val="20"/>
              </w:rPr>
              <w:t>Background process</w:t>
            </w:r>
          </w:p>
        </w:tc>
      </w:tr>
    </w:tbl>
    <w:p w14:paraId="67332603" w14:textId="77777777" w:rsidR="00A15A75" w:rsidRDefault="00A15A75">
      <w:pPr>
        <w:spacing w:before="40" w:after="120"/>
      </w:pPr>
    </w:p>
    <w:p w14:paraId="30463694" w14:textId="77777777" w:rsidR="00A15A75" w:rsidRDefault="00000000">
      <w:pPr>
        <w:spacing w:after="160" w:line="269" w:lineRule="auto"/>
      </w:pPr>
      <w:r>
        <w:t>You can say: “Four parts. The screen, the brain, the memory, and the clock. They talk to each other. The screen never invents a number.”</w:t>
      </w:r>
    </w:p>
    <w:p w14:paraId="10A89E6A" w14:textId="77777777" w:rsidR="00A15A75" w:rsidRDefault="00000000">
      <w:pPr>
        <w:keepNext/>
        <w:spacing w:before="320" w:after="120"/>
      </w:pPr>
      <w:r>
        <w:rPr>
          <w:b/>
          <w:color w:val="0A2A44"/>
          <w:sz w:val="36"/>
        </w:rPr>
        <w:t>3.  The 11 places we watch</w:t>
      </w:r>
    </w:p>
    <w:p w14:paraId="2FD20966" w14:textId="77777777" w:rsidR="00A15A75" w:rsidRDefault="00000000">
      <w:pPr>
        <w:spacing w:after="160" w:line="269" w:lineRule="auto"/>
      </w:pPr>
      <w:r>
        <w:t>Operations and forecasts are built around 11 water assets. An asset is one dam, barrage, or river gauge. Flow in Pakistan is usually given in cusecs. One cusec is one cubic foot of water per second.</w:t>
      </w:r>
    </w:p>
    <w:tbl>
      <w:tblPr>
        <w:tblW w:w="0" w:type="auto"/>
        <w:jc w:val="center"/>
        <w:tblLook w:val="04A0" w:firstRow="1" w:lastRow="0" w:firstColumn="1" w:lastColumn="0" w:noHBand="0" w:noVBand="1"/>
      </w:tblPr>
      <w:tblGrid>
        <w:gridCol w:w="624"/>
        <w:gridCol w:w="2041"/>
        <w:gridCol w:w="1361"/>
        <w:gridCol w:w="1134"/>
        <w:gridCol w:w="1247"/>
        <w:gridCol w:w="3345"/>
      </w:tblGrid>
      <w:tr w:rsidR="00A15A75" w14:paraId="6C2ED683"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0A2A44"/>
          </w:tcPr>
          <w:p w14:paraId="27BF4D12" w14:textId="77777777" w:rsidR="00A15A75" w:rsidRDefault="00000000">
            <w:pPr>
              <w:spacing w:before="40" w:after="40"/>
            </w:pPr>
            <w:r>
              <w:rPr>
                <w:b/>
                <w:color w:val="FFFFFF"/>
                <w:sz w:val="20"/>
              </w:rPr>
              <w:t>#</w:t>
            </w:r>
          </w:p>
        </w:tc>
        <w:tc>
          <w:tcPr>
            <w:tcW w:w="2041" w:type="dxa"/>
            <w:tcBorders>
              <w:top w:val="single" w:sz="4" w:space="0" w:color="D6E2EA"/>
              <w:left w:val="single" w:sz="4" w:space="0" w:color="D6E2EA"/>
              <w:bottom w:val="single" w:sz="4" w:space="0" w:color="D6E2EA"/>
              <w:right w:val="single" w:sz="4" w:space="0" w:color="D6E2EA"/>
            </w:tcBorders>
            <w:shd w:val="clear" w:color="auto" w:fill="0A2A44"/>
          </w:tcPr>
          <w:p w14:paraId="70FC7C29" w14:textId="77777777" w:rsidR="00A15A75" w:rsidRDefault="00000000">
            <w:pPr>
              <w:spacing w:before="40" w:after="40"/>
            </w:pPr>
            <w:r>
              <w:rPr>
                <w:b/>
                <w:color w:val="FFFFFF"/>
                <w:sz w:val="20"/>
              </w:rPr>
              <w:t>Place</w:t>
            </w:r>
          </w:p>
        </w:tc>
        <w:tc>
          <w:tcPr>
            <w:tcW w:w="1361" w:type="dxa"/>
            <w:tcBorders>
              <w:top w:val="single" w:sz="4" w:space="0" w:color="D6E2EA"/>
              <w:left w:val="single" w:sz="4" w:space="0" w:color="D6E2EA"/>
              <w:bottom w:val="single" w:sz="4" w:space="0" w:color="D6E2EA"/>
              <w:right w:val="single" w:sz="4" w:space="0" w:color="D6E2EA"/>
            </w:tcBorders>
            <w:shd w:val="clear" w:color="auto" w:fill="0A2A44"/>
          </w:tcPr>
          <w:p w14:paraId="21341BD2" w14:textId="77777777" w:rsidR="00A15A75" w:rsidRDefault="00000000">
            <w:pPr>
              <w:spacing w:before="40" w:after="40"/>
            </w:pPr>
            <w:r>
              <w:rPr>
                <w:b/>
                <w:color w:val="FFFFFF"/>
                <w:sz w:val="20"/>
              </w:rPr>
              <w:t>Kind</w:t>
            </w:r>
          </w:p>
        </w:tc>
        <w:tc>
          <w:tcPr>
            <w:tcW w:w="1134" w:type="dxa"/>
            <w:tcBorders>
              <w:top w:val="single" w:sz="4" w:space="0" w:color="D6E2EA"/>
              <w:left w:val="single" w:sz="4" w:space="0" w:color="D6E2EA"/>
              <w:bottom w:val="single" w:sz="4" w:space="0" w:color="D6E2EA"/>
              <w:right w:val="single" w:sz="4" w:space="0" w:color="D6E2EA"/>
            </w:tcBorders>
            <w:shd w:val="clear" w:color="auto" w:fill="0A2A44"/>
          </w:tcPr>
          <w:p w14:paraId="671C028E" w14:textId="77777777" w:rsidR="00A15A75" w:rsidRDefault="00000000">
            <w:pPr>
              <w:spacing w:before="40" w:after="40"/>
            </w:pPr>
            <w:r>
              <w:rPr>
                <w:b/>
                <w:color w:val="FFFFFF"/>
                <w:sz w:val="20"/>
              </w:rPr>
              <w:t>River</w:t>
            </w:r>
          </w:p>
        </w:tc>
        <w:tc>
          <w:tcPr>
            <w:tcW w:w="1247" w:type="dxa"/>
            <w:tcBorders>
              <w:top w:val="single" w:sz="4" w:space="0" w:color="D6E2EA"/>
              <w:left w:val="single" w:sz="4" w:space="0" w:color="D6E2EA"/>
              <w:bottom w:val="single" w:sz="4" w:space="0" w:color="D6E2EA"/>
              <w:right w:val="single" w:sz="4" w:space="0" w:color="D6E2EA"/>
            </w:tcBorders>
            <w:shd w:val="clear" w:color="auto" w:fill="0A2A44"/>
          </w:tcPr>
          <w:p w14:paraId="389AF56D" w14:textId="77777777" w:rsidR="00A15A75" w:rsidRDefault="00000000">
            <w:pPr>
              <w:spacing w:before="40" w:after="40"/>
            </w:pPr>
            <w:r>
              <w:rPr>
                <w:b/>
                <w:color w:val="FFFFFF"/>
                <w:sz w:val="20"/>
              </w:rPr>
              <w:t>Main source</w:t>
            </w:r>
          </w:p>
        </w:tc>
        <w:tc>
          <w:tcPr>
            <w:tcW w:w="3345" w:type="dxa"/>
            <w:tcBorders>
              <w:top w:val="single" w:sz="4" w:space="0" w:color="D6E2EA"/>
              <w:left w:val="single" w:sz="4" w:space="0" w:color="D6E2EA"/>
              <w:bottom w:val="single" w:sz="4" w:space="0" w:color="D6E2EA"/>
              <w:right w:val="single" w:sz="4" w:space="0" w:color="D6E2EA"/>
            </w:tcBorders>
            <w:shd w:val="clear" w:color="auto" w:fill="0A2A44"/>
          </w:tcPr>
          <w:p w14:paraId="2BC62965" w14:textId="77777777" w:rsidR="00A15A75" w:rsidRDefault="00000000">
            <w:pPr>
              <w:spacing w:before="40" w:after="40"/>
            </w:pPr>
            <w:r>
              <w:rPr>
                <w:b/>
                <w:color w:val="FFFFFF"/>
                <w:sz w:val="20"/>
              </w:rPr>
              <w:t>How we forecast it</w:t>
            </w:r>
          </w:p>
        </w:tc>
      </w:tr>
      <w:tr w:rsidR="00A15A75" w14:paraId="60A6A711"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5BE86316" w14:textId="77777777" w:rsidR="00A15A75" w:rsidRDefault="00000000">
            <w:pPr>
              <w:spacing w:before="40" w:after="40"/>
            </w:pPr>
            <w:r>
              <w:rPr>
                <w:sz w:val="20"/>
              </w:rPr>
              <w:t>1</w:t>
            </w:r>
          </w:p>
        </w:tc>
        <w:tc>
          <w:tcPr>
            <w:tcW w:w="2041" w:type="dxa"/>
            <w:tcBorders>
              <w:top w:val="single" w:sz="4" w:space="0" w:color="D6E2EA"/>
              <w:left w:val="single" w:sz="4" w:space="0" w:color="D6E2EA"/>
              <w:bottom w:val="single" w:sz="4" w:space="0" w:color="D6E2EA"/>
              <w:right w:val="single" w:sz="4" w:space="0" w:color="D6E2EA"/>
            </w:tcBorders>
          </w:tcPr>
          <w:p w14:paraId="7D2E3ACD" w14:textId="77777777" w:rsidR="00A15A75" w:rsidRDefault="00000000">
            <w:pPr>
              <w:spacing w:before="40" w:after="40"/>
            </w:pPr>
            <w:r>
              <w:rPr>
                <w:sz w:val="20"/>
              </w:rPr>
              <w:t>Tarbela</w:t>
            </w:r>
          </w:p>
        </w:tc>
        <w:tc>
          <w:tcPr>
            <w:tcW w:w="1361" w:type="dxa"/>
            <w:tcBorders>
              <w:top w:val="single" w:sz="4" w:space="0" w:color="D6E2EA"/>
              <w:left w:val="single" w:sz="4" w:space="0" w:color="D6E2EA"/>
              <w:bottom w:val="single" w:sz="4" w:space="0" w:color="D6E2EA"/>
              <w:right w:val="single" w:sz="4" w:space="0" w:color="D6E2EA"/>
            </w:tcBorders>
          </w:tcPr>
          <w:p w14:paraId="7192B551" w14:textId="77777777" w:rsidR="00A15A75" w:rsidRDefault="00000000">
            <w:pPr>
              <w:spacing w:before="40" w:after="40"/>
            </w:pPr>
            <w:r>
              <w:rPr>
                <w:sz w:val="20"/>
              </w:rPr>
              <w:t>Dam</w:t>
            </w:r>
          </w:p>
        </w:tc>
        <w:tc>
          <w:tcPr>
            <w:tcW w:w="1134" w:type="dxa"/>
            <w:tcBorders>
              <w:top w:val="single" w:sz="4" w:space="0" w:color="D6E2EA"/>
              <w:left w:val="single" w:sz="4" w:space="0" w:color="D6E2EA"/>
              <w:bottom w:val="single" w:sz="4" w:space="0" w:color="D6E2EA"/>
              <w:right w:val="single" w:sz="4" w:space="0" w:color="D6E2EA"/>
            </w:tcBorders>
          </w:tcPr>
          <w:p w14:paraId="2442E587"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tcPr>
          <w:p w14:paraId="356C44AF"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tcPr>
          <w:p w14:paraId="1593C2D8" w14:textId="77777777" w:rsidR="00A15A75" w:rsidRDefault="00000000">
            <w:pPr>
              <w:spacing w:before="40" w:after="40"/>
            </w:pPr>
            <w:r>
              <w:rPr>
                <w:sz w:val="20"/>
              </w:rPr>
              <w:t>Machine learning on outflow</w:t>
            </w:r>
          </w:p>
        </w:tc>
      </w:tr>
      <w:tr w:rsidR="00A15A75" w14:paraId="1294B3CB"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F4F8FB"/>
          </w:tcPr>
          <w:p w14:paraId="746425C4" w14:textId="77777777" w:rsidR="00A15A75" w:rsidRDefault="00000000">
            <w:pPr>
              <w:spacing w:before="40" w:after="40"/>
            </w:pPr>
            <w:r>
              <w:rPr>
                <w:sz w:val="20"/>
              </w:rPr>
              <w:t>2</w:t>
            </w:r>
          </w:p>
        </w:tc>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4109D44D" w14:textId="77777777" w:rsidR="00A15A75" w:rsidRDefault="00000000">
            <w:pPr>
              <w:spacing w:before="40" w:after="40"/>
            </w:pPr>
            <w:r>
              <w:rPr>
                <w:sz w:val="20"/>
              </w:rPr>
              <w:t>Mangla</w:t>
            </w:r>
          </w:p>
        </w:tc>
        <w:tc>
          <w:tcPr>
            <w:tcW w:w="1361" w:type="dxa"/>
            <w:tcBorders>
              <w:top w:val="single" w:sz="4" w:space="0" w:color="D6E2EA"/>
              <w:left w:val="single" w:sz="4" w:space="0" w:color="D6E2EA"/>
              <w:bottom w:val="single" w:sz="4" w:space="0" w:color="D6E2EA"/>
              <w:right w:val="single" w:sz="4" w:space="0" w:color="D6E2EA"/>
            </w:tcBorders>
            <w:shd w:val="clear" w:color="auto" w:fill="F4F8FB"/>
          </w:tcPr>
          <w:p w14:paraId="312270CE" w14:textId="77777777" w:rsidR="00A15A75" w:rsidRDefault="00000000">
            <w:pPr>
              <w:spacing w:before="40" w:after="40"/>
            </w:pPr>
            <w:r>
              <w:rPr>
                <w:sz w:val="20"/>
              </w:rPr>
              <w:t>Dam</w:t>
            </w:r>
          </w:p>
        </w:tc>
        <w:tc>
          <w:tcPr>
            <w:tcW w:w="1134" w:type="dxa"/>
            <w:tcBorders>
              <w:top w:val="single" w:sz="4" w:space="0" w:color="D6E2EA"/>
              <w:left w:val="single" w:sz="4" w:space="0" w:color="D6E2EA"/>
              <w:bottom w:val="single" w:sz="4" w:space="0" w:color="D6E2EA"/>
              <w:right w:val="single" w:sz="4" w:space="0" w:color="D6E2EA"/>
            </w:tcBorders>
            <w:shd w:val="clear" w:color="auto" w:fill="F4F8FB"/>
          </w:tcPr>
          <w:p w14:paraId="114E58B8" w14:textId="77777777" w:rsidR="00A15A75" w:rsidRDefault="00000000">
            <w:pPr>
              <w:spacing w:before="40" w:after="40"/>
            </w:pPr>
            <w:r>
              <w:rPr>
                <w:sz w:val="20"/>
              </w:rPr>
              <w:t>Jhelum</w:t>
            </w:r>
          </w:p>
        </w:tc>
        <w:tc>
          <w:tcPr>
            <w:tcW w:w="1247" w:type="dxa"/>
            <w:tcBorders>
              <w:top w:val="single" w:sz="4" w:space="0" w:color="D6E2EA"/>
              <w:left w:val="single" w:sz="4" w:space="0" w:color="D6E2EA"/>
              <w:bottom w:val="single" w:sz="4" w:space="0" w:color="D6E2EA"/>
              <w:right w:val="single" w:sz="4" w:space="0" w:color="D6E2EA"/>
            </w:tcBorders>
            <w:shd w:val="clear" w:color="auto" w:fill="F4F8FB"/>
          </w:tcPr>
          <w:p w14:paraId="05AE4212"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shd w:val="clear" w:color="auto" w:fill="F4F8FB"/>
          </w:tcPr>
          <w:p w14:paraId="09295B00" w14:textId="77777777" w:rsidR="00A15A75" w:rsidRDefault="00000000">
            <w:pPr>
              <w:spacing w:before="40" w:after="40"/>
            </w:pPr>
            <w:r>
              <w:rPr>
                <w:sz w:val="20"/>
              </w:rPr>
              <w:t>Machine learning on outflow</w:t>
            </w:r>
          </w:p>
        </w:tc>
      </w:tr>
      <w:tr w:rsidR="00A15A75" w14:paraId="1DC83A02"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6DC22D56" w14:textId="77777777" w:rsidR="00A15A75" w:rsidRDefault="00000000">
            <w:pPr>
              <w:spacing w:before="40" w:after="40"/>
            </w:pPr>
            <w:r>
              <w:rPr>
                <w:sz w:val="20"/>
              </w:rPr>
              <w:t>3</w:t>
            </w:r>
          </w:p>
        </w:tc>
        <w:tc>
          <w:tcPr>
            <w:tcW w:w="2041" w:type="dxa"/>
            <w:tcBorders>
              <w:top w:val="single" w:sz="4" w:space="0" w:color="D6E2EA"/>
              <w:left w:val="single" w:sz="4" w:space="0" w:color="D6E2EA"/>
              <w:bottom w:val="single" w:sz="4" w:space="0" w:color="D6E2EA"/>
              <w:right w:val="single" w:sz="4" w:space="0" w:color="D6E2EA"/>
            </w:tcBorders>
          </w:tcPr>
          <w:p w14:paraId="4D523E18" w14:textId="77777777" w:rsidR="00A15A75" w:rsidRDefault="00000000">
            <w:pPr>
              <w:spacing w:before="40" w:after="40"/>
            </w:pPr>
            <w:r>
              <w:rPr>
                <w:sz w:val="20"/>
              </w:rPr>
              <w:t>Chashma</w:t>
            </w:r>
          </w:p>
        </w:tc>
        <w:tc>
          <w:tcPr>
            <w:tcW w:w="1361" w:type="dxa"/>
            <w:tcBorders>
              <w:top w:val="single" w:sz="4" w:space="0" w:color="D6E2EA"/>
              <w:left w:val="single" w:sz="4" w:space="0" w:color="D6E2EA"/>
              <w:bottom w:val="single" w:sz="4" w:space="0" w:color="D6E2EA"/>
              <w:right w:val="single" w:sz="4" w:space="0" w:color="D6E2EA"/>
            </w:tcBorders>
          </w:tcPr>
          <w:p w14:paraId="6724F050"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tcPr>
          <w:p w14:paraId="0F2425DA"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tcPr>
          <w:p w14:paraId="78CCC82D"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tcPr>
          <w:p w14:paraId="63285816" w14:textId="77777777" w:rsidR="00A15A75" w:rsidRDefault="00000000">
            <w:pPr>
              <w:spacing w:before="40" w:after="40"/>
            </w:pPr>
            <w:r>
              <w:rPr>
                <w:sz w:val="20"/>
              </w:rPr>
              <w:t>Upstream water, timed</w:t>
            </w:r>
          </w:p>
        </w:tc>
      </w:tr>
      <w:tr w:rsidR="00A15A75" w14:paraId="531555F7"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F4F8FB"/>
          </w:tcPr>
          <w:p w14:paraId="2566156D" w14:textId="77777777" w:rsidR="00A15A75" w:rsidRDefault="00000000">
            <w:pPr>
              <w:spacing w:before="40" w:after="40"/>
            </w:pPr>
            <w:r>
              <w:rPr>
                <w:sz w:val="20"/>
              </w:rPr>
              <w:t>4</w:t>
            </w:r>
          </w:p>
        </w:tc>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5850C100" w14:textId="77777777" w:rsidR="00A15A75" w:rsidRDefault="00000000">
            <w:pPr>
              <w:spacing w:before="40" w:after="40"/>
            </w:pPr>
            <w:r>
              <w:rPr>
                <w:sz w:val="20"/>
              </w:rPr>
              <w:t>Kalabagh</w:t>
            </w:r>
          </w:p>
        </w:tc>
        <w:tc>
          <w:tcPr>
            <w:tcW w:w="1361" w:type="dxa"/>
            <w:tcBorders>
              <w:top w:val="single" w:sz="4" w:space="0" w:color="D6E2EA"/>
              <w:left w:val="single" w:sz="4" w:space="0" w:color="D6E2EA"/>
              <w:bottom w:val="single" w:sz="4" w:space="0" w:color="D6E2EA"/>
              <w:right w:val="single" w:sz="4" w:space="0" w:color="D6E2EA"/>
            </w:tcBorders>
            <w:shd w:val="clear" w:color="auto" w:fill="F4F8FB"/>
          </w:tcPr>
          <w:p w14:paraId="2D090500"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shd w:val="clear" w:color="auto" w:fill="F4F8FB"/>
          </w:tcPr>
          <w:p w14:paraId="4E11AF56"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shd w:val="clear" w:color="auto" w:fill="F4F8FB"/>
          </w:tcPr>
          <w:p w14:paraId="17804405"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shd w:val="clear" w:color="auto" w:fill="F4F8FB"/>
          </w:tcPr>
          <w:p w14:paraId="2EBE3C20" w14:textId="77777777" w:rsidR="00A15A75" w:rsidRDefault="00000000">
            <w:pPr>
              <w:spacing w:before="40" w:after="40"/>
            </w:pPr>
            <w:r>
              <w:rPr>
                <w:sz w:val="20"/>
              </w:rPr>
              <w:t>Upstream water, timed</w:t>
            </w:r>
          </w:p>
        </w:tc>
      </w:tr>
      <w:tr w:rsidR="00A15A75" w14:paraId="04FEFD21"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748FC35D" w14:textId="77777777" w:rsidR="00A15A75" w:rsidRDefault="00000000">
            <w:pPr>
              <w:spacing w:before="40" w:after="40"/>
            </w:pPr>
            <w:r>
              <w:rPr>
                <w:sz w:val="20"/>
              </w:rPr>
              <w:t>5</w:t>
            </w:r>
          </w:p>
        </w:tc>
        <w:tc>
          <w:tcPr>
            <w:tcW w:w="2041" w:type="dxa"/>
            <w:tcBorders>
              <w:top w:val="single" w:sz="4" w:space="0" w:color="D6E2EA"/>
              <w:left w:val="single" w:sz="4" w:space="0" w:color="D6E2EA"/>
              <w:bottom w:val="single" w:sz="4" w:space="0" w:color="D6E2EA"/>
              <w:right w:val="single" w:sz="4" w:space="0" w:color="D6E2EA"/>
            </w:tcBorders>
          </w:tcPr>
          <w:p w14:paraId="4A46B06F" w14:textId="77777777" w:rsidR="00A15A75" w:rsidRDefault="00000000">
            <w:pPr>
              <w:spacing w:before="40" w:after="40"/>
            </w:pPr>
            <w:r>
              <w:rPr>
                <w:sz w:val="20"/>
              </w:rPr>
              <w:t>Taunsa</w:t>
            </w:r>
          </w:p>
        </w:tc>
        <w:tc>
          <w:tcPr>
            <w:tcW w:w="1361" w:type="dxa"/>
            <w:tcBorders>
              <w:top w:val="single" w:sz="4" w:space="0" w:color="D6E2EA"/>
              <w:left w:val="single" w:sz="4" w:space="0" w:color="D6E2EA"/>
              <w:bottom w:val="single" w:sz="4" w:space="0" w:color="D6E2EA"/>
              <w:right w:val="single" w:sz="4" w:space="0" w:color="D6E2EA"/>
            </w:tcBorders>
          </w:tcPr>
          <w:p w14:paraId="14EB70A9"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tcPr>
          <w:p w14:paraId="274DD12C"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tcPr>
          <w:p w14:paraId="6F5E4D4A"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tcPr>
          <w:p w14:paraId="0FC7F497" w14:textId="77777777" w:rsidR="00A15A75" w:rsidRDefault="00000000">
            <w:pPr>
              <w:spacing w:before="40" w:after="40"/>
            </w:pPr>
            <w:r>
              <w:rPr>
                <w:sz w:val="20"/>
              </w:rPr>
              <w:t>Upstream water, timed</w:t>
            </w:r>
          </w:p>
        </w:tc>
      </w:tr>
      <w:tr w:rsidR="00A15A75" w14:paraId="1C2080AD"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F4F8FB"/>
          </w:tcPr>
          <w:p w14:paraId="45419E46" w14:textId="77777777" w:rsidR="00A15A75" w:rsidRDefault="00000000">
            <w:pPr>
              <w:spacing w:before="40" w:after="40"/>
            </w:pPr>
            <w:r>
              <w:rPr>
                <w:sz w:val="20"/>
              </w:rPr>
              <w:t>6</w:t>
            </w:r>
          </w:p>
        </w:tc>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0161C19E" w14:textId="77777777" w:rsidR="00A15A75" w:rsidRDefault="00000000">
            <w:pPr>
              <w:spacing w:before="40" w:after="40"/>
            </w:pPr>
            <w:r>
              <w:rPr>
                <w:sz w:val="20"/>
              </w:rPr>
              <w:t>Guddu</w:t>
            </w:r>
          </w:p>
        </w:tc>
        <w:tc>
          <w:tcPr>
            <w:tcW w:w="1361" w:type="dxa"/>
            <w:tcBorders>
              <w:top w:val="single" w:sz="4" w:space="0" w:color="D6E2EA"/>
              <w:left w:val="single" w:sz="4" w:space="0" w:color="D6E2EA"/>
              <w:bottom w:val="single" w:sz="4" w:space="0" w:color="D6E2EA"/>
              <w:right w:val="single" w:sz="4" w:space="0" w:color="D6E2EA"/>
            </w:tcBorders>
            <w:shd w:val="clear" w:color="auto" w:fill="F4F8FB"/>
          </w:tcPr>
          <w:p w14:paraId="1E4D8A3D"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shd w:val="clear" w:color="auto" w:fill="F4F8FB"/>
          </w:tcPr>
          <w:p w14:paraId="1FBD16B6"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shd w:val="clear" w:color="auto" w:fill="F4F8FB"/>
          </w:tcPr>
          <w:p w14:paraId="341D0D36"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shd w:val="clear" w:color="auto" w:fill="F4F8FB"/>
          </w:tcPr>
          <w:p w14:paraId="59909E94" w14:textId="77777777" w:rsidR="00A15A75" w:rsidRDefault="00000000">
            <w:pPr>
              <w:spacing w:before="40" w:after="40"/>
            </w:pPr>
            <w:r>
              <w:rPr>
                <w:sz w:val="20"/>
              </w:rPr>
              <w:t>Upstream water, timed</w:t>
            </w:r>
          </w:p>
        </w:tc>
      </w:tr>
      <w:tr w:rsidR="00A15A75" w14:paraId="6C771479"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25F53408" w14:textId="77777777" w:rsidR="00A15A75" w:rsidRDefault="00000000">
            <w:pPr>
              <w:spacing w:before="40" w:after="40"/>
            </w:pPr>
            <w:r>
              <w:rPr>
                <w:sz w:val="20"/>
              </w:rPr>
              <w:t>7</w:t>
            </w:r>
          </w:p>
        </w:tc>
        <w:tc>
          <w:tcPr>
            <w:tcW w:w="2041" w:type="dxa"/>
            <w:tcBorders>
              <w:top w:val="single" w:sz="4" w:space="0" w:color="D6E2EA"/>
              <w:left w:val="single" w:sz="4" w:space="0" w:color="D6E2EA"/>
              <w:bottom w:val="single" w:sz="4" w:space="0" w:color="D6E2EA"/>
              <w:right w:val="single" w:sz="4" w:space="0" w:color="D6E2EA"/>
            </w:tcBorders>
          </w:tcPr>
          <w:p w14:paraId="4AD9DFD0" w14:textId="77777777" w:rsidR="00A15A75" w:rsidRDefault="00000000">
            <w:pPr>
              <w:spacing w:before="40" w:after="40"/>
            </w:pPr>
            <w:r>
              <w:rPr>
                <w:sz w:val="20"/>
              </w:rPr>
              <w:t>Sukkur</w:t>
            </w:r>
          </w:p>
        </w:tc>
        <w:tc>
          <w:tcPr>
            <w:tcW w:w="1361" w:type="dxa"/>
            <w:tcBorders>
              <w:top w:val="single" w:sz="4" w:space="0" w:color="D6E2EA"/>
              <w:left w:val="single" w:sz="4" w:space="0" w:color="D6E2EA"/>
              <w:bottom w:val="single" w:sz="4" w:space="0" w:color="D6E2EA"/>
              <w:right w:val="single" w:sz="4" w:space="0" w:color="D6E2EA"/>
            </w:tcBorders>
          </w:tcPr>
          <w:p w14:paraId="236BFE4A"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tcPr>
          <w:p w14:paraId="01071A8E"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tcPr>
          <w:p w14:paraId="08925982"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tcPr>
          <w:p w14:paraId="7180923D" w14:textId="77777777" w:rsidR="00A15A75" w:rsidRDefault="00000000">
            <w:pPr>
              <w:spacing w:before="40" w:after="40"/>
            </w:pPr>
            <w:r>
              <w:rPr>
                <w:sz w:val="20"/>
              </w:rPr>
              <w:t>Upstream water, timed</w:t>
            </w:r>
          </w:p>
        </w:tc>
      </w:tr>
      <w:tr w:rsidR="00A15A75" w14:paraId="12CE7017"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F4F8FB"/>
          </w:tcPr>
          <w:p w14:paraId="2F59542E" w14:textId="77777777" w:rsidR="00A15A75" w:rsidRDefault="00000000">
            <w:pPr>
              <w:spacing w:before="40" w:after="40"/>
            </w:pPr>
            <w:r>
              <w:rPr>
                <w:sz w:val="20"/>
              </w:rPr>
              <w:t>8</w:t>
            </w:r>
          </w:p>
        </w:tc>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10FF23AF" w14:textId="77777777" w:rsidR="00A15A75" w:rsidRDefault="00000000">
            <w:pPr>
              <w:spacing w:before="40" w:after="40"/>
            </w:pPr>
            <w:r>
              <w:rPr>
                <w:sz w:val="20"/>
              </w:rPr>
              <w:t>Kotri</w:t>
            </w:r>
          </w:p>
        </w:tc>
        <w:tc>
          <w:tcPr>
            <w:tcW w:w="1361" w:type="dxa"/>
            <w:tcBorders>
              <w:top w:val="single" w:sz="4" w:space="0" w:color="D6E2EA"/>
              <w:left w:val="single" w:sz="4" w:space="0" w:color="D6E2EA"/>
              <w:bottom w:val="single" w:sz="4" w:space="0" w:color="D6E2EA"/>
              <w:right w:val="single" w:sz="4" w:space="0" w:color="D6E2EA"/>
            </w:tcBorders>
            <w:shd w:val="clear" w:color="auto" w:fill="F4F8FB"/>
          </w:tcPr>
          <w:p w14:paraId="2708A22E"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shd w:val="clear" w:color="auto" w:fill="F4F8FB"/>
          </w:tcPr>
          <w:p w14:paraId="11427BA1"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shd w:val="clear" w:color="auto" w:fill="F4F8FB"/>
          </w:tcPr>
          <w:p w14:paraId="3E8D9CD1"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shd w:val="clear" w:color="auto" w:fill="F4F8FB"/>
          </w:tcPr>
          <w:p w14:paraId="59C5C2C9" w14:textId="77777777" w:rsidR="00A15A75" w:rsidRDefault="00000000">
            <w:pPr>
              <w:spacing w:before="40" w:after="40"/>
            </w:pPr>
            <w:r>
              <w:rPr>
                <w:sz w:val="20"/>
              </w:rPr>
              <w:t>Upstream water, timed</w:t>
            </w:r>
          </w:p>
        </w:tc>
      </w:tr>
      <w:tr w:rsidR="00A15A75" w14:paraId="479D32F3"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14AED862" w14:textId="77777777" w:rsidR="00A15A75" w:rsidRDefault="00000000">
            <w:pPr>
              <w:spacing w:before="40" w:after="40"/>
            </w:pPr>
            <w:r>
              <w:rPr>
                <w:sz w:val="20"/>
              </w:rPr>
              <w:t>9</w:t>
            </w:r>
          </w:p>
        </w:tc>
        <w:tc>
          <w:tcPr>
            <w:tcW w:w="2041" w:type="dxa"/>
            <w:tcBorders>
              <w:top w:val="single" w:sz="4" w:space="0" w:color="D6E2EA"/>
              <w:left w:val="single" w:sz="4" w:space="0" w:color="D6E2EA"/>
              <w:bottom w:val="single" w:sz="4" w:space="0" w:color="D6E2EA"/>
              <w:right w:val="single" w:sz="4" w:space="0" w:color="D6E2EA"/>
            </w:tcBorders>
          </w:tcPr>
          <w:p w14:paraId="12AFD9A8" w14:textId="77777777" w:rsidR="00A15A75" w:rsidRDefault="00000000">
            <w:pPr>
              <w:spacing w:before="40" w:after="40"/>
            </w:pPr>
            <w:r>
              <w:rPr>
                <w:sz w:val="20"/>
              </w:rPr>
              <w:t>Kabul at Nowshera</w:t>
            </w:r>
          </w:p>
        </w:tc>
        <w:tc>
          <w:tcPr>
            <w:tcW w:w="1361" w:type="dxa"/>
            <w:tcBorders>
              <w:top w:val="single" w:sz="4" w:space="0" w:color="D6E2EA"/>
              <w:left w:val="single" w:sz="4" w:space="0" w:color="D6E2EA"/>
              <w:bottom w:val="single" w:sz="4" w:space="0" w:color="D6E2EA"/>
              <w:right w:val="single" w:sz="4" w:space="0" w:color="D6E2EA"/>
            </w:tcBorders>
          </w:tcPr>
          <w:p w14:paraId="7F3DC264" w14:textId="77777777" w:rsidR="00A15A75" w:rsidRDefault="00000000">
            <w:pPr>
              <w:spacing w:before="40" w:after="40"/>
            </w:pPr>
            <w:r>
              <w:rPr>
                <w:sz w:val="20"/>
              </w:rPr>
              <w:t>River gauge</w:t>
            </w:r>
          </w:p>
        </w:tc>
        <w:tc>
          <w:tcPr>
            <w:tcW w:w="1134" w:type="dxa"/>
            <w:tcBorders>
              <w:top w:val="single" w:sz="4" w:space="0" w:color="D6E2EA"/>
              <w:left w:val="single" w:sz="4" w:space="0" w:color="D6E2EA"/>
              <w:bottom w:val="single" w:sz="4" w:space="0" w:color="D6E2EA"/>
              <w:right w:val="single" w:sz="4" w:space="0" w:color="D6E2EA"/>
            </w:tcBorders>
          </w:tcPr>
          <w:p w14:paraId="7F5777A7" w14:textId="77777777" w:rsidR="00A15A75" w:rsidRDefault="00000000">
            <w:pPr>
              <w:spacing w:before="40" w:after="40"/>
            </w:pPr>
            <w:r>
              <w:rPr>
                <w:sz w:val="20"/>
              </w:rPr>
              <w:t>Kabul</w:t>
            </w:r>
          </w:p>
        </w:tc>
        <w:tc>
          <w:tcPr>
            <w:tcW w:w="1247" w:type="dxa"/>
            <w:tcBorders>
              <w:top w:val="single" w:sz="4" w:space="0" w:color="D6E2EA"/>
              <w:left w:val="single" w:sz="4" w:space="0" w:color="D6E2EA"/>
              <w:bottom w:val="single" w:sz="4" w:space="0" w:color="D6E2EA"/>
              <w:right w:val="single" w:sz="4" w:space="0" w:color="D6E2EA"/>
            </w:tcBorders>
          </w:tcPr>
          <w:p w14:paraId="59962F49" w14:textId="77777777" w:rsidR="00A15A75" w:rsidRDefault="00000000">
            <w:pPr>
              <w:spacing w:before="40" w:after="40"/>
            </w:pPr>
            <w:r>
              <w:rPr>
                <w:sz w:val="20"/>
              </w:rPr>
              <w:t>FFD</w:t>
            </w:r>
          </w:p>
        </w:tc>
        <w:tc>
          <w:tcPr>
            <w:tcW w:w="3345" w:type="dxa"/>
            <w:tcBorders>
              <w:top w:val="single" w:sz="4" w:space="0" w:color="D6E2EA"/>
              <w:left w:val="single" w:sz="4" w:space="0" w:color="D6E2EA"/>
              <w:bottom w:val="single" w:sz="4" w:space="0" w:color="D6E2EA"/>
              <w:right w:val="single" w:sz="4" w:space="0" w:color="D6E2EA"/>
            </w:tcBorders>
          </w:tcPr>
          <w:p w14:paraId="71A0F9D4" w14:textId="77777777" w:rsidR="00A15A75" w:rsidRDefault="00000000">
            <w:pPr>
              <w:spacing w:before="40" w:after="40"/>
            </w:pPr>
            <w:r>
              <w:rPr>
                <w:sz w:val="20"/>
              </w:rPr>
              <w:t>Machine learning on discharge</w:t>
            </w:r>
          </w:p>
        </w:tc>
      </w:tr>
      <w:tr w:rsidR="00A15A75" w14:paraId="6547F0F8"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F4F8FB"/>
          </w:tcPr>
          <w:p w14:paraId="74B874B5" w14:textId="77777777" w:rsidR="00A15A75" w:rsidRDefault="00000000">
            <w:pPr>
              <w:spacing w:before="40" w:after="40"/>
            </w:pPr>
            <w:r>
              <w:rPr>
                <w:sz w:val="20"/>
              </w:rPr>
              <w:t>10</w:t>
            </w:r>
          </w:p>
        </w:tc>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63623B30" w14:textId="77777777" w:rsidR="00A15A75" w:rsidRDefault="00000000">
            <w:pPr>
              <w:spacing w:before="40" w:after="40"/>
            </w:pPr>
            <w:r>
              <w:rPr>
                <w:sz w:val="20"/>
              </w:rPr>
              <w:t>Chenab at Marala</w:t>
            </w:r>
          </w:p>
        </w:tc>
        <w:tc>
          <w:tcPr>
            <w:tcW w:w="1361" w:type="dxa"/>
            <w:tcBorders>
              <w:top w:val="single" w:sz="4" w:space="0" w:color="D6E2EA"/>
              <w:left w:val="single" w:sz="4" w:space="0" w:color="D6E2EA"/>
              <w:bottom w:val="single" w:sz="4" w:space="0" w:color="D6E2EA"/>
              <w:right w:val="single" w:sz="4" w:space="0" w:color="D6E2EA"/>
            </w:tcBorders>
            <w:shd w:val="clear" w:color="auto" w:fill="F4F8FB"/>
          </w:tcPr>
          <w:p w14:paraId="4A858EF5" w14:textId="77777777" w:rsidR="00A15A75" w:rsidRDefault="00000000">
            <w:pPr>
              <w:spacing w:before="40" w:after="40"/>
            </w:pPr>
            <w:r>
              <w:rPr>
                <w:sz w:val="20"/>
              </w:rPr>
              <w:t>River gauge</w:t>
            </w:r>
          </w:p>
        </w:tc>
        <w:tc>
          <w:tcPr>
            <w:tcW w:w="1134" w:type="dxa"/>
            <w:tcBorders>
              <w:top w:val="single" w:sz="4" w:space="0" w:color="D6E2EA"/>
              <w:left w:val="single" w:sz="4" w:space="0" w:color="D6E2EA"/>
              <w:bottom w:val="single" w:sz="4" w:space="0" w:color="D6E2EA"/>
              <w:right w:val="single" w:sz="4" w:space="0" w:color="D6E2EA"/>
            </w:tcBorders>
            <w:shd w:val="clear" w:color="auto" w:fill="F4F8FB"/>
          </w:tcPr>
          <w:p w14:paraId="00CA23C6" w14:textId="77777777" w:rsidR="00A15A75" w:rsidRDefault="00000000">
            <w:pPr>
              <w:spacing w:before="40" w:after="40"/>
            </w:pPr>
            <w:r>
              <w:rPr>
                <w:sz w:val="20"/>
              </w:rPr>
              <w:t>Chenab</w:t>
            </w:r>
          </w:p>
        </w:tc>
        <w:tc>
          <w:tcPr>
            <w:tcW w:w="1247" w:type="dxa"/>
            <w:tcBorders>
              <w:top w:val="single" w:sz="4" w:space="0" w:color="D6E2EA"/>
              <w:left w:val="single" w:sz="4" w:space="0" w:color="D6E2EA"/>
              <w:bottom w:val="single" w:sz="4" w:space="0" w:color="D6E2EA"/>
              <w:right w:val="single" w:sz="4" w:space="0" w:color="D6E2EA"/>
            </w:tcBorders>
            <w:shd w:val="clear" w:color="auto" w:fill="F4F8FB"/>
          </w:tcPr>
          <w:p w14:paraId="65CB2371" w14:textId="77777777" w:rsidR="00A15A75" w:rsidRDefault="00000000">
            <w:pPr>
              <w:spacing w:before="40" w:after="40"/>
            </w:pPr>
            <w:r>
              <w:rPr>
                <w:sz w:val="20"/>
              </w:rPr>
              <w:t>FFD</w:t>
            </w:r>
          </w:p>
        </w:tc>
        <w:tc>
          <w:tcPr>
            <w:tcW w:w="3345" w:type="dxa"/>
            <w:tcBorders>
              <w:top w:val="single" w:sz="4" w:space="0" w:color="D6E2EA"/>
              <w:left w:val="single" w:sz="4" w:space="0" w:color="D6E2EA"/>
              <w:bottom w:val="single" w:sz="4" w:space="0" w:color="D6E2EA"/>
              <w:right w:val="single" w:sz="4" w:space="0" w:color="D6E2EA"/>
            </w:tcBorders>
            <w:shd w:val="clear" w:color="auto" w:fill="F4F8FB"/>
          </w:tcPr>
          <w:p w14:paraId="3D1B8EF4" w14:textId="77777777" w:rsidR="00A15A75" w:rsidRDefault="00000000">
            <w:pPr>
              <w:spacing w:before="40" w:after="40"/>
            </w:pPr>
            <w:r>
              <w:rPr>
                <w:sz w:val="20"/>
              </w:rPr>
              <w:t>Machine learning on discharge</w:t>
            </w:r>
          </w:p>
        </w:tc>
      </w:tr>
      <w:tr w:rsidR="00A15A75" w14:paraId="1FD1596A"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13F43B21" w14:textId="77777777" w:rsidR="00A15A75" w:rsidRDefault="00000000">
            <w:pPr>
              <w:spacing w:before="40" w:after="40"/>
            </w:pPr>
            <w:r>
              <w:rPr>
                <w:sz w:val="20"/>
              </w:rPr>
              <w:t>11</w:t>
            </w:r>
          </w:p>
        </w:tc>
        <w:tc>
          <w:tcPr>
            <w:tcW w:w="2041" w:type="dxa"/>
            <w:tcBorders>
              <w:top w:val="single" w:sz="4" w:space="0" w:color="D6E2EA"/>
              <w:left w:val="single" w:sz="4" w:space="0" w:color="D6E2EA"/>
              <w:bottom w:val="single" w:sz="4" w:space="0" w:color="D6E2EA"/>
              <w:right w:val="single" w:sz="4" w:space="0" w:color="D6E2EA"/>
            </w:tcBorders>
          </w:tcPr>
          <w:p w14:paraId="1B8D1D15" w14:textId="77777777" w:rsidR="00A15A75" w:rsidRDefault="00000000">
            <w:pPr>
              <w:spacing w:before="40" w:after="40"/>
            </w:pPr>
            <w:r>
              <w:rPr>
                <w:sz w:val="20"/>
              </w:rPr>
              <w:t>Panjnad</w:t>
            </w:r>
          </w:p>
        </w:tc>
        <w:tc>
          <w:tcPr>
            <w:tcW w:w="1361" w:type="dxa"/>
            <w:tcBorders>
              <w:top w:val="single" w:sz="4" w:space="0" w:color="D6E2EA"/>
              <w:left w:val="single" w:sz="4" w:space="0" w:color="D6E2EA"/>
              <w:bottom w:val="single" w:sz="4" w:space="0" w:color="D6E2EA"/>
              <w:right w:val="single" w:sz="4" w:space="0" w:color="D6E2EA"/>
            </w:tcBorders>
          </w:tcPr>
          <w:p w14:paraId="0FA17C08" w14:textId="77777777" w:rsidR="00A15A75" w:rsidRDefault="00000000">
            <w:pPr>
              <w:spacing w:before="40" w:after="40"/>
            </w:pPr>
            <w:r>
              <w:rPr>
                <w:sz w:val="20"/>
              </w:rPr>
              <w:t>River gauge</w:t>
            </w:r>
          </w:p>
        </w:tc>
        <w:tc>
          <w:tcPr>
            <w:tcW w:w="1134" w:type="dxa"/>
            <w:tcBorders>
              <w:top w:val="single" w:sz="4" w:space="0" w:color="D6E2EA"/>
              <w:left w:val="single" w:sz="4" w:space="0" w:color="D6E2EA"/>
              <w:bottom w:val="single" w:sz="4" w:space="0" w:color="D6E2EA"/>
              <w:right w:val="single" w:sz="4" w:space="0" w:color="D6E2EA"/>
            </w:tcBorders>
          </w:tcPr>
          <w:p w14:paraId="41200ABC" w14:textId="77777777" w:rsidR="00A15A75" w:rsidRDefault="00000000">
            <w:pPr>
              <w:spacing w:before="40" w:after="40"/>
            </w:pPr>
            <w:r>
              <w:rPr>
                <w:sz w:val="20"/>
              </w:rPr>
              <w:t>Panjnad</w:t>
            </w:r>
          </w:p>
        </w:tc>
        <w:tc>
          <w:tcPr>
            <w:tcW w:w="1247" w:type="dxa"/>
            <w:tcBorders>
              <w:top w:val="single" w:sz="4" w:space="0" w:color="D6E2EA"/>
              <w:left w:val="single" w:sz="4" w:space="0" w:color="D6E2EA"/>
              <w:bottom w:val="single" w:sz="4" w:space="0" w:color="D6E2EA"/>
              <w:right w:val="single" w:sz="4" w:space="0" w:color="D6E2EA"/>
            </w:tcBorders>
          </w:tcPr>
          <w:p w14:paraId="0548A13F"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tcPr>
          <w:p w14:paraId="4E5EA449" w14:textId="77777777" w:rsidR="00A15A75" w:rsidRDefault="00000000">
            <w:pPr>
              <w:spacing w:before="40" w:after="40"/>
            </w:pPr>
            <w:r>
              <w:rPr>
                <w:sz w:val="20"/>
              </w:rPr>
              <w:t>Upstream water, timed</w:t>
            </w:r>
          </w:p>
        </w:tc>
      </w:tr>
    </w:tbl>
    <w:p w14:paraId="3D6009A1" w14:textId="77777777" w:rsidR="00A15A75" w:rsidRDefault="00A15A75">
      <w:pPr>
        <w:spacing w:before="40" w:after="120"/>
      </w:pPr>
    </w:p>
    <w:p w14:paraId="285E4254" w14:textId="77777777" w:rsidR="00A15A75" w:rsidRDefault="00000000">
      <w:pPr>
        <w:spacing w:after="160" w:line="269" w:lineRule="auto"/>
      </w:pPr>
      <w:r>
        <w:t>Why two methods? A dam chooses how much water to release, so we learn outflow from history. A barrage mostly passes water that has already left the place above it. For those, we route the upstream reading downstream, using travel time, and we soften the recent trend so a one-day spike does not become a wild forecast. River gauges at Kabul and Chenab have their own discharge models.</w:t>
      </w:r>
    </w:p>
    <w:p w14:paraId="43234604" w14:textId="77777777" w:rsidR="00A15A75" w:rsidRDefault="00000000">
      <w:pPr>
        <w:spacing w:after="160" w:line="269" w:lineRule="auto"/>
      </w:pPr>
      <w:r>
        <w:t>Beside these 11 assets, the weekly picture covers 21 regions. Regions are for the national water score and the map. Assets are for operations, alerts, and forecasts.</w:t>
      </w:r>
    </w:p>
    <w:p w14:paraId="3B41D574" w14:textId="77777777" w:rsidR="00A15A75" w:rsidRDefault="00000000">
      <w:pPr>
        <w:keepNext/>
        <w:spacing w:before="320" w:after="120"/>
      </w:pPr>
      <w:r>
        <w:rPr>
          <w:b/>
          <w:color w:val="0A2A44"/>
          <w:sz w:val="36"/>
        </w:rPr>
        <w:t>4.  The whole story in one flow</w:t>
      </w:r>
    </w:p>
    <w:p w14:paraId="67A6A059" w14:textId="77777777" w:rsidR="00A15A75" w:rsidRDefault="00000000">
      <w:pPr>
        <w:spacing w:after="160" w:line="269" w:lineRule="auto"/>
      </w:pPr>
      <w:r>
        <w:t>If you remember only one diagram, remember this order. Every module sits on this line.</w:t>
      </w:r>
    </w:p>
    <w:p w14:paraId="7E627508" w14:textId="77777777" w:rsidR="00A15A75" w:rsidRDefault="00000000">
      <w:pPr>
        <w:spacing w:after="80" w:line="264" w:lineRule="auto"/>
        <w:ind w:left="652" w:hanging="312"/>
      </w:pPr>
      <w:r>
        <w:rPr>
          <w:b/>
          <w:color w:val="0E5F78"/>
        </w:rPr>
        <w:t xml:space="preserve">1.  </w:t>
      </w:r>
      <w:r>
        <w:t>Sources publish numbers (IRSA, FFD, weather, satellites, and optional sensor feeds).</w:t>
      </w:r>
    </w:p>
    <w:p w14:paraId="2230BA08" w14:textId="77777777" w:rsidR="00A15A75" w:rsidRDefault="00000000">
      <w:pPr>
        <w:spacing w:after="80" w:line="264" w:lineRule="auto"/>
        <w:ind w:left="652" w:hanging="312"/>
      </w:pPr>
      <w:r>
        <w:rPr>
          <w:b/>
          <w:color w:val="0E5F78"/>
        </w:rPr>
        <w:t xml:space="preserve">2.  </w:t>
      </w:r>
      <w:r>
        <w:t>The scheduler downloads them on a timetable.</w:t>
      </w:r>
    </w:p>
    <w:p w14:paraId="425D7DC7" w14:textId="77777777" w:rsidR="00A15A75" w:rsidRDefault="00000000">
      <w:pPr>
        <w:spacing w:after="80" w:line="264" w:lineRule="auto"/>
        <w:ind w:left="652" w:hanging="312"/>
      </w:pPr>
      <w:r>
        <w:rPr>
          <w:b/>
          <w:color w:val="0E5F78"/>
        </w:rPr>
        <w:t xml:space="preserve">3.  </w:t>
      </w:r>
      <w:r>
        <w:t>Ingestion parses the file or page, and validation checks the values.</w:t>
      </w:r>
    </w:p>
    <w:p w14:paraId="17AF0FF7" w14:textId="77777777" w:rsidR="00A15A75" w:rsidRDefault="00000000">
      <w:pPr>
        <w:spacing w:after="80" w:line="264" w:lineRule="auto"/>
        <w:ind w:left="652" w:hanging="312"/>
      </w:pPr>
      <w:r>
        <w:rPr>
          <w:b/>
          <w:color w:val="0E5F78"/>
        </w:rPr>
        <w:t xml:space="preserve">4.  </w:t>
      </w:r>
      <w:r>
        <w:t>Good rows go into the database, each with its source, time, and quality. Bad rows are quarantined.</w:t>
      </w:r>
    </w:p>
    <w:p w14:paraId="320433F3" w14:textId="77777777" w:rsidR="00A15A75" w:rsidRDefault="00000000">
      <w:pPr>
        <w:spacing w:after="80" w:line="264" w:lineRule="auto"/>
        <w:ind w:left="652" w:hanging="312"/>
      </w:pPr>
      <w:r>
        <w:rPr>
          <w:b/>
          <w:color w:val="0E5F78"/>
        </w:rPr>
        <w:t xml:space="preserve">5.  </w:t>
      </w:r>
      <w:r>
        <w:t>Indicators turn the stored history into a Water Availability score.</w:t>
      </w:r>
    </w:p>
    <w:p w14:paraId="6649B41D" w14:textId="77777777" w:rsidR="00A15A75" w:rsidRDefault="00000000">
      <w:pPr>
        <w:spacing w:after="80" w:line="264" w:lineRule="auto"/>
        <w:ind w:left="652" w:hanging="312"/>
      </w:pPr>
      <w:r>
        <w:rPr>
          <w:b/>
          <w:color w:val="0E5F78"/>
        </w:rPr>
        <w:t xml:space="preserve">6.  </w:t>
      </w:r>
      <w:r>
        <w:t>Prediction models read the same history and write a forecast for 3, 7, and 14 days.</w:t>
      </w:r>
    </w:p>
    <w:p w14:paraId="348F9746" w14:textId="77777777" w:rsidR="00A15A75" w:rsidRDefault="00000000">
      <w:pPr>
        <w:spacing w:after="80" w:line="264" w:lineRule="auto"/>
        <w:ind w:left="652" w:hanging="312"/>
      </w:pPr>
      <w:r>
        <w:rPr>
          <w:b/>
          <w:color w:val="0E5F78"/>
        </w:rPr>
        <w:t xml:space="preserve">7.  </w:t>
      </w:r>
      <w:r>
        <w:t>The alert engine compares live readings and forecasts with danger lines.</w:t>
      </w:r>
    </w:p>
    <w:p w14:paraId="03AB3100" w14:textId="77777777" w:rsidR="00A15A75" w:rsidRDefault="00000000">
      <w:pPr>
        <w:spacing w:after="80" w:line="264" w:lineRule="auto"/>
        <w:ind w:left="652" w:hanging="312"/>
      </w:pPr>
      <w:r>
        <w:rPr>
          <w:b/>
          <w:color w:val="0E5F78"/>
        </w:rPr>
        <w:t xml:space="preserve">8.  </w:t>
      </w:r>
      <w:r>
        <w:t>A dangerous result becomes an alert with a severity and a source (rule or model).</w:t>
      </w:r>
    </w:p>
    <w:p w14:paraId="598374F0" w14:textId="77777777" w:rsidR="00A15A75" w:rsidRDefault="00000000">
      <w:pPr>
        <w:spacing w:after="80" w:line="264" w:lineRule="auto"/>
        <w:ind w:left="652" w:hanging="312"/>
      </w:pPr>
      <w:r>
        <w:rPr>
          <w:b/>
          <w:color w:val="0E5F78"/>
        </w:rPr>
        <w:t xml:space="preserve">9.  </w:t>
      </w:r>
      <w:r>
        <w:t>A supervisor acknowledges it and assigns an instruction to a field officer.</w:t>
      </w:r>
    </w:p>
    <w:p w14:paraId="2329EDE9" w14:textId="77777777" w:rsidR="00A15A75" w:rsidRDefault="00000000">
      <w:pPr>
        <w:spacing w:after="80" w:line="264" w:lineRule="auto"/>
        <w:ind w:left="652" w:hanging="312"/>
      </w:pPr>
      <w:r>
        <w:rPr>
          <w:b/>
          <w:color w:val="0E5F78"/>
        </w:rPr>
        <w:t xml:space="preserve">10.  </w:t>
      </w:r>
      <w:r>
        <w:t>The officer reports. The supervisor verifies. The alert closes. The audit log keeps every step.</w:t>
      </w:r>
    </w:p>
    <w:p w14:paraId="1A98CB81" w14:textId="77777777" w:rsidR="00A15A75" w:rsidRDefault="00000000">
      <w:pPr>
        <w:spacing w:after="80" w:line="264" w:lineRule="auto"/>
        <w:ind w:left="652" w:hanging="312"/>
      </w:pPr>
      <w:r>
        <w:rPr>
          <w:b/>
          <w:color w:val="0E5F78"/>
        </w:rPr>
        <w:t xml:space="preserve">11.  </w:t>
      </w:r>
      <w:r>
        <w:t>The dashboard, the maps, and the PDF report only display what steps 4 to 10 already stored.</w:t>
      </w:r>
    </w:p>
    <w:tbl>
      <w:tblPr>
        <w:tblW w:w="0" w:type="auto"/>
        <w:tblLook w:val="04A0" w:firstRow="1" w:lastRow="0" w:firstColumn="1" w:lastColumn="0" w:noHBand="0" w:noVBand="1"/>
      </w:tblPr>
      <w:tblGrid>
        <w:gridCol w:w="9866"/>
      </w:tblGrid>
      <w:tr w:rsidR="00A15A75" w14:paraId="0DDB3E70" w14:textId="77777777">
        <w:tc>
          <w:tcPr>
            <w:tcW w:w="9866" w:type="dxa"/>
            <w:tcBorders>
              <w:top w:val="single" w:sz="4" w:space="0" w:color="D6E2EA"/>
              <w:left w:val="single" w:sz="4" w:space="0" w:color="D6E2EA"/>
              <w:bottom w:val="single" w:sz="4" w:space="0" w:color="D6E2EA"/>
              <w:right w:val="single" w:sz="4" w:space="0" w:color="D6E2EA"/>
            </w:tcBorders>
            <w:shd w:val="clear" w:color="auto" w:fill="E7F3F7"/>
          </w:tcPr>
          <w:p w14:paraId="72C3CEC1" w14:textId="77777777" w:rsidR="00A15A75" w:rsidRDefault="00000000">
            <w:pPr>
              <w:spacing w:after="40"/>
            </w:pPr>
            <w:r>
              <w:rPr>
                <w:b/>
                <w:color w:val="0A2A44"/>
                <w:sz w:val="22"/>
              </w:rPr>
              <w:t>One sentence for the examiner</w:t>
            </w:r>
          </w:p>
          <w:p w14:paraId="5CDFB979" w14:textId="77777777" w:rsidR="00A15A75" w:rsidRDefault="00000000">
            <w:pPr>
              <w:spacing w:after="40" w:line="264" w:lineRule="auto"/>
            </w:pPr>
            <w:r>
              <w:rPr>
                <w:sz w:val="22"/>
              </w:rPr>
              <w:t>Nothing on the screen is a separate app. Overview, predictions, alerts, maps, and admin are different windows on the same database.</w:t>
            </w:r>
          </w:p>
        </w:tc>
      </w:tr>
    </w:tbl>
    <w:p w14:paraId="2EF6FC3F" w14:textId="77777777" w:rsidR="00A15A75" w:rsidRDefault="00A15A75">
      <w:pPr>
        <w:spacing w:after="80"/>
      </w:pPr>
    </w:p>
    <w:p w14:paraId="5437C125" w14:textId="77777777" w:rsidR="00A15A75" w:rsidRDefault="00000000">
      <w:pPr>
        <w:keepNext/>
        <w:spacing w:before="320" w:after="120"/>
      </w:pPr>
      <w:r>
        <w:rPr>
          <w:b/>
          <w:color w:val="0A2A44"/>
          <w:sz w:val="36"/>
        </w:rPr>
        <w:t>5.  Each module, in plain English</w:t>
      </w:r>
    </w:p>
    <w:p w14:paraId="79F9947C" w14:textId="77777777" w:rsidR="00A15A75" w:rsidRDefault="00000000">
      <w:pPr>
        <w:keepNext/>
        <w:spacing w:before="240" w:after="80"/>
      </w:pPr>
      <w:r>
        <w:rPr>
          <w:b/>
          <w:color w:val="0E5F78"/>
          <w:sz w:val="28"/>
        </w:rPr>
        <w:t>5.1  Data sources</w:t>
      </w:r>
    </w:p>
    <w:p w14:paraId="76C25666" w14:textId="77777777" w:rsidR="00A15A75" w:rsidRDefault="00000000">
      <w:pPr>
        <w:spacing w:after="160" w:line="269" w:lineRule="auto"/>
      </w:pPr>
      <w:r>
        <w:t>AquaVision does not own the rivers. It reads publishers that already measure them.</w:t>
      </w:r>
    </w:p>
    <w:tbl>
      <w:tblPr>
        <w:tblW w:w="0" w:type="auto"/>
        <w:jc w:val="center"/>
        <w:tblLook w:val="04A0" w:firstRow="1" w:lastRow="0" w:firstColumn="1" w:lastColumn="0" w:noHBand="0" w:noVBand="1"/>
      </w:tblPr>
      <w:tblGrid>
        <w:gridCol w:w="2381"/>
        <w:gridCol w:w="5216"/>
        <w:gridCol w:w="2154"/>
      </w:tblGrid>
      <w:tr w:rsidR="00A15A75" w14:paraId="049AAE06"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0A2A44"/>
          </w:tcPr>
          <w:p w14:paraId="187982EA" w14:textId="77777777" w:rsidR="00A15A75" w:rsidRDefault="00000000">
            <w:pPr>
              <w:spacing w:before="40" w:after="40"/>
            </w:pPr>
            <w:r>
              <w:rPr>
                <w:b/>
                <w:color w:val="FFFFFF"/>
                <w:sz w:val="20"/>
              </w:rPr>
              <w:t>Source</w:t>
            </w:r>
          </w:p>
        </w:tc>
        <w:tc>
          <w:tcPr>
            <w:tcW w:w="5216" w:type="dxa"/>
            <w:tcBorders>
              <w:top w:val="single" w:sz="4" w:space="0" w:color="D6E2EA"/>
              <w:left w:val="single" w:sz="4" w:space="0" w:color="D6E2EA"/>
              <w:bottom w:val="single" w:sz="4" w:space="0" w:color="D6E2EA"/>
              <w:right w:val="single" w:sz="4" w:space="0" w:color="D6E2EA"/>
            </w:tcBorders>
            <w:shd w:val="clear" w:color="auto" w:fill="0A2A44"/>
          </w:tcPr>
          <w:p w14:paraId="08A0083A" w14:textId="77777777" w:rsidR="00A15A75" w:rsidRDefault="00000000">
            <w:pPr>
              <w:spacing w:before="40" w:after="40"/>
            </w:pPr>
            <w:r>
              <w:rPr>
                <w:b/>
                <w:color w:val="FFFFFF"/>
                <w:sz w:val="20"/>
              </w:rPr>
              <w:t>What we take</w:t>
            </w:r>
          </w:p>
        </w:tc>
        <w:tc>
          <w:tcPr>
            <w:tcW w:w="2154" w:type="dxa"/>
            <w:tcBorders>
              <w:top w:val="single" w:sz="4" w:space="0" w:color="D6E2EA"/>
              <w:left w:val="single" w:sz="4" w:space="0" w:color="D6E2EA"/>
              <w:bottom w:val="single" w:sz="4" w:space="0" w:color="D6E2EA"/>
              <w:right w:val="single" w:sz="4" w:space="0" w:color="D6E2EA"/>
            </w:tcBorders>
            <w:shd w:val="clear" w:color="auto" w:fill="0A2A44"/>
          </w:tcPr>
          <w:p w14:paraId="7E685BE7" w14:textId="77777777" w:rsidR="00A15A75" w:rsidRDefault="00000000">
            <w:pPr>
              <w:spacing w:before="40" w:after="40"/>
            </w:pPr>
            <w:r>
              <w:rPr>
                <w:b/>
                <w:color w:val="FFFFFF"/>
                <w:sz w:val="20"/>
              </w:rPr>
              <w:t>How often</w:t>
            </w:r>
          </w:p>
        </w:tc>
      </w:tr>
      <w:tr w:rsidR="00A15A75" w14:paraId="0C7986A4"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3D12CE75" w14:textId="77777777" w:rsidR="00A15A75" w:rsidRDefault="00000000">
            <w:pPr>
              <w:spacing w:before="40" w:after="40"/>
            </w:pPr>
            <w:r>
              <w:rPr>
                <w:sz w:val="20"/>
              </w:rPr>
              <w:t>IRSA</w:t>
            </w:r>
          </w:p>
        </w:tc>
        <w:tc>
          <w:tcPr>
            <w:tcW w:w="5216" w:type="dxa"/>
            <w:tcBorders>
              <w:top w:val="single" w:sz="4" w:space="0" w:color="D6E2EA"/>
              <w:left w:val="single" w:sz="4" w:space="0" w:color="D6E2EA"/>
              <w:bottom w:val="single" w:sz="4" w:space="0" w:color="D6E2EA"/>
              <w:right w:val="single" w:sz="4" w:space="0" w:color="D6E2EA"/>
            </w:tcBorders>
          </w:tcPr>
          <w:p w14:paraId="158733C6" w14:textId="77777777" w:rsidR="00A15A75" w:rsidRDefault="00000000">
            <w:pPr>
              <w:spacing w:before="40" w:after="40"/>
            </w:pPr>
            <w:r>
              <w:rPr>
                <w:sz w:val="20"/>
              </w:rPr>
              <w:t>Dam level, inflow, outflow, barrage discharge</w:t>
            </w:r>
          </w:p>
        </w:tc>
        <w:tc>
          <w:tcPr>
            <w:tcW w:w="2154" w:type="dxa"/>
            <w:tcBorders>
              <w:top w:val="single" w:sz="4" w:space="0" w:color="D6E2EA"/>
              <w:left w:val="single" w:sz="4" w:space="0" w:color="D6E2EA"/>
              <w:bottom w:val="single" w:sz="4" w:space="0" w:color="D6E2EA"/>
              <w:right w:val="single" w:sz="4" w:space="0" w:color="D6E2EA"/>
            </w:tcBorders>
          </w:tcPr>
          <w:p w14:paraId="7EDA0187" w14:textId="77777777" w:rsidR="00A15A75" w:rsidRDefault="00000000">
            <w:pPr>
              <w:spacing w:before="40" w:after="40"/>
            </w:pPr>
            <w:r>
              <w:rPr>
                <w:sz w:val="20"/>
              </w:rPr>
              <w:t>Daily</w:t>
            </w:r>
          </w:p>
        </w:tc>
      </w:tr>
      <w:tr w:rsidR="00A15A75" w14:paraId="35953F7E"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F4F8FB"/>
          </w:tcPr>
          <w:p w14:paraId="2D2EF8F4" w14:textId="77777777" w:rsidR="00A15A75" w:rsidRDefault="00000000">
            <w:pPr>
              <w:spacing w:before="40" w:after="40"/>
            </w:pPr>
            <w:r>
              <w:rPr>
                <w:sz w:val="20"/>
              </w:rPr>
              <w:t>FFD / PMD</w:t>
            </w:r>
          </w:p>
        </w:tc>
        <w:tc>
          <w:tcPr>
            <w:tcW w:w="5216" w:type="dxa"/>
            <w:tcBorders>
              <w:top w:val="single" w:sz="4" w:space="0" w:color="D6E2EA"/>
              <w:left w:val="single" w:sz="4" w:space="0" w:color="D6E2EA"/>
              <w:bottom w:val="single" w:sz="4" w:space="0" w:color="D6E2EA"/>
              <w:right w:val="single" w:sz="4" w:space="0" w:color="D6E2EA"/>
            </w:tcBorders>
            <w:shd w:val="clear" w:color="auto" w:fill="F4F8FB"/>
          </w:tcPr>
          <w:p w14:paraId="7E116508" w14:textId="77777777" w:rsidR="00A15A75" w:rsidRDefault="00000000">
            <w:pPr>
              <w:spacing w:before="40" w:after="40"/>
            </w:pPr>
            <w:r>
              <w:rPr>
                <w:sz w:val="20"/>
              </w:rPr>
              <w:t>River discharge, flood status (low, medium, high), trend</w:t>
            </w:r>
          </w:p>
        </w:tc>
        <w:tc>
          <w:tcPr>
            <w:tcW w:w="2154" w:type="dxa"/>
            <w:tcBorders>
              <w:top w:val="single" w:sz="4" w:space="0" w:color="D6E2EA"/>
              <w:left w:val="single" w:sz="4" w:space="0" w:color="D6E2EA"/>
              <w:bottom w:val="single" w:sz="4" w:space="0" w:color="D6E2EA"/>
              <w:right w:val="single" w:sz="4" w:space="0" w:color="D6E2EA"/>
            </w:tcBorders>
            <w:shd w:val="clear" w:color="auto" w:fill="F4F8FB"/>
          </w:tcPr>
          <w:p w14:paraId="7C5DCD2D" w14:textId="77777777" w:rsidR="00A15A75" w:rsidRDefault="00000000">
            <w:pPr>
              <w:spacing w:before="40" w:after="40"/>
            </w:pPr>
            <w:r>
              <w:rPr>
                <w:sz w:val="20"/>
              </w:rPr>
              <w:t>Daily bulletin</w:t>
            </w:r>
          </w:p>
        </w:tc>
      </w:tr>
      <w:tr w:rsidR="00A15A75" w14:paraId="1A85E134"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39B1A043" w14:textId="77777777" w:rsidR="00A15A75" w:rsidRDefault="00000000">
            <w:pPr>
              <w:spacing w:before="40" w:after="40"/>
            </w:pPr>
            <w:r>
              <w:rPr>
                <w:sz w:val="20"/>
              </w:rPr>
              <w:t>Open-Meteo weather</w:t>
            </w:r>
          </w:p>
        </w:tc>
        <w:tc>
          <w:tcPr>
            <w:tcW w:w="5216" w:type="dxa"/>
            <w:tcBorders>
              <w:top w:val="single" w:sz="4" w:space="0" w:color="D6E2EA"/>
              <w:left w:val="single" w:sz="4" w:space="0" w:color="D6E2EA"/>
              <w:bottom w:val="single" w:sz="4" w:space="0" w:color="D6E2EA"/>
              <w:right w:val="single" w:sz="4" w:space="0" w:color="D6E2EA"/>
            </w:tcBorders>
          </w:tcPr>
          <w:p w14:paraId="6E5DFBDC" w14:textId="77777777" w:rsidR="00A15A75" w:rsidRDefault="00000000">
            <w:pPr>
              <w:spacing w:before="40" w:after="40"/>
            </w:pPr>
            <w:r>
              <w:rPr>
                <w:sz w:val="20"/>
              </w:rPr>
              <w:t>Rain, temperature, humidity, and a short forecast</w:t>
            </w:r>
          </w:p>
        </w:tc>
        <w:tc>
          <w:tcPr>
            <w:tcW w:w="2154" w:type="dxa"/>
            <w:tcBorders>
              <w:top w:val="single" w:sz="4" w:space="0" w:color="D6E2EA"/>
              <w:left w:val="single" w:sz="4" w:space="0" w:color="D6E2EA"/>
              <w:bottom w:val="single" w:sz="4" w:space="0" w:color="D6E2EA"/>
              <w:right w:val="single" w:sz="4" w:space="0" w:color="D6E2EA"/>
            </w:tcBorders>
          </w:tcPr>
          <w:p w14:paraId="269418BD" w14:textId="77777777" w:rsidR="00A15A75" w:rsidRDefault="00000000">
            <w:pPr>
              <w:spacing w:before="40" w:after="40"/>
            </w:pPr>
            <w:r>
              <w:rPr>
                <w:sz w:val="20"/>
              </w:rPr>
              <w:t>About every 6 hours</w:t>
            </w:r>
          </w:p>
        </w:tc>
      </w:tr>
      <w:tr w:rsidR="00A15A75" w14:paraId="52EE56F6"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F4F8FB"/>
          </w:tcPr>
          <w:p w14:paraId="1D1D59DD" w14:textId="77777777" w:rsidR="00A15A75" w:rsidRDefault="00000000">
            <w:pPr>
              <w:spacing w:before="40" w:after="40"/>
            </w:pPr>
            <w:r>
              <w:rPr>
                <w:sz w:val="20"/>
              </w:rPr>
              <w:t>Google Earth Engine</w:t>
            </w:r>
          </w:p>
        </w:tc>
        <w:tc>
          <w:tcPr>
            <w:tcW w:w="5216" w:type="dxa"/>
            <w:tcBorders>
              <w:top w:val="single" w:sz="4" w:space="0" w:color="D6E2EA"/>
              <w:left w:val="single" w:sz="4" w:space="0" w:color="D6E2EA"/>
              <w:bottom w:val="single" w:sz="4" w:space="0" w:color="D6E2EA"/>
              <w:right w:val="single" w:sz="4" w:space="0" w:color="D6E2EA"/>
            </w:tcBorders>
            <w:shd w:val="clear" w:color="auto" w:fill="F4F8FB"/>
          </w:tcPr>
          <w:p w14:paraId="0A0D4230" w14:textId="77777777" w:rsidR="00A15A75" w:rsidRDefault="00000000">
            <w:pPr>
              <w:spacing w:before="40" w:after="40"/>
            </w:pPr>
            <w:r>
              <w:rPr>
                <w:sz w:val="20"/>
              </w:rPr>
              <w:t>Rainfall, evaporation, plant greenness (NDVI), surface water</w:t>
            </w:r>
          </w:p>
        </w:tc>
        <w:tc>
          <w:tcPr>
            <w:tcW w:w="2154" w:type="dxa"/>
            <w:tcBorders>
              <w:top w:val="single" w:sz="4" w:space="0" w:color="D6E2EA"/>
              <w:left w:val="single" w:sz="4" w:space="0" w:color="D6E2EA"/>
              <w:bottom w:val="single" w:sz="4" w:space="0" w:color="D6E2EA"/>
              <w:right w:val="single" w:sz="4" w:space="0" w:color="D6E2EA"/>
            </w:tcBorders>
            <w:shd w:val="clear" w:color="auto" w:fill="F4F8FB"/>
          </w:tcPr>
          <w:p w14:paraId="39B0E92E" w14:textId="77777777" w:rsidR="00A15A75" w:rsidRDefault="00000000">
            <w:pPr>
              <w:spacing w:before="40" w:after="40"/>
            </w:pPr>
            <w:r>
              <w:rPr>
                <w:sz w:val="20"/>
              </w:rPr>
              <w:t>Weekly</w:t>
            </w:r>
          </w:p>
        </w:tc>
      </w:tr>
      <w:tr w:rsidR="00A15A75" w14:paraId="5593F9D2"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1C8AFFA0" w14:textId="77777777" w:rsidR="00A15A75" w:rsidRDefault="00000000">
            <w:pPr>
              <w:spacing w:before="40" w:after="40"/>
            </w:pPr>
            <w:r>
              <w:rPr>
                <w:sz w:val="20"/>
              </w:rPr>
              <w:lastRenderedPageBreak/>
              <w:t>Sensors (future / demo)</w:t>
            </w:r>
          </w:p>
        </w:tc>
        <w:tc>
          <w:tcPr>
            <w:tcW w:w="5216" w:type="dxa"/>
            <w:tcBorders>
              <w:top w:val="single" w:sz="4" w:space="0" w:color="D6E2EA"/>
              <w:left w:val="single" w:sz="4" w:space="0" w:color="D6E2EA"/>
              <w:bottom w:val="single" w:sz="4" w:space="0" w:color="D6E2EA"/>
              <w:right w:val="single" w:sz="4" w:space="0" w:color="D6E2EA"/>
            </w:tcBorders>
          </w:tcPr>
          <w:p w14:paraId="1B7D51F4" w14:textId="77777777" w:rsidR="00A15A75" w:rsidRDefault="00000000">
            <w:pPr>
              <w:spacing w:before="40" w:after="40"/>
            </w:pPr>
            <w:r>
              <w:rPr>
                <w:sz w:val="20"/>
              </w:rPr>
              <w:t>Faster level and flow readings</w:t>
            </w:r>
          </w:p>
        </w:tc>
        <w:tc>
          <w:tcPr>
            <w:tcW w:w="2154" w:type="dxa"/>
            <w:tcBorders>
              <w:top w:val="single" w:sz="4" w:space="0" w:color="D6E2EA"/>
              <w:left w:val="single" w:sz="4" w:space="0" w:color="D6E2EA"/>
              <w:bottom w:val="single" w:sz="4" w:space="0" w:color="D6E2EA"/>
              <w:right w:val="single" w:sz="4" w:space="0" w:color="D6E2EA"/>
            </w:tcBorders>
          </w:tcPr>
          <w:p w14:paraId="31BDB34A" w14:textId="77777777" w:rsidR="00A15A75" w:rsidRDefault="00000000">
            <w:pPr>
              <w:spacing w:before="40" w:after="40"/>
            </w:pPr>
            <w:r>
              <w:rPr>
                <w:sz w:val="20"/>
              </w:rPr>
              <w:t>Minutes to hours, when connected</w:t>
            </w:r>
          </w:p>
        </w:tc>
      </w:tr>
    </w:tbl>
    <w:p w14:paraId="28E3C242" w14:textId="77777777" w:rsidR="00A15A75" w:rsidRDefault="00A15A75">
      <w:pPr>
        <w:spacing w:before="40" w:after="120"/>
      </w:pPr>
    </w:p>
    <w:p w14:paraId="44A03711" w14:textId="77777777" w:rsidR="00A15A75" w:rsidRDefault="00000000">
      <w:pPr>
        <w:spacing w:after="160" w:line="269" w:lineRule="auto"/>
      </w:pPr>
      <w:r>
        <w:t>IRSA and FFD are the official record. Sensor or replay data is allowed in, but it is stored at a lower priority, so a demo feed can never overwrite the official number.</w:t>
      </w:r>
    </w:p>
    <w:p w14:paraId="516D5FE4" w14:textId="77777777" w:rsidR="00A15A75" w:rsidRDefault="00000000">
      <w:pPr>
        <w:keepNext/>
        <w:spacing w:before="240" w:after="80"/>
      </w:pPr>
      <w:r>
        <w:rPr>
          <w:b/>
          <w:color w:val="0E5F78"/>
          <w:sz w:val="28"/>
        </w:rPr>
        <w:t>5.2  Ingestion and validation</w:t>
      </w:r>
    </w:p>
    <w:p w14:paraId="6C048A10" w14:textId="77777777" w:rsidR="00A15A75" w:rsidRDefault="00000000">
      <w:pPr>
        <w:spacing w:after="160" w:line="269" w:lineRule="auto"/>
      </w:pPr>
      <w:r>
        <w:t>Ingestion means “bring the outside file into our tables.” IRSA arrives as a document we parse. FFD arrives as a flood bulletin. Weather and satellite jobs have their own adapters. An adapter is just a small program that understands one source’s format.</w:t>
      </w:r>
    </w:p>
    <w:p w14:paraId="053178A9" w14:textId="77777777" w:rsidR="00A15A75" w:rsidRDefault="00000000">
      <w:pPr>
        <w:spacing w:after="160" w:line="269" w:lineRule="auto"/>
      </w:pPr>
      <w:r>
        <w:t>Every stored reading keeps a passport. We call this provenance. It includes:</w:t>
      </w:r>
    </w:p>
    <w:p w14:paraId="55EE8DC9" w14:textId="77777777" w:rsidR="00A15A75" w:rsidRDefault="00000000">
      <w:pPr>
        <w:spacing w:after="60" w:line="259" w:lineRule="auto"/>
        <w:ind w:left="624" w:hanging="227"/>
      </w:pPr>
      <w:r>
        <w:t>•  Which source it came from, and the address or document.</w:t>
      </w:r>
    </w:p>
    <w:p w14:paraId="3BC2402C" w14:textId="77777777" w:rsidR="00A15A75" w:rsidRDefault="00000000">
      <w:pPr>
        <w:spacing w:after="60" w:line="259" w:lineRule="auto"/>
        <w:ind w:left="624" w:hanging="227"/>
      </w:pPr>
      <w:r>
        <w:t>•  When the source said the measurement happened, and when we downloaded it.</w:t>
      </w:r>
    </w:p>
    <w:p w14:paraId="26249DE5" w14:textId="77777777" w:rsidR="00A15A75" w:rsidRDefault="00000000">
      <w:pPr>
        <w:spacing w:after="60" w:line="259" w:lineRule="auto"/>
        <w:ind w:left="624" w:hanging="227"/>
      </w:pPr>
      <w:r>
        <w:t>•  A fingerprint (a hash) of the raw file, so we can prove we did not silently edit it.</w:t>
      </w:r>
    </w:p>
    <w:p w14:paraId="65CA1FB9" w14:textId="77777777" w:rsidR="00A15A75" w:rsidRDefault="00000000">
      <w:pPr>
        <w:spacing w:after="60" w:line="259" w:lineRule="auto"/>
        <w:ind w:left="624" w:hanging="227"/>
      </w:pPr>
      <w:r>
        <w:t>•  A quality flag: valid, partial, suspect, stale, invalid, or missing.</w:t>
      </w:r>
    </w:p>
    <w:p w14:paraId="162FEBA1" w14:textId="77777777" w:rsidR="00A15A75" w:rsidRDefault="00000000">
      <w:pPr>
        <w:spacing w:after="160" w:line="269" w:lineRule="auto"/>
      </w:pPr>
      <w:r>
        <w:t>Validation rejects impossible values, such as a negative flow. Those rows go to quarantine. Quarantine means “saved, but not used as truth.” We do not throw the evidence away, and we do not let a broken row drive an alert.</w:t>
      </w:r>
    </w:p>
    <w:p w14:paraId="476F36C9" w14:textId="77777777" w:rsidR="00A15A75" w:rsidRDefault="00000000">
      <w:pPr>
        <w:spacing w:after="160" w:line="269" w:lineRule="auto"/>
      </w:pPr>
      <w:r>
        <w:t>If a satellite or rainfall source is late, the screen says the data is still waiting. It does not print zero and pretend the river is dry. That honesty is a design choice, not a missing feature.</w:t>
      </w:r>
    </w:p>
    <w:p w14:paraId="109598CF" w14:textId="77777777" w:rsidR="00A15A75" w:rsidRDefault="00000000">
      <w:pPr>
        <w:keepNext/>
        <w:spacing w:before="240" w:after="80"/>
      </w:pPr>
      <w:r>
        <w:rPr>
          <w:b/>
          <w:color w:val="0E5F78"/>
          <w:sz w:val="28"/>
        </w:rPr>
        <w:t>5.3  The database</w:t>
      </w:r>
    </w:p>
    <w:p w14:paraId="5614043B" w14:textId="77777777" w:rsidR="00A15A75" w:rsidRDefault="00000000">
      <w:pPr>
        <w:spacing w:after="160" w:line="269" w:lineRule="auto"/>
      </w:pPr>
      <w:r>
        <w:t>The database is the memory. It is PostgreSQL, hosted on Neon, with map support (PostGIS). Think of it as cupboards in one room:</w:t>
      </w:r>
    </w:p>
    <w:p w14:paraId="58F32CC4" w14:textId="77777777" w:rsidR="00A15A75" w:rsidRDefault="00000000">
      <w:pPr>
        <w:spacing w:after="60" w:line="259" w:lineRule="auto"/>
        <w:ind w:left="624" w:hanging="227"/>
      </w:pPr>
      <w:r>
        <w:t>•  Shared cupboard: users, roles, and who is allowed to see which province or asset.</w:t>
      </w:r>
    </w:p>
    <w:p w14:paraId="0409332C" w14:textId="77777777" w:rsidR="00A15A75" w:rsidRDefault="00000000">
      <w:pPr>
        <w:spacing w:after="60" w:line="259" w:lineRule="auto"/>
        <w:ind w:left="624" w:hanging="227"/>
      </w:pPr>
      <w:r>
        <w:t>•  AquaVision cupboard: assets, observations, forecasts, alerts, instructions, pipelines, audit.</w:t>
      </w:r>
    </w:p>
    <w:p w14:paraId="6FFCDBE6" w14:textId="77777777" w:rsidR="00A15A75" w:rsidRDefault="00000000">
      <w:pPr>
        <w:spacing w:after="60" w:line="259" w:lineRule="auto"/>
        <w:ind w:left="624" w:hanging="227"/>
      </w:pPr>
      <w:r>
        <w:t>•  Other cupboards (crop and geo) stay separate so a crop experiment cannot corrupt water operations.</w:t>
      </w:r>
    </w:p>
    <w:p w14:paraId="528CFA3E" w14:textId="77777777" w:rsidR="00A15A75" w:rsidRDefault="00000000">
      <w:pPr>
        <w:spacing w:after="160" w:line="269" w:lineRule="auto"/>
      </w:pPr>
      <w:r>
        <w:t>Schema changes are written as migrations (Alembic). That means the shape of the database is code, reviewed like any other change, not a manual edit someone forgot to write down.</w:t>
      </w:r>
    </w:p>
    <w:p w14:paraId="056907C0" w14:textId="77777777" w:rsidR="00A15A75" w:rsidRDefault="00000000">
      <w:pPr>
        <w:keepNext/>
        <w:spacing w:before="240" w:after="80"/>
      </w:pPr>
      <w:r>
        <w:rPr>
          <w:b/>
          <w:color w:val="0E5F78"/>
          <w:sz w:val="28"/>
        </w:rPr>
        <w:t>5.4  The scheduler (the clock)</w:t>
      </w:r>
    </w:p>
    <w:p w14:paraId="295B0175" w14:textId="77777777" w:rsidR="00A15A75" w:rsidRDefault="00000000">
      <w:pPr>
        <w:spacing w:after="160" w:line="269" w:lineRule="auto"/>
      </w:pPr>
      <w:r>
        <w:t>People should not have to press “download” every morning. The scheduler runs jobs in order, and it takes a lock so the same job cannot run twice at once.</w:t>
      </w:r>
    </w:p>
    <w:tbl>
      <w:tblPr>
        <w:tblW w:w="0" w:type="auto"/>
        <w:jc w:val="center"/>
        <w:tblLook w:val="04A0" w:firstRow="1" w:lastRow="0" w:firstColumn="1" w:lastColumn="0" w:noHBand="0" w:noVBand="1"/>
      </w:tblPr>
      <w:tblGrid>
        <w:gridCol w:w="1814"/>
        <w:gridCol w:w="3175"/>
        <w:gridCol w:w="4762"/>
      </w:tblGrid>
      <w:tr w:rsidR="00A15A75" w14:paraId="2156F766"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shd w:val="clear" w:color="auto" w:fill="0A2A44"/>
          </w:tcPr>
          <w:p w14:paraId="23539B87" w14:textId="2DCA93D1" w:rsidR="00A15A75" w:rsidRDefault="008A0F76">
            <w:pPr>
              <w:spacing w:before="40" w:after="40"/>
            </w:pPr>
            <w:r>
              <w:rPr>
                <w:b/>
                <w:color w:val="FFFFFF"/>
                <w:sz w:val="20"/>
              </w:rPr>
              <w:t>--</w:t>
            </w:r>
          </w:p>
        </w:tc>
        <w:tc>
          <w:tcPr>
            <w:tcW w:w="3175" w:type="dxa"/>
            <w:tcBorders>
              <w:top w:val="single" w:sz="4" w:space="0" w:color="D6E2EA"/>
              <w:left w:val="single" w:sz="4" w:space="0" w:color="D6E2EA"/>
              <w:bottom w:val="single" w:sz="4" w:space="0" w:color="D6E2EA"/>
              <w:right w:val="single" w:sz="4" w:space="0" w:color="D6E2EA"/>
            </w:tcBorders>
            <w:shd w:val="clear" w:color="auto" w:fill="0A2A44"/>
          </w:tcPr>
          <w:p w14:paraId="59826275" w14:textId="77777777" w:rsidR="00A15A75" w:rsidRDefault="00000000">
            <w:pPr>
              <w:spacing w:before="40" w:after="40"/>
            </w:pPr>
            <w:r>
              <w:rPr>
                <w:b/>
                <w:color w:val="FFFFFF"/>
                <w:sz w:val="20"/>
              </w:rPr>
              <w:t>Job</w:t>
            </w:r>
          </w:p>
        </w:tc>
        <w:tc>
          <w:tcPr>
            <w:tcW w:w="4762" w:type="dxa"/>
            <w:tcBorders>
              <w:top w:val="single" w:sz="4" w:space="0" w:color="D6E2EA"/>
              <w:left w:val="single" w:sz="4" w:space="0" w:color="D6E2EA"/>
              <w:bottom w:val="single" w:sz="4" w:space="0" w:color="D6E2EA"/>
              <w:right w:val="single" w:sz="4" w:space="0" w:color="D6E2EA"/>
            </w:tcBorders>
            <w:shd w:val="clear" w:color="auto" w:fill="0A2A44"/>
          </w:tcPr>
          <w:p w14:paraId="7A08093A" w14:textId="77777777" w:rsidR="00A15A75" w:rsidRDefault="00000000">
            <w:pPr>
              <w:spacing w:before="40" w:after="40"/>
            </w:pPr>
            <w:r>
              <w:rPr>
                <w:b/>
                <w:color w:val="FFFFFF"/>
                <w:sz w:val="20"/>
              </w:rPr>
              <w:t>Why it matters</w:t>
            </w:r>
          </w:p>
        </w:tc>
      </w:tr>
      <w:tr w:rsidR="00A15A75" w14:paraId="3B2EC6CA"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tcPr>
          <w:p w14:paraId="205DCB50" w14:textId="77777777" w:rsidR="00A15A75" w:rsidRDefault="00000000">
            <w:pPr>
              <w:spacing w:before="40" w:after="40"/>
            </w:pPr>
            <w:r>
              <w:rPr>
                <w:sz w:val="20"/>
              </w:rPr>
              <w:t>01:00</w:t>
            </w:r>
          </w:p>
        </w:tc>
        <w:tc>
          <w:tcPr>
            <w:tcW w:w="3175" w:type="dxa"/>
            <w:tcBorders>
              <w:top w:val="single" w:sz="4" w:space="0" w:color="D6E2EA"/>
              <w:left w:val="single" w:sz="4" w:space="0" w:color="D6E2EA"/>
              <w:bottom w:val="single" w:sz="4" w:space="0" w:color="D6E2EA"/>
              <w:right w:val="single" w:sz="4" w:space="0" w:color="D6E2EA"/>
            </w:tcBorders>
          </w:tcPr>
          <w:p w14:paraId="494D8BF0" w14:textId="77777777" w:rsidR="00A15A75" w:rsidRDefault="00000000">
            <w:pPr>
              <w:spacing w:before="40" w:after="40"/>
            </w:pPr>
            <w:r>
              <w:rPr>
                <w:sz w:val="20"/>
              </w:rPr>
              <w:t>Download FFD bulletin</w:t>
            </w:r>
          </w:p>
        </w:tc>
        <w:tc>
          <w:tcPr>
            <w:tcW w:w="4762" w:type="dxa"/>
            <w:tcBorders>
              <w:top w:val="single" w:sz="4" w:space="0" w:color="D6E2EA"/>
              <w:left w:val="single" w:sz="4" w:space="0" w:color="D6E2EA"/>
              <w:bottom w:val="single" w:sz="4" w:space="0" w:color="D6E2EA"/>
              <w:right w:val="single" w:sz="4" w:space="0" w:color="D6E2EA"/>
            </w:tcBorders>
          </w:tcPr>
          <w:p w14:paraId="3EFE41CA" w14:textId="77777777" w:rsidR="00A15A75" w:rsidRDefault="00000000">
            <w:pPr>
              <w:spacing w:before="40" w:after="40"/>
            </w:pPr>
            <w:r>
              <w:rPr>
                <w:sz w:val="20"/>
              </w:rPr>
              <w:t>Flood status for the river gauges</w:t>
            </w:r>
          </w:p>
        </w:tc>
      </w:tr>
      <w:tr w:rsidR="00A15A75" w14:paraId="616D8742"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shd w:val="clear" w:color="auto" w:fill="F4F8FB"/>
          </w:tcPr>
          <w:p w14:paraId="0C8CF626" w14:textId="77777777" w:rsidR="00A15A75" w:rsidRDefault="00000000">
            <w:pPr>
              <w:spacing w:before="40" w:after="40"/>
            </w:pPr>
            <w:r>
              <w:rPr>
                <w:sz w:val="20"/>
              </w:rPr>
              <w:t>01:30</w:t>
            </w:r>
          </w:p>
        </w:tc>
        <w:tc>
          <w:tcPr>
            <w:tcW w:w="3175" w:type="dxa"/>
            <w:tcBorders>
              <w:top w:val="single" w:sz="4" w:space="0" w:color="D6E2EA"/>
              <w:left w:val="single" w:sz="4" w:space="0" w:color="D6E2EA"/>
              <w:bottom w:val="single" w:sz="4" w:space="0" w:color="D6E2EA"/>
              <w:right w:val="single" w:sz="4" w:space="0" w:color="D6E2EA"/>
            </w:tcBorders>
            <w:shd w:val="clear" w:color="auto" w:fill="F4F8FB"/>
          </w:tcPr>
          <w:p w14:paraId="16CBBD37" w14:textId="77777777" w:rsidR="00A15A75" w:rsidRDefault="00000000">
            <w:pPr>
              <w:spacing w:before="40" w:after="40"/>
            </w:pPr>
            <w:r>
              <w:rPr>
                <w:sz w:val="20"/>
              </w:rPr>
              <w:t>Download IRSA</w:t>
            </w:r>
          </w:p>
        </w:tc>
        <w:tc>
          <w:tcPr>
            <w:tcW w:w="4762" w:type="dxa"/>
            <w:tcBorders>
              <w:top w:val="single" w:sz="4" w:space="0" w:color="D6E2EA"/>
              <w:left w:val="single" w:sz="4" w:space="0" w:color="D6E2EA"/>
              <w:bottom w:val="single" w:sz="4" w:space="0" w:color="D6E2EA"/>
              <w:right w:val="single" w:sz="4" w:space="0" w:color="D6E2EA"/>
            </w:tcBorders>
            <w:shd w:val="clear" w:color="auto" w:fill="F4F8FB"/>
          </w:tcPr>
          <w:p w14:paraId="21269D4E" w14:textId="77777777" w:rsidR="00A15A75" w:rsidRDefault="00000000">
            <w:pPr>
              <w:spacing w:before="40" w:after="40"/>
            </w:pPr>
            <w:r>
              <w:rPr>
                <w:sz w:val="20"/>
              </w:rPr>
              <w:t>Dam and barrage numbers for the day</w:t>
            </w:r>
          </w:p>
        </w:tc>
      </w:tr>
      <w:tr w:rsidR="00A15A75" w14:paraId="573ACDD7"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tcPr>
          <w:p w14:paraId="41EAEB95" w14:textId="77777777" w:rsidR="00A15A75" w:rsidRDefault="00000000">
            <w:pPr>
              <w:spacing w:before="40" w:after="40"/>
            </w:pPr>
            <w:r>
              <w:rPr>
                <w:sz w:val="20"/>
              </w:rPr>
              <w:t>02:30</w:t>
            </w:r>
          </w:p>
        </w:tc>
        <w:tc>
          <w:tcPr>
            <w:tcW w:w="3175" w:type="dxa"/>
            <w:tcBorders>
              <w:top w:val="single" w:sz="4" w:space="0" w:color="D6E2EA"/>
              <w:left w:val="single" w:sz="4" w:space="0" w:color="D6E2EA"/>
              <w:bottom w:val="single" w:sz="4" w:space="0" w:color="D6E2EA"/>
              <w:right w:val="single" w:sz="4" w:space="0" w:color="D6E2EA"/>
            </w:tcBorders>
          </w:tcPr>
          <w:p w14:paraId="6C5C8F97" w14:textId="77777777" w:rsidR="00A15A75" w:rsidRDefault="00000000">
            <w:pPr>
              <w:spacing w:before="40" w:after="40"/>
            </w:pPr>
            <w:r>
              <w:rPr>
                <w:sz w:val="20"/>
              </w:rPr>
              <w:t>Run predictions</w:t>
            </w:r>
          </w:p>
        </w:tc>
        <w:tc>
          <w:tcPr>
            <w:tcW w:w="4762" w:type="dxa"/>
            <w:tcBorders>
              <w:top w:val="single" w:sz="4" w:space="0" w:color="D6E2EA"/>
              <w:left w:val="single" w:sz="4" w:space="0" w:color="D6E2EA"/>
              <w:bottom w:val="single" w:sz="4" w:space="0" w:color="D6E2EA"/>
              <w:right w:val="single" w:sz="4" w:space="0" w:color="D6E2EA"/>
            </w:tcBorders>
          </w:tcPr>
          <w:p w14:paraId="35FD733D" w14:textId="77777777" w:rsidR="00A15A75" w:rsidRDefault="00000000">
            <w:pPr>
              <w:spacing w:before="40" w:after="40"/>
            </w:pPr>
            <w:r>
              <w:rPr>
                <w:sz w:val="20"/>
              </w:rPr>
              <w:t>Write forecasts and raise forecast alerts</w:t>
            </w:r>
          </w:p>
        </w:tc>
      </w:tr>
      <w:tr w:rsidR="00A15A75" w14:paraId="2AB5693E"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shd w:val="clear" w:color="auto" w:fill="F4F8FB"/>
          </w:tcPr>
          <w:p w14:paraId="05F7936A" w14:textId="77777777" w:rsidR="00A15A75" w:rsidRDefault="00000000">
            <w:pPr>
              <w:spacing w:before="40" w:after="40"/>
            </w:pPr>
            <w:r>
              <w:rPr>
                <w:sz w:val="20"/>
              </w:rPr>
              <w:t>03:00</w:t>
            </w:r>
          </w:p>
        </w:tc>
        <w:tc>
          <w:tcPr>
            <w:tcW w:w="3175" w:type="dxa"/>
            <w:tcBorders>
              <w:top w:val="single" w:sz="4" w:space="0" w:color="D6E2EA"/>
              <w:left w:val="single" w:sz="4" w:space="0" w:color="D6E2EA"/>
              <w:bottom w:val="single" w:sz="4" w:space="0" w:color="D6E2EA"/>
              <w:right w:val="single" w:sz="4" w:space="0" w:color="D6E2EA"/>
            </w:tcBorders>
            <w:shd w:val="clear" w:color="auto" w:fill="F4F8FB"/>
          </w:tcPr>
          <w:p w14:paraId="05DF08FA" w14:textId="77777777" w:rsidR="00A15A75" w:rsidRDefault="00000000">
            <w:pPr>
              <w:spacing w:before="40" w:after="40"/>
            </w:pPr>
            <w:r>
              <w:rPr>
                <w:sz w:val="20"/>
              </w:rPr>
              <w:t>Score old forecasts</w:t>
            </w:r>
          </w:p>
        </w:tc>
        <w:tc>
          <w:tcPr>
            <w:tcW w:w="4762" w:type="dxa"/>
            <w:tcBorders>
              <w:top w:val="single" w:sz="4" w:space="0" w:color="D6E2EA"/>
              <w:left w:val="single" w:sz="4" w:space="0" w:color="D6E2EA"/>
              <w:bottom w:val="single" w:sz="4" w:space="0" w:color="D6E2EA"/>
              <w:right w:val="single" w:sz="4" w:space="0" w:color="D6E2EA"/>
            </w:tcBorders>
            <w:shd w:val="clear" w:color="auto" w:fill="F4F8FB"/>
          </w:tcPr>
          <w:p w14:paraId="58680C87" w14:textId="77777777" w:rsidR="00A15A75" w:rsidRDefault="00000000">
            <w:pPr>
              <w:spacing w:before="40" w:after="40"/>
            </w:pPr>
            <w:r>
              <w:rPr>
                <w:sz w:val="20"/>
              </w:rPr>
              <w:t>Compare what we predicted with what really happened</w:t>
            </w:r>
          </w:p>
        </w:tc>
      </w:tr>
      <w:tr w:rsidR="00A15A75" w14:paraId="180A9592"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tcPr>
          <w:p w14:paraId="0C932CF8" w14:textId="77777777" w:rsidR="00A15A75" w:rsidRDefault="00000000">
            <w:pPr>
              <w:spacing w:before="40" w:after="40"/>
            </w:pPr>
            <w:r>
              <w:rPr>
                <w:sz w:val="20"/>
              </w:rPr>
              <w:t>Every 6 hours</w:t>
            </w:r>
          </w:p>
        </w:tc>
        <w:tc>
          <w:tcPr>
            <w:tcW w:w="3175" w:type="dxa"/>
            <w:tcBorders>
              <w:top w:val="single" w:sz="4" w:space="0" w:color="D6E2EA"/>
              <w:left w:val="single" w:sz="4" w:space="0" w:color="D6E2EA"/>
              <w:bottom w:val="single" w:sz="4" w:space="0" w:color="D6E2EA"/>
              <w:right w:val="single" w:sz="4" w:space="0" w:color="D6E2EA"/>
            </w:tcBorders>
          </w:tcPr>
          <w:p w14:paraId="0530D77A" w14:textId="77777777" w:rsidR="00A15A75" w:rsidRDefault="00000000">
            <w:pPr>
              <w:spacing w:before="40" w:after="40"/>
            </w:pPr>
            <w:r>
              <w:rPr>
                <w:sz w:val="20"/>
              </w:rPr>
              <w:t>Refresh weather</w:t>
            </w:r>
          </w:p>
        </w:tc>
        <w:tc>
          <w:tcPr>
            <w:tcW w:w="4762" w:type="dxa"/>
            <w:tcBorders>
              <w:top w:val="single" w:sz="4" w:space="0" w:color="D6E2EA"/>
              <w:left w:val="single" w:sz="4" w:space="0" w:color="D6E2EA"/>
              <w:bottom w:val="single" w:sz="4" w:space="0" w:color="D6E2EA"/>
              <w:right w:val="single" w:sz="4" w:space="0" w:color="D6E2EA"/>
            </w:tcBorders>
          </w:tcPr>
          <w:p w14:paraId="3DC70B55" w14:textId="77777777" w:rsidR="00A15A75" w:rsidRDefault="00000000">
            <w:pPr>
              <w:spacing w:before="40" w:after="40"/>
            </w:pPr>
            <w:r>
              <w:rPr>
                <w:sz w:val="20"/>
              </w:rPr>
              <w:t>Keep rain and temperature current</w:t>
            </w:r>
          </w:p>
        </w:tc>
      </w:tr>
      <w:tr w:rsidR="00A15A75" w14:paraId="48F3E354"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shd w:val="clear" w:color="auto" w:fill="F4F8FB"/>
          </w:tcPr>
          <w:p w14:paraId="6918C5C6" w14:textId="77777777" w:rsidR="00A15A75" w:rsidRDefault="00000000">
            <w:pPr>
              <w:spacing w:before="40" w:after="40"/>
            </w:pPr>
            <w:r>
              <w:rPr>
                <w:sz w:val="20"/>
              </w:rPr>
              <w:lastRenderedPageBreak/>
              <w:t>Sunday</w:t>
            </w:r>
          </w:p>
        </w:tc>
        <w:tc>
          <w:tcPr>
            <w:tcW w:w="3175" w:type="dxa"/>
            <w:tcBorders>
              <w:top w:val="single" w:sz="4" w:space="0" w:color="D6E2EA"/>
              <w:left w:val="single" w:sz="4" w:space="0" w:color="D6E2EA"/>
              <w:bottom w:val="single" w:sz="4" w:space="0" w:color="D6E2EA"/>
              <w:right w:val="single" w:sz="4" w:space="0" w:color="D6E2EA"/>
            </w:tcBorders>
            <w:shd w:val="clear" w:color="auto" w:fill="F4F8FB"/>
          </w:tcPr>
          <w:p w14:paraId="76681E8F" w14:textId="77777777" w:rsidR="00A15A75" w:rsidRDefault="00000000">
            <w:pPr>
              <w:spacing w:before="40" w:after="40"/>
            </w:pPr>
            <w:r>
              <w:rPr>
                <w:sz w:val="20"/>
              </w:rPr>
              <w:t>Retrain, validate, register models</w:t>
            </w:r>
          </w:p>
        </w:tc>
        <w:tc>
          <w:tcPr>
            <w:tcW w:w="4762" w:type="dxa"/>
            <w:tcBorders>
              <w:top w:val="single" w:sz="4" w:space="0" w:color="D6E2EA"/>
              <w:left w:val="single" w:sz="4" w:space="0" w:color="D6E2EA"/>
              <w:bottom w:val="single" w:sz="4" w:space="0" w:color="D6E2EA"/>
              <w:right w:val="single" w:sz="4" w:space="0" w:color="D6E2EA"/>
            </w:tcBorders>
            <w:shd w:val="clear" w:color="auto" w:fill="F4F8FB"/>
          </w:tcPr>
          <w:p w14:paraId="136947CB" w14:textId="77777777" w:rsidR="00A15A75" w:rsidRDefault="00000000">
            <w:pPr>
              <w:spacing w:before="40" w:after="40"/>
            </w:pPr>
            <w:r>
              <w:rPr>
                <w:sz w:val="20"/>
              </w:rPr>
              <w:t>Models earn trust on a schedule, not by hand</w:t>
            </w:r>
          </w:p>
        </w:tc>
      </w:tr>
    </w:tbl>
    <w:p w14:paraId="4F64EA47" w14:textId="77777777" w:rsidR="00A15A75" w:rsidRDefault="00A15A75">
      <w:pPr>
        <w:spacing w:before="40" w:after="120"/>
      </w:pPr>
    </w:p>
    <w:p w14:paraId="6D7C7AAF" w14:textId="77777777" w:rsidR="00A15A75" w:rsidRDefault="00000000">
      <w:pPr>
        <w:spacing w:after="160" w:line="269" w:lineRule="auto"/>
      </w:pPr>
      <w:r>
        <w:t>Each run is saved as success, failed, or partial. If a password or a source is missing, the job skips and says so. It does not invent a successful run.</w:t>
      </w:r>
    </w:p>
    <w:p w14:paraId="5B7B840F" w14:textId="77777777" w:rsidR="00A15A75" w:rsidRDefault="00000000">
      <w:pPr>
        <w:keepNext/>
        <w:spacing w:before="240" w:after="80"/>
      </w:pPr>
      <w:r>
        <w:rPr>
          <w:b/>
          <w:color w:val="0E5F78"/>
          <w:sz w:val="28"/>
        </w:rPr>
        <w:t>5.5  Water Availability Index (WAI)</w:t>
      </w:r>
    </w:p>
    <w:p w14:paraId="2C861049" w14:textId="77777777" w:rsidR="00A15A75" w:rsidRDefault="00000000">
      <w:pPr>
        <w:spacing w:after="160" w:line="269" w:lineRule="auto"/>
      </w:pPr>
      <w:r>
        <w:t>WAI is one score from 0 to 100. Higher means more water is available compared with recent history. Operators cannot stare at ten charts at once, so the overview leads with this score and a plain status.</w:t>
      </w:r>
    </w:p>
    <w:p w14:paraId="2E2B9C62" w14:textId="77777777" w:rsidR="00A15A75" w:rsidRDefault="00000000">
      <w:pPr>
        <w:spacing w:after="160" w:line="269" w:lineRule="auto"/>
      </w:pPr>
      <w:r>
        <w:t>For a single asset, the live score uses only real observations:</w:t>
      </w:r>
    </w:p>
    <w:p w14:paraId="5A1B299A" w14:textId="77777777" w:rsidR="00A15A75" w:rsidRDefault="00000000">
      <w:pPr>
        <w:spacing w:after="60" w:line="259" w:lineRule="auto"/>
        <w:ind w:left="624" w:hanging="227"/>
      </w:pPr>
      <w:r>
        <w:t>•  Flow (half the weight): is today’s discharge high or low versus the last 90 days?</w:t>
      </w:r>
    </w:p>
    <w:p w14:paraId="5F17D628" w14:textId="77777777" w:rsidR="00A15A75" w:rsidRDefault="00000000">
      <w:pPr>
        <w:spacing w:after="60" w:line="259" w:lineRule="auto"/>
        <w:ind w:left="624" w:hanging="227"/>
      </w:pPr>
      <w:r>
        <w:t>•  Storage (about a third): how full is the reservoir? Barrages skip this, because they are not storage dams.</w:t>
      </w:r>
    </w:p>
    <w:p w14:paraId="307F94DF" w14:textId="77777777" w:rsidR="00A15A75" w:rsidRDefault="00000000">
      <w:pPr>
        <w:spacing w:after="60" w:line="259" w:lineRule="auto"/>
        <w:ind w:left="624" w:hanging="227"/>
      </w:pPr>
      <w:r>
        <w:t>•  Trend (the rest): is the last 7 days wetter or drier than the 7 days before?</w:t>
      </w:r>
    </w:p>
    <w:p w14:paraId="297F0EC6" w14:textId="77777777" w:rsidR="00A15A75" w:rsidRDefault="00000000">
      <w:pPr>
        <w:spacing w:after="160" w:line="269" w:lineRule="auto"/>
      </w:pPr>
      <w:r>
        <w:t>If one piece is missing, the weights are shared across the pieces that exist. We do not fill the gap with a fake number.</w:t>
      </w:r>
    </w:p>
    <w:p w14:paraId="0A667AA7" w14:textId="77777777" w:rsidR="00A15A75" w:rsidRDefault="00000000">
      <w:pPr>
        <w:spacing w:after="160" w:line="269" w:lineRule="auto"/>
      </w:pPr>
      <w:r>
        <w:t>There is also a weekly regional WAI for the 21 regions. That wider score can include rainfall, evaporation, surface-water area from satellite, soil moisture, and how green the vegetation is (NDVI). The asset score and the regional score answer different questions: “this dam, right now” versus “this province, this week.”</w:t>
      </w:r>
    </w:p>
    <w:p w14:paraId="187C1F67" w14:textId="77777777" w:rsidR="00A15A75" w:rsidRDefault="00000000">
      <w:pPr>
        <w:keepNext/>
        <w:spacing w:before="240" w:after="80"/>
      </w:pPr>
      <w:r>
        <w:rPr>
          <w:b/>
          <w:color w:val="0E5F78"/>
          <w:sz w:val="28"/>
        </w:rPr>
        <w:t>5.6  Predictions</w:t>
      </w:r>
    </w:p>
    <w:p w14:paraId="6CCD77E0" w14:textId="77777777" w:rsidR="00A15A75" w:rsidRDefault="00000000">
      <w:pPr>
        <w:spacing w:after="160" w:line="269" w:lineRule="auto"/>
      </w:pPr>
      <w:r>
        <w:t>The prediction module answers: what might this place look like in 3 days, 7 days, and 14 days? A 30-day model exists for testing. Operators are shown 3, 7, and 14.</w:t>
      </w:r>
    </w:p>
    <w:p w14:paraId="217CB4D4" w14:textId="77777777" w:rsidR="00A15A75" w:rsidRDefault="00000000">
      <w:pPr>
        <w:spacing w:after="160" w:line="269" w:lineRule="auto"/>
      </w:pPr>
      <w:r>
        <w:t>Each forecast carries four ideas, not one magic number:</w:t>
      </w:r>
    </w:p>
    <w:p w14:paraId="4831E495" w14:textId="77777777" w:rsidR="00A15A75" w:rsidRDefault="00000000">
      <w:pPr>
        <w:spacing w:after="60" w:line="259" w:lineRule="auto"/>
        <w:ind w:left="624" w:hanging="227"/>
      </w:pPr>
      <w:r>
        <w:t>•  Expected discharge, in cusecs, plus a band (a low estimate and a high estimate).</w:t>
      </w:r>
    </w:p>
    <w:p w14:paraId="3D1B117B" w14:textId="77777777" w:rsidR="00A15A75" w:rsidRDefault="00000000">
      <w:pPr>
        <w:spacing w:after="60" w:line="259" w:lineRule="auto"/>
        <w:ind w:left="624" w:hanging="227"/>
      </w:pPr>
      <w:r>
        <w:t>•  Water stress, using the WAI and a category.</w:t>
      </w:r>
    </w:p>
    <w:p w14:paraId="527A5DFF" w14:textId="77777777" w:rsidR="00A15A75" w:rsidRDefault="00000000">
      <w:pPr>
        <w:spacing w:after="60" w:line="259" w:lineRule="auto"/>
        <w:ind w:left="624" w:hanging="227"/>
      </w:pPr>
      <w:r>
        <w:t>•  Flood risk, as a score from 0 to 100 and a category.</w:t>
      </w:r>
    </w:p>
    <w:p w14:paraId="3B74CFF6" w14:textId="77777777" w:rsidR="00A15A75" w:rsidRDefault="00000000">
      <w:pPr>
        <w:spacing w:after="60" w:line="259" w:lineRule="auto"/>
        <w:ind w:left="624" w:hanging="227"/>
      </w:pPr>
      <w:r>
        <w:t>•  Rainfall expected over that window, and how likely it is.</w:t>
      </w:r>
    </w:p>
    <w:p w14:paraId="0B5ADF6C" w14:textId="77777777" w:rsidR="00A15A75" w:rsidRDefault="00000000">
      <w:pPr>
        <w:spacing w:after="160" w:line="269" w:lineRule="auto"/>
      </w:pPr>
      <w:r>
        <w:t>The learning model is XGBoost. In simple words, it is a team of small decision trees that vote. It is trained separately for each asset and each horizon, because Tarbela does not behave like Kotri, and a 3-day guess is a different problem from a 14-day guess.</w:t>
      </w:r>
    </w:p>
    <w:p w14:paraId="3839D78D" w14:textId="77777777" w:rsidR="00A15A75" w:rsidRDefault="00000000">
      <w:pPr>
        <w:spacing w:after="160" w:line="269" w:lineRule="auto"/>
      </w:pPr>
      <w:r>
        <w:t>What the model is allowed to see:</w:t>
      </w:r>
    </w:p>
    <w:p w14:paraId="1E0F013C" w14:textId="77777777" w:rsidR="00A15A75" w:rsidRDefault="00000000">
      <w:pPr>
        <w:spacing w:after="60" w:line="259" w:lineRule="auto"/>
        <w:ind w:left="624" w:hanging="227"/>
      </w:pPr>
      <w:r>
        <w:t>•  Today’s level, inflow, outflow, and discharge.</w:t>
      </w:r>
    </w:p>
    <w:p w14:paraId="40AF1970" w14:textId="77777777" w:rsidR="00A15A75" w:rsidRDefault="00000000">
      <w:pPr>
        <w:spacing w:after="60" w:line="259" w:lineRule="auto"/>
        <w:ind w:left="624" w:hanging="227"/>
      </w:pPr>
      <w:r>
        <w:t>•  The same values 1, 3, 7, 14, and 30 days ago (these are called lags).</w:t>
      </w:r>
    </w:p>
    <w:p w14:paraId="186FB1D6" w14:textId="77777777" w:rsidR="00A15A75" w:rsidRDefault="00000000">
      <w:pPr>
        <w:spacing w:after="60" w:line="259" w:lineRule="auto"/>
        <w:ind w:left="624" w:hanging="227"/>
      </w:pPr>
      <w:r>
        <w:t>•  Recent averages and how fast the level is rising or falling.</w:t>
      </w:r>
    </w:p>
    <w:p w14:paraId="1006118C" w14:textId="77777777" w:rsidR="00A15A75" w:rsidRDefault="00000000">
      <w:pPr>
        <w:spacing w:after="60" w:line="259" w:lineRule="auto"/>
        <w:ind w:left="624" w:hanging="227"/>
      </w:pPr>
      <w:r>
        <w:t>•  The time of year, including a monsoon flag for June to September.</w:t>
      </w:r>
    </w:p>
    <w:p w14:paraId="53DBE12E" w14:textId="77777777" w:rsidR="00A15A75" w:rsidRDefault="00000000">
      <w:pPr>
        <w:spacing w:after="60" w:line="259" w:lineRule="auto"/>
        <w:ind w:left="624" w:hanging="227"/>
      </w:pPr>
      <w:r>
        <w:t>•  How close the level already is to the warning line and the danger line.</w:t>
      </w:r>
    </w:p>
    <w:p w14:paraId="355A79D4" w14:textId="77777777" w:rsidR="00A15A75" w:rsidRDefault="00000000">
      <w:pPr>
        <w:spacing w:after="60" w:line="259" w:lineRule="auto"/>
        <w:ind w:left="624" w:hanging="227"/>
      </w:pPr>
      <w:r>
        <w:t>•  The latest FFD flood status, and the weather forecast for rain and temperature.</w:t>
      </w:r>
    </w:p>
    <w:p w14:paraId="6B0084DE" w14:textId="77777777" w:rsidR="00A15A75" w:rsidRDefault="00000000">
      <w:pPr>
        <w:spacing w:after="160" w:line="269" w:lineRule="auto"/>
      </w:pPr>
      <w:r>
        <w:lastRenderedPageBreak/>
        <w:t>Training keeps time in order. We never shuffle the future into the past. The last part of history is held out as a test. We also compare the model with a boring guess called persistence: “tomorrow will be like today.” If the smart model is not better, we do not pretend it is. The served forecast can blend toward today’s value.</w:t>
      </w:r>
    </w:p>
    <w:p w14:paraId="0DF62419" w14:textId="77777777" w:rsidR="00A15A75" w:rsidRDefault="00000000">
      <w:pPr>
        <w:spacing w:after="160" w:line="269" w:lineRule="auto"/>
      </w:pPr>
      <w:r>
        <w:t>The band around the forecast comes from quantile models (a low case and a high case), not from a decorative plus-or-minus. Forecasts are marked advisory. They support a decision. They are not an order to open a gate.</w:t>
      </w:r>
    </w:p>
    <w:p w14:paraId="36D398D7" w14:textId="77777777" w:rsidR="00A15A75" w:rsidRDefault="00000000">
      <w:pPr>
        <w:spacing w:after="160" w:line="269" w:lineRule="auto"/>
      </w:pPr>
      <w:r>
        <w:t>The next morning, when the real IRSA or FFD number arrives, a scoring job compares it with the forecast we made. The error is stored. Accuracy is shown only when enough real days exist. Too few days, and the screen says the model is not validated yet. That is the honest loop: predict, wait, score, show the score.</w:t>
      </w:r>
    </w:p>
    <w:p w14:paraId="6E9B4E10" w14:textId="77777777" w:rsidR="00A15A75" w:rsidRDefault="00000000">
      <w:pPr>
        <w:keepNext/>
        <w:spacing w:before="240" w:after="80"/>
      </w:pPr>
      <w:r>
        <w:rPr>
          <w:b/>
          <w:color w:val="0E5F78"/>
          <w:sz w:val="28"/>
        </w:rPr>
        <w:t>5.7  Flood classifier</w:t>
      </w:r>
    </w:p>
    <w:p w14:paraId="570EB379" w14:textId="77777777" w:rsidR="00A15A75" w:rsidRDefault="00000000">
      <w:pPr>
        <w:spacing w:after="160" w:line="269" w:lineRule="auto"/>
      </w:pPr>
      <w:r>
        <w:t>The forecast says how much water. The classifier says how likely a flood-class event is. Each asset has its own classifier. It looks at recent readings and returns a probability.</w:t>
      </w:r>
    </w:p>
    <w:p w14:paraId="6A0805F1" w14:textId="77777777" w:rsidR="00A15A75" w:rsidRDefault="00000000">
      <w:pPr>
        <w:spacing w:after="160" w:line="269" w:lineRule="auto"/>
      </w:pPr>
      <w:r>
        <w:t>A probability is not shown to the public by itself. It goes to the alert engine. Only a model that the registry still trusts is allowed to create that alert. If the registry says the classifier is rejected, forecasts, maps, and alerts stop using it. Rollback is a status change, not a code change at 2 a.m.</w:t>
      </w:r>
    </w:p>
    <w:p w14:paraId="50D8D859" w14:textId="77777777" w:rsidR="00A15A75" w:rsidRDefault="00000000">
      <w:pPr>
        <w:keepNext/>
        <w:spacing w:before="240" w:after="80"/>
      </w:pPr>
      <w:r>
        <w:rPr>
          <w:b/>
          <w:color w:val="0E5F78"/>
          <w:sz w:val="28"/>
        </w:rPr>
        <w:t>5.8  Anomaly detection</w:t>
      </w:r>
    </w:p>
    <w:p w14:paraId="29F0BA75" w14:textId="77777777" w:rsidR="00A15A75" w:rsidRDefault="00000000">
      <w:pPr>
        <w:spacing w:after="160" w:line="269" w:lineRule="auto"/>
      </w:pPr>
      <w:r>
        <w:t>An anomaly is a reading that does not look like this asset’s normal pattern. We use Isolation Forest, one model per asset. It is useful when a sensor sticks, jumps, or drifts, even if the value has not yet crossed a danger line.</w:t>
      </w:r>
    </w:p>
    <w:p w14:paraId="132DD21B" w14:textId="77777777" w:rsidR="00A15A75" w:rsidRDefault="00000000">
      <w:pPr>
        <w:spacing w:after="160" w:line="269" w:lineRule="auto"/>
      </w:pPr>
      <w:r>
        <w:t>Anomaly is a hint to investigate. It is not, by itself, a flood warning. The anomalies page is where an analyst checks that hint.</w:t>
      </w:r>
    </w:p>
    <w:p w14:paraId="5FE200BE" w14:textId="77777777" w:rsidR="00A15A75" w:rsidRDefault="00000000">
      <w:pPr>
        <w:keepNext/>
        <w:spacing w:before="240" w:after="80"/>
      </w:pPr>
      <w:r>
        <w:rPr>
          <w:b/>
          <w:color w:val="0E5F78"/>
          <w:sz w:val="28"/>
        </w:rPr>
        <w:t>5.9  Model registry and validation</w:t>
      </w:r>
    </w:p>
    <w:p w14:paraId="7C4355EE" w14:textId="77777777" w:rsidR="00A15A75" w:rsidRDefault="00000000">
      <w:pPr>
        <w:spacing w:after="160" w:line="269" w:lineRule="auto"/>
      </w:pPr>
      <w:r>
        <w:t>A model file on disk is not the same as a model we trust. The registry is the list of versions and the stage each version has reached.</w:t>
      </w:r>
    </w:p>
    <w:tbl>
      <w:tblPr>
        <w:tblW w:w="0" w:type="auto"/>
        <w:jc w:val="center"/>
        <w:tblLook w:val="04A0" w:firstRow="1" w:lastRow="0" w:firstColumn="1" w:lastColumn="0" w:noHBand="0" w:noVBand="1"/>
      </w:tblPr>
      <w:tblGrid>
        <w:gridCol w:w="1928"/>
        <w:gridCol w:w="5329"/>
        <w:gridCol w:w="2494"/>
      </w:tblGrid>
      <w:tr w:rsidR="00A15A75" w14:paraId="29CAC825"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0A2A44"/>
          </w:tcPr>
          <w:p w14:paraId="3E4494A8" w14:textId="77777777" w:rsidR="00A15A75" w:rsidRDefault="00000000">
            <w:pPr>
              <w:spacing w:before="40" w:after="40"/>
            </w:pPr>
            <w:r>
              <w:rPr>
                <w:b/>
                <w:color w:val="FFFFFF"/>
                <w:sz w:val="20"/>
              </w:rPr>
              <w:t>Stage</w:t>
            </w:r>
          </w:p>
        </w:tc>
        <w:tc>
          <w:tcPr>
            <w:tcW w:w="5329" w:type="dxa"/>
            <w:tcBorders>
              <w:top w:val="single" w:sz="4" w:space="0" w:color="D6E2EA"/>
              <w:left w:val="single" w:sz="4" w:space="0" w:color="D6E2EA"/>
              <w:bottom w:val="single" w:sz="4" w:space="0" w:color="D6E2EA"/>
              <w:right w:val="single" w:sz="4" w:space="0" w:color="D6E2EA"/>
            </w:tcBorders>
            <w:shd w:val="clear" w:color="auto" w:fill="0A2A44"/>
          </w:tcPr>
          <w:p w14:paraId="6807BAFC" w14:textId="77777777" w:rsidR="00A15A75" w:rsidRDefault="00000000">
            <w:pPr>
              <w:spacing w:before="40" w:after="40"/>
            </w:pPr>
            <w:r>
              <w:rPr>
                <w:b/>
                <w:color w:val="FFFFFF"/>
                <w:sz w:val="20"/>
              </w:rPr>
              <w:t>Meaning</w:t>
            </w:r>
          </w:p>
        </w:tc>
        <w:tc>
          <w:tcPr>
            <w:tcW w:w="2494" w:type="dxa"/>
            <w:tcBorders>
              <w:top w:val="single" w:sz="4" w:space="0" w:color="D6E2EA"/>
              <w:left w:val="single" w:sz="4" w:space="0" w:color="D6E2EA"/>
              <w:bottom w:val="single" w:sz="4" w:space="0" w:color="D6E2EA"/>
              <w:right w:val="single" w:sz="4" w:space="0" w:color="D6E2EA"/>
            </w:tcBorders>
            <w:shd w:val="clear" w:color="auto" w:fill="0A2A44"/>
          </w:tcPr>
          <w:p w14:paraId="0B9D3A1B" w14:textId="77777777" w:rsidR="00A15A75" w:rsidRDefault="00000000">
            <w:pPr>
              <w:spacing w:before="40" w:after="40"/>
            </w:pPr>
            <w:r>
              <w:rPr>
                <w:b/>
                <w:color w:val="FFFFFF"/>
                <w:sz w:val="20"/>
              </w:rPr>
              <w:t>Who moves it</w:t>
            </w:r>
          </w:p>
        </w:tc>
      </w:tr>
      <w:tr w:rsidR="00A15A75" w14:paraId="5616E747"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tcPr>
          <w:p w14:paraId="636CFEF8" w14:textId="77777777" w:rsidR="00A15A75" w:rsidRDefault="00000000">
            <w:pPr>
              <w:spacing w:before="40" w:after="40"/>
            </w:pPr>
            <w:r>
              <w:rPr>
                <w:sz w:val="20"/>
              </w:rPr>
              <w:t>Experimental</w:t>
            </w:r>
          </w:p>
        </w:tc>
        <w:tc>
          <w:tcPr>
            <w:tcW w:w="5329" w:type="dxa"/>
            <w:tcBorders>
              <w:top w:val="single" w:sz="4" w:space="0" w:color="D6E2EA"/>
              <w:left w:val="single" w:sz="4" w:space="0" w:color="D6E2EA"/>
              <w:bottom w:val="single" w:sz="4" w:space="0" w:color="D6E2EA"/>
              <w:right w:val="single" w:sz="4" w:space="0" w:color="D6E2EA"/>
            </w:tcBorders>
          </w:tcPr>
          <w:p w14:paraId="677E4D87" w14:textId="77777777" w:rsidR="00A15A75" w:rsidRDefault="00000000">
            <w:pPr>
              <w:spacing w:before="40" w:after="40"/>
            </w:pPr>
            <w:r>
              <w:rPr>
                <w:sz w:val="20"/>
              </w:rPr>
              <w:t>Trained, not yet trusted for operations.</w:t>
            </w:r>
          </w:p>
        </w:tc>
        <w:tc>
          <w:tcPr>
            <w:tcW w:w="2494" w:type="dxa"/>
            <w:tcBorders>
              <w:top w:val="single" w:sz="4" w:space="0" w:color="D6E2EA"/>
              <w:left w:val="single" w:sz="4" w:space="0" w:color="D6E2EA"/>
              <w:bottom w:val="single" w:sz="4" w:space="0" w:color="D6E2EA"/>
              <w:right w:val="single" w:sz="4" w:space="0" w:color="D6E2EA"/>
            </w:tcBorders>
          </w:tcPr>
          <w:p w14:paraId="73712149" w14:textId="77777777" w:rsidR="00A15A75" w:rsidRDefault="00000000">
            <w:pPr>
              <w:spacing w:before="40" w:after="40"/>
            </w:pPr>
            <w:r>
              <w:rPr>
                <w:sz w:val="20"/>
              </w:rPr>
              <w:t>The weekly job, after tests</w:t>
            </w:r>
          </w:p>
        </w:tc>
      </w:tr>
      <w:tr w:rsidR="00A15A75" w14:paraId="5795C833"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F4F8FB"/>
          </w:tcPr>
          <w:p w14:paraId="47B36F13" w14:textId="77777777" w:rsidR="00A15A75" w:rsidRDefault="00000000">
            <w:pPr>
              <w:spacing w:before="40" w:after="40"/>
            </w:pPr>
            <w:r>
              <w:rPr>
                <w:sz w:val="20"/>
              </w:rPr>
              <w:t>Shadow</w:t>
            </w:r>
          </w:p>
        </w:tc>
        <w:tc>
          <w:tcPr>
            <w:tcW w:w="5329" w:type="dxa"/>
            <w:tcBorders>
              <w:top w:val="single" w:sz="4" w:space="0" w:color="D6E2EA"/>
              <w:left w:val="single" w:sz="4" w:space="0" w:color="D6E2EA"/>
              <w:bottom w:val="single" w:sz="4" w:space="0" w:color="D6E2EA"/>
              <w:right w:val="single" w:sz="4" w:space="0" w:color="D6E2EA"/>
            </w:tcBorders>
            <w:shd w:val="clear" w:color="auto" w:fill="F4F8FB"/>
          </w:tcPr>
          <w:p w14:paraId="49B91567" w14:textId="77777777" w:rsidR="00A15A75" w:rsidRDefault="00000000">
            <w:pPr>
              <w:spacing w:before="40" w:after="40"/>
            </w:pPr>
            <w:r>
              <w:rPr>
                <w:sz w:val="20"/>
              </w:rPr>
              <w:t>Good enough to watch beside the live model, not to command alerts.</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5C76E0AA" w14:textId="77777777" w:rsidR="00A15A75" w:rsidRDefault="00000000">
            <w:pPr>
              <w:spacing w:before="40" w:after="40"/>
            </w:pPr>
            <w:r>
              <w:rPr>
                <w:sz w:val="20"/>
              </w:rPr>
              <w:t>The weekly job</w:t>
            </w:r>
          </w:p>
        </w:tc>
      </w:tr>
      <w:tr w:rsidR="00A15A75" w14:paraId="1335D816"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tcPr>
          <w:p w14:paraId="282E42B1" w14:textId="77777777" w:rsidR="00A15A75" w:rsidRDefault="00000000">
            <w:pPr>
              <w:spacing w:before="40" w:after="40"/>
            </w:pPr>
            <w:r>
              <w:rPr>
                <w:sz w:val="20"/>
              </w:rPr>
              <w:t>Approved</w:t>
            </w:r>
          </w:p>
        </w:tc>
        <w:tc>
          <w:tcPr>
            <w:tcW w:w="5329" w:type="dxa"/>
            <w:tcBorders>
              <w:top w:val="single" w:sz="4" w:space="0" w:color="D6E2EA"/>
              <w:left w:val="single" w:sz="4" w:space="0" w:color="D6E2EA"/>
              <w:bottom w:val="single" w:sz="4" w:space="0" w:color="D6E2EA"/>
              <w:right w:val="single" w:sz="4" w:space="0" w:color="D6E2EA"/>
            </w:tcBorders>
          </w:tcPr>
          <w:p w14:paraId="11C144F0" w14:textId="77777777" w:rsidR="00A15A75" w:rsidRDefault="00000000">
            <w:pPr>
              <w:spacing w:before="40" w:after="40"/>
            </w:pPr>
            <w:r>
              <w:rPr>
                <w:sz w:val="20"/>
              </w:rPr>
              <w:t>A person has accepted the evidence.</w:t>
            </w:r>
          </w:p>
        </w:tc>
        <w:tc>
          <w:tcPr>
            <w:tcW w:w="2494" w:type="dxa"/>
            <w:tcBorders>
              <w:top w:val="single" w:sz="4" w:space="0" w:color="D6E2EA"/>
              <w:left w:val="single" w:sz="4" w:space="0" w:color="D6E2EA"/>
              <w:bottom w:val="single" w:sz="4" w:space="0" w:color="D6E2EA"/>
              <w:right w:val="single" w:sz="4" w:space="0" w:color="D6E2EA"/>
            </w:tcBorders>
          </w:tcPr>
          <w:p w14:paraId="3E7E6D59" w14:textId="77777777" w:rsidR="00A15A75" w:rsidRDefault="00000000">
            <w:pPr>
              <w:spacing w:before="40" w:after="40"/>
            </w:pPr>
            <w:r>
              <w:rPr>
                <w:sz w:val="20"/>
              </w:rPr>
              <w:t>A human with approval rights</w:t>
            </w:r>
          </w:p>
        </w:tc>
      </w:tr>
      <w:tr w:rsidR="00A15A75" w14:paraId="75B5AA0C"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F4F8FB"/>
          </w:tcPr>
          <w:p w14:paraId="13AF74EC" w14:textId="77777777" w:rsidR="00A15A75" w:rsidRDefault="00000000">
            <w:pPr>
              <w:spacing w:before="40" w:after="40"/>
            </w:pPr>
            <w:r>
              <w:rPr>
                <w:sz w:val="20"/>
              </w:rPr>
              <w:t>Production</w:t>
            </w:r>
          </w:p>
        </w:tc>
        <w:tc>
          <w:tcPr>
            <w:tcW w:w="5329" w:type="dxa"/>
            <w:tcBorders>
              <w:top w:val="single" w:sz="4" w:space="0" w:color="D6E2EA"/>
              <w:left w:val="single" w:sz="4" w:space="0" w:color="D6E2EA"/>
              <w:bottom w:val="single" w:sz="4" w:space="0" w:color="D6E2EA"/>
              <w:right w:val="single" w:sz="4" w:space="0" w:color="D6E2EA"/>
            </w:tcBorders>
            <w:shd w:val="clear" w:color="auto" w:fill="F4F8FB"/>
          </w:tcPr>
          <w:p w14:paraId="4D254CAA" w14:textId="77777777" w:rsidR="00A15A75" w:rsidRDefault="00000000">
            <w:pPr>
              <w:spacing w:before="40" w:after="40"/>
            </w:pPr>
            <w:r>
              <w:rPr>
                <w:sz w:val="20"/>
              </w:rPr>
              <w:t>This is the version operations may rely on.</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2AFAE1D0" w14:textId="77777777" w:rsidR="00A15A75" w:rsidRDefault="00000000">
            <w:pPr>
              <w:spacing w:before="40" w:after="40"/>
            </w:pPr>
            <w:r>
              <w:rPr>
                <w:sz w:val="20"/>
              </w:rPr>
              <w:t>A human promotes it</w:t>
            </w:r>
          </w:p>
        </w:tc>
      </w:tr>
      <w:tr w:rsidR="00A15A75" w14:paraId="076474C2"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tcPr>
          <w:p w14:paraId="5549851F" w14:textId="77777777" w:rsidR="00A15A75" w:rsidRDefault="00000000">
            <w:pPr>
              <w:spacing w:before="40" w:after="40"/>
            </w:pPr>
            <w:r>
              <w:rPr>
                <w:sz w:val="20"/>
              </w:rPr>
              <w:t>Rejected</w:t>
            </w:r>
          </w:p>
        </w:tc>
        <w:tc>
          <w:tcPr>
            <w:tcW w:w="5329" w:type="dxa"/>
            <w:tcBorders>
              <w:top w:val="single" w:sz="4" w:space="0" w:color="D6E2EA"/>
              <w:left w:val="single" w:sz="4" w:space="0" w:color="D6E2EA"/>
              <w:bottom w:val="single" w:sz="4" w:space="0" w:color="D6E2EA"/>
              <w:right w:val="single" w:sz="4" w:space="0" w:color="D6E2EA"/>
            </w:tcBorders>
          </w:tcPr>
          <w:p w14:paraId="0084CC5C" w14:textId="77777777" w:rsidR="00A15A75" w:rsidRDefault="00000000">
            <w:pPr>
              <w:spacing w:before="40" w:after="40"/>
            </w:pPr>
            <w:r>
              <w:rPr>
                <w:sz w:val="20"/>
              </w:rPr>
              <w:t>Failed the tests, or a human rolled it back.</w:t>
            </w:r>
          </w:p>
        </w:tc>
        <w:tc>
          <w:tcPr>
            <w:tcW w:w="2494" w:type="dxa"/>
            <w:tcBorders>
              <w:top w:val="single" w:sz="4" w:space="0" w:color="D6E2EA"/>
              <w:left w:val="single" w:sz="4" w:space="0" w:color="D6E2EA"/>
              <w:bottom w:val="single" w:sz="4" w:space="0" w:color="D6E2EA"/>
              <w:right w:val="single" w:sz="4" w:space="0" w:color="D6E2EA"/>
            </w:tcBorders>
          </w:tcPr>
          <w:p w14:paraId="01A08D96" w14:textId="77777777" w:rsidR="00A15A75" w:rsidRDefault="00000000">
            <w:pPr>
              <w:spacing w:before="40" w:after="40"/>
            </w:pPr>
            <w:r>
              <w:rPr>
                <w:sz w:val="20"/>
              </w:rPr>
              <w:t>Job or human</w:t>
            </w:r>
          </w:p>
        </w:tc>
      </w:tr>
      <w:tr w:rsidR="00A15A75" w14:paraId="76EE7F01"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F4F8FB"/>
          </w:tcPr>
          <w:p w14:paraId="33DFFD78" w14:textId="77777777" w:rsidR="00A15A75" w:rsidRDefault="00000000">
            <w:pPr>
              <w:spacing w:before="40" w:after="40"/>
            </w:pPr>
            <w:r>
              <w:rPr>
                <w:sz w:val="20"/>
              </w:rPr>
              <w:t>Retired</w:t>
            </w:r>
          </w:p>
        </w:tc>
        <w:tc>
          <w:tcPr>
            <w:tcW w:w="5329" w:type="dxa"/>
            <w:tcBorders>
              <w:top w:val="single" w:sz="4" w:space="0" w:color="D6E2EA"/>
              <w:left w:val="single" w:sz="4" w:space="0" w:color="D6E2EA"/>
              <w:bottom w:val="single" w:sz="4" w:space="0" w:color="D6E2EA"/>
              <w:right w:val="single" w:sz="4" w:space="0" w:color="D6E2EA"/>
            </w:tcBorders>
            <w:shd w:val="clear" w:color="auto" w:fill="F4F8FB"/>
          </w:tcPr>
          <w:p w14:paraId="330BBEA1" w14:textId="77777777" w:rsidR="00A15A75" w:rsidRDefault="00000000">
            <w:pPr>
              <w:spacing w:before="40" w:after="40"/>
            </w:pPr>
            <w:r>
              <w:rPr>
                <w:sz w:val="20"/>
              </w:rPr>
              <w:t>Kept for history, no longer served.</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649D05A5" w14:textId="77777777" w:rsidR="00A15A75" w:rsidRDefault="00000000">
            <w:pPr>
              <w:spacing w:before="40" w:after="40"/>
            </w:pPr>
            <w:r>
              <w:rPr>
                <w:sz w:val="20"/>
              </w:rPr>
              <w:t>A human</w:t>
            </w:r>
          </w:p>
        </w:tc>
      </w:tr>
    </w:tbl>
    <w:p w14:paraId="368B3111" w14:textId="77777777" w:rsidR="00A15A75" w:rsidRDefault="00A15A75">
      <w:pPr>
        <w:spacing w:before="40" w:after="120"/>
      </w:pPr>
    </w:p>
    <w:p w14:paraId="14E61BA4" w14:textId="77777777" w:rsidR="00A15A75" w:rsidRDefault="00000000">
      <w:pPr>
        <w:spacing w:after="160" w:line="269" w:lineRule="auto"/>
      </w:pPr>
      <w:r>
        <w:lastRenderedPageBreak/>
        <w:t>The machine is allowed to evaluate and to move a model into experimental or shadow. The machine is not allowed to approve or promote. That hop needs a person, and the database stores who signed it. A human can reject a model from any stage. That is the safety brake.</w:t>
      </w:r>
    </w:p>
    <w:p w14:paraId="5ABF1A79" w14:textId="77777777" w:rsidR="00A15A75" w:rsidRDefault="00000000">
      <w:pPr>
        <w:spacing w:after="160" w:line="269" w:lineRule="auto"/>
      </w:pPr>
      <w:r>
        <w:t>Validation uses walk-forward testing. Instead of one lucky split, the model is tested on several later time windows, the way it will actually be used. Reports store the metrics and the reasons. You can open them under Admin, ML Validation, and Model Registry.</w:t>
      </w:r>
    </w:p>
    <w:p w14:paraId="70678120" w14:textId="77777777" w:rsidR="00A15A75" w:rsidRDefault="00000000">
      <w:pPr>
        <w:keepNext/>
        <w:spacing w:before="240" w:after="80"/>
      </w:pPr>
      <w:r>
        <w:rPr>
          <w:b/>
          <w:color w:val="0E5F78"/>
          <w:sz w:val="28"/>
        </w:rPr>
        <w:t>5.10  Rules and the alert engine</w:t>
      </w:r>
    </w:p>
    <w:p w14:paraId="4DD19B6A" w14:textId="77777777" w:rsidR="00A15A75" w:rsidRDefault="00000000">
      <w:pPr>
        <w:spacing w:after="160" w:line="269" w:lineRule="auto"/>
      </w:pPr>
      <w:r>
        <w:t>Some danger does not need a model. If the level is already above the danger line, that is a rule. Thresholds are stored per asset: warning, danger, and critical. The engine also watches a fast rise, high inflow while outflow stays low, a stale feed, and forecast danger over 24 hours or 7 days.</w:t>
      </w:r>
    </w:p>
    <w:p w14:paraId="7D4415D5" w14:textId="77777777" w:rsidR="00A15A75" w:rsidRDefault="00000000">
      <w:pPr>
        <w:spacing w:after="160" w:line="269" w:lineRule="auto"/>
      </w:pPr>
      <w:r>
        <w:t>Severity is a ladder, from calm to urgent:</w:t>
      </w:r>
    </w:p>
    <w:p w14:paraId="380694E6" w14:textId="77777777" w:rsidR="00A15A75" w:rsidRDefault="00000000">
      <w:pPr>
        <w:spacing w:after="60" w:line="259" w:lineRule="auto"/>
        <w:ind w:left="624" w:hanging="227"/>
      </w:pPr>
      <w:r>
        <w:t>•  Normal, Watch, Advisory, Warning, Critical.</w:t>
      </w:r>
    </w:p>
    <w:p w14:paraId="6F8B1398" w14:textId="77777777" w:rsidR="00A15A75" w:rsidRDefault="00000000">
      <w:pPr>
        <w:spacing w:after="160" w:line="269" w:lineRule="auto"/>
      </w:pPr>
      <w:r>
        <w:t>Each alert remembers why it exists:</w:t>
      </w:r>
    </w:p>
    <w:p w14:paraId="457B9878" w14:textId="77777777" w:rsidR="00A15A75" w:rsidRDefault="00000000">
      <w:pPr>
        <w:spacing w:after="60" w:line="259" w:lineRule="auto"/>
        <w:ind w:left="624" w:hanging="227"/>
      </w:pPr>
      <w:r>
        <w:t>•  RULE means a live threshold or a data-quality rule.</w:t>
      </w:r>
    </w:p>
    <w:p w14:paraId="3194FCF3" w14:textId="77777777" w:rsidR="00A15A75" w:rsidRDefault="00000000">
      <w:pPr>
        <w:spacing w:after="60" w:line="259" w:lineRule="auto"/>
        <w:ind w:left="624" w:hanging="227"/>
      </w:pPr>
      <w:r>
        <w:t>•  ML or ML_V2 means a forecast or a classifier crossed the line we configured.</w:t>
      </w:r>
    </w:p>
    <w:p w14:paraId="3BB8C973" w14:textId="77777777" w:rsidR="00A15A75" w:rsidRDefault="00000000">
      <w:pPr>
        <w:spacing w:after="160" w:line="269" w:lineRule="auto"/>
      </w:pPr>
      <w:r>
        <w:t>Critical and high forecast alerts are saved into the same alert queue as rule alerts, so the operator has one inbox, not two products.</w:t>
      </w:r>
    </w:p>
    <w:p w14:paraId="3B150C15" w14:textId="77777777" w:rsidR="00A15A75" w:rsidRDefault="00000000">
      <w:pPr>
        <w:keepNext/>
        <w:spacing w:before="240" w:after="80"/>
      </w:pPr>
      <w:r>
        <w:rPr>
          <w:b/>
          <w:color w:val="0E5F78"/>
          <w:sz w:val="28"/>
        </w:rPr>
        <w:t>5.11  The human workflow</w:t>
      </w:r>
    </w:p>
    <w:p w14:paraId="317D4A29" w14:textId="77777777" w:rsidR="00A15A75" w:rsidRDefault="00000000">
      <w:pPr>
        <w:spacing w:after="160" w:line="269" w:lineRule="auto"/>
      </w:pPr>
      <w:r>
        <w:t>An alert is an event. An instruction is the work. The event log is the history. The system never marks an alert resolved by pretending a person acted.</w:t>
      </w:r>
    </w:p>
    <w:p w14:paraId="2E92DA24" w14:textId="77777777" w:rsidR="00A15A75" w:rsidRDefault="00000000">
      <w:pPr>
        <w:spacing w:after="160" w:line="269" w:lineRule="auto"/>
      </w:pPr>
      <w:r>
        <w:t>The alert itself moves like this:</w:t>
      </w:r>
    </w:p>
    <w:p w14:paraId="52C76959" w14:textId="77777777" w:rsidR="00A15A75" w:rsidRDefault="00000000">
      <w:pPr>
        <w:spacing w:after="60" w:line="259" w:lineRule="auto"/>
        <w:ind w:left="624" w:hanging="227"/>
      </w:pPr>
      <w:r>
        <w:t>•  New: just created. Nobody has accepted it yet.</w:t>
      </w:r>
    </w:p>
    <w:p w14:paraId="4721661B" w14:textId="77777777" w:rsidR="00A15A75" w:rsidRDefault="00000000">
      <w:pPr>
        <w:spacing w:after="60" w:line="259" w:lineRule="auto"/>
        <w:ind w:left="624" w:hanging="227"/>
      </w:pPr>
      <w:r>
        <w:t>•  Acknowledged: a supervisor or officer has seen it and taken ownership.</w:t>
      </w:r>
    </w:p>
    <w:p w14:paraId="6756ED6D" w14:textId="77777777" w:rsidR="00A15A75" w:rsidRDefault="00000000">
      <w:pPr>
        <w:spacing w:after="60" w:line="259" w:lineRule="auto"/>
        <w:ind w:left="624" w:hanging="227"/>
      </w:pPr>
      <w:r>
        <w:t>•  Investigating: someone is working on it.</w:t>
      </w:r>
    </w:p>
    <w:p w14:paraId="0CDF63B7" w14:textId="77777777" w:rsidR="00A15A75" w:rsidRDefault="00000000">
      <w:pPr>
        <w:spacing w:after="60" w:line="259" w:lineRule="auto"/>
        <w:ind w:left="624" w:hanging="227"/>
      </w:pPr>
      <w:r>
        <w:t>•  Resolved: the work is verified and a short resolution is written.</w:t>
      </w:r>
    </w:p>
    <w:p w14:paraId="71011348" w14:textId="77777777" w:rsidR="00A15A75" w:rsidRDefault="00000000">
      <w:pPr>
        <w:spacing w:after="60" w:line="259" w:lineRule="auto"/>
        <w:ind w:left="624" w:hanging="227"/>
      </w:pPr>
      <w:r>
        <w:t>•  Escalated: the time limit was missed, so a higher role is told.</w:t>
      </w:r>
    </w:p>
    <w:p w14:paraId="514DAD03" w14:textId="77777777" w:rsidR="00A15A75" w:rsidRDefault="00000000">
      <w:pPr>
        <w:spacing w:after="60" w:line="259" w:lineRule="auto"/>
        <w:ind w:left="624" w:hanging="227"/>
      </w:pPr>
      <w:r>
        <w:t>•  Auto-resolved: only for low, informational alerts after their window ends.</w:t>
      </w:r>
    </w:p>
    <w:p w14:paraId="2BF32FAC" w14:textId="77777777" w:rsidR="00A15A75" w:rsidRDefault="00000000">
      <w:pPr>
        <w:spacing w:after="160" w:line="269" w:lineRule="auto"/>
      </w:pPr>
      <w:r>
        <w:t>The instruction, which is the actual task, moves like this:</w:t>
      </w:r>
    </w:p>
    <w:p w14:paraId="2B789C52" w14:textId="77777777" w:rsidR="00A15A75" w:rsidRDefault="00000000">
      <w:pPr>
        <w:spacing w:after="60" w:line="259" w:lineRule="auto"/>
        <w:ind w:left="624" w:hanging="227"/>
      </w:pPr>
      <w:r>
        <w:t>•  Issued, then accepted, then in progress, then reported, then verified.</w:t>
      </w:r>
    </w:p>
    <w:p w14:paraId="4D11D087" w14:textId="77777777" w:rsidR="00A15A75" w:rsidRDefault="00000000">
      <w:pPr>
        <w:spacing w:after="60" w:line="259" w:lineRule="auto"/>
        <w:ind w:left="624" w:hanging="227"/>
      </w:pPr>
      <w:r>
        <w:t>•  If the due time passes with no report, the instruction is overdue and the alert escalates.</w:t>
      </w:r>
    </w:p>
    <w:p w14:paraId="3F79A39C" w14:textId="77777777" w:rsidR="00A15A75" w:rsidRDefault="00000000">
      <w:pPr>
        <w:spacing w:after="60" w:line="259" w:lineRule="auto"/>
        <w:ind w:left="624" w:hanging="227"/>
      </w:pPr>
      <w:r>
        <w:t>•  The alert cannot close while its instructions are still open, unless an admin waives one and writes why.</w:t>
      </w:r>
    </w:p>
    <w:p w14:paraId="388665F9" w14:textId="77777777" w:rsidR="00A15A75" w:rsidRDefault="00000000">
      <w:pPr>
        <w:spacing w:after="160" w:line="269" w:lineRule="auto"/>
      </w:pPr>
      <w:r>
        <w:t>A typical flood-forecast story you can narrate:</w:t>
      </w:r>
    </w:p>
    <w:p w14:paraId="1702D42E" w14:textId="77777777" w:rsidR="00A15A75" w:rsidRDefault="00000000">
      <w:pPr>
        <w:spacing w:after="80" w:line="264" w:lineRule="auto"/>
        <w:ind w:left="652" w:hanging="312"/>
      </w:pPr>
      <w:r>
        <w:rPr>
          <w:b/>
          <w:color w:val="0E5F78"/>
        </w:rPr>
        <w:t xml:space="preserve">1.  </w:t>
      </w:r>
      <w:r>
        <w:t>The night job sees a high 7-day flood risk and creates an alert.</w:t>
      </w:r>
    </w:p>
    <w:p w14:paraId="6292B091" w14:textId="77777777" w:rsidR="00A15A75" w:rsidRDefault="00000000">
      <w:pPr>
        <w:spacing w:after="80" w:line="264" w:lineRule="auto"/>
        <w:ind w:left="652" w:hanging="312"/>
      </w:pPr>
      <w:r>
        <w:rPr>
          <w:b/>
          <w:color w:val="0E5F78"/>
        </w:rPr>
        <w:t xml:space="preserve">2.  </w:t>
      </w:r>
      <w:r>
        <w:t>The supervisor and the admin are notified. Critical alerts also go by email when mail is configured.</w:t>
      </w:r>
    </w:p>
    <w:p w14:paraId="308C8BEF" w14:textId="77777777" w:rsidR="00A15A75" w:rsidRDefault="00000000">
      <w:pPr>
        <w:spacing w:after="80" w:line="264" w:lineRule="auto"/>
        <w:ind w:left="652" w:hanging="312"/>
      </w:pPr>
      <w:r>
        <w:rPr>
          <w:b/>
          <w:color w:val="0E5F78"/>
        </w:rPr>
        <w:lastRenderedPageBreak/>
        <w:t xml:space="preserve">3.  </w:t>
      </w:r>
      <w:r>
        <w:t>The supervisor acknowledges and writes an instruction, for example: patrol this bank, measure at 6 a.m. and 6 p.m., report before noon.</w:t>
      </w:r>
    </w:p>
    <w:p w14:paraId="1AE120D3" w14:textId="77777777" w:rsidR="00A15A75" w:rsidRDefault="00000000">
      <w:pPr>
        <w:spacing w:after="80" w:line="264" w:lineRule="auto"/>
        <w:ind w:left="652" w:hanging="312"/>
      </w:pPr>
      <w:r>
        <w:rPr>
          <w:b/>
          <w:color w:val="0E5F78"/>
        </w:rPr>
        <w:t xml:space="preserve">4.  </w:t>
      </w:r>
      <w:r>
        <w:t>The field officer accepts, does the work, and submits a report with readings.</w:t>
      </w:r>
    </w:p>
    <w:p w14:paraId="49B4FFB1" w14:textId="77777777" w:rsidR="00A15A75" w:rsidRDefault="00000000">
      <w:pPr>
        <w:spacing w:after="80" w:line="264" w:lineRule="auto"/>
        <w:ind w:left="652" w:hanging="312"/>
      </w:pPr>
      <w:r>
        <w:rPr>
          <w:b/>
          <w:color w:val="0E5F78"/>
        </w:rPr>
        <w:t xml:space="preserve">5.  </w:t>
      </w:r>
      <w:r>
        <w:t>The supervisor verifies the report. Only then is the alert resolved.</w:t>
      </w:r>
    </w:p>
    <w:p w14:paraId="3FC1F641" w14:textId="77777777" w:rsidR="00A15A75" w:rsidRDefault="00000000">
      <w:pPr>
        <w:spacing w:after="80" w:line="264" w:lineRule="auto"/>
        <w:ind w:left="652" w:hanging="312"/>
      </w:pPr>
      <w:r>
        <w:rPr>
          <w:b/>
          <w:color w:val="0E5F78"/>
        </w:rPr>
        <w:t xml:space="preserve">6.  </w:t>
      </w:r>
      <w:r>
        <w:t>Every click stores the person, the role, the old status, the new status, and the time.</w:t>
      </w:r>
    </w:p>
    <w:tbl>
      <w:tblPr>
        <w:tblW w:w="0" w:type="auto"/>
        <w:jc w:val="center"/>
        <w:tblLook w:val="04A0" w:firstRow="1" w:lastRow="0" w:firstColumn="1" w:lastColumn="0" w:noHBand="0" w:noVBand="1"/>
      </w:tblPr>
      <w:tblGrid>
        <w:gridCol w:w="2381"/>
        <w:gridCol w:w="7370"/>
      </w:tblGrid>
      <w:tr w:rsidR="00A15A75" w14:paraId="36D1886E"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0A2A44"/>
          </w:tcPr>
          <w:p w14:paraId="0F10E3FF" w14:textId="77777777" w:rsidR="00A15A75" w:rsidRDefault="00000000">
            <w:pPr>
              <w:spacing w:before="40" w:after="40"/>
            </w:pPr>
            <w:r>
              <w:rPr>
                <w:b/>
                <w:color w:val="FFFFFF"/>
                <w:sz w:val="20"/>
              </w:rPr>
              <w:t>Role</w:t>
            </w:r>
          </w:p>
        </w:tc>
        <w:tc>
          <w:tcPr>
            <w:tcW w:w="7370" w:type="dxa"/>
            <w:tcBorders>
              <w:top w:val="single" w:sz="4" w:space="0" w:color="D6E2EA"/>
              <w:left w:val="single" w:sz="4" w:space="0" w:color="D6E2EA"/>
              <w:bottom w:val="single" w:sz="4" w:space="0" w:color="D6E2EA"/>
              <w:right w:val="single" w:sz="4" w:space="0" w:color="D6E2EA"/>
            </w:tcBorders>
            <w:shd w:val="clear" w:color="auto" w:fill="0A2A44"/>
          </w:tcPr>
          <w:p w14:paraId="160772F3" w14:textId="77777777" w:rsidR="00A15A75" w:rsidRDefault="00000000">
            <w:pPr>
              <w:spacing w:before="40" w:after="40"/>
            </w:pPr>
            <w:r>
              <w:rPr>
                <w:b/>
                <w:color w:val="FFFFFF"/>
                <w:sz w:val="20"/>
              </w:rPr>
              <w:t>What they are allowed to do</w:t>
            </w:r>
          </w:p>
        </w:tc>
      </w:tr>
      <w:tr w:rsidR="00A15A75" w14:paraId="28157C32"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1F6BA7A0" w14:textId="77777777" w:rsidR="00A15A75" w:rsidRDefault="00000000">
            <w:pPr>
              <w:spacing w:before="40" w:after="40"/>
            </w:pPr>
            <w:r>
              <w:rPr>
                <w:sz w:val="20"/>
              </w:rPr>
              <w:t>Admin</w:t>
            </w:r>
          </w:p>
        </w:tc>
        <w:tc>
          <w:tcPr>
            <w:tcW w:w="7370" w:type="dxa"/>
            <w:tcBorders>
              <w:top w:val="single" w:sz="4" w:space="0" w:color="D6E2EA"/>
              <w:left w:val="single" w:sz="4" w:space="0" w:color="D6E2EA"/>
              <w:bottom w:val="single" w:sz="4" w:space="0" w:color="D6E2EA"/>
              <w:right w:val="single" w:sz="4" w:space="0" w:color="D6E2EA"/>
            </w:tcBorders>
          </w:tcPr>
          <w:p w14:paraId="000A596E" w14:textId="77777777" w:rsidR="00A15A75" w:rsidRDefault="00000000">
            <w:pPr>
              <w:spacing w:before="40" w:after="40"/>
            </w:pPr>
            <w:r>
              <w:rPr>
                <w:sz w:val="20"/>
              </w:rPr>
              <w:t>Users, thresholds, pipelines, model approval, and the last word on closure.</w:t>
            </w:r>
          </w:p>
        </w:tc>
      </w:tr>
      <w:tr w:rsidR="00A15A75" w14:paraId="6DA103F2"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F4F8FB"/>
          </w:tcPr>
          <w:p w14:paraId="5B4A5C96" w14:textId="77777777" w:rsidR="00A15A75" w:rsidRDefault="00000000">
            <w:pPr>
              <w:spacing w:before="40" w:after="40"/>
            </w:pPr>
            <w:r>
              <w:rPr>
                <w:sz w:val="20"/>
              </w:rPr>
              <w:t>Water supervisor</w:t>
            </w:r>
          </w:p>
        </w:tc>
        <w:tc>
          <w:tcPr>
            <w:tcW w:w="7370" w:type="dxa"/>
            <w:tcBorders>
              <w:top w:val="single" w:sz="4" w:space="0" w:color="D6E2EA"/>
              <w:left w:val="single" w:sz="4" w:space="0" w:color="D6E2EA"/>
              <w:bottom w:val="single" w:sz="4" w:space="0" w:color="D6E2EA"/>
              <w:right w:val="single" w:sz="4" w:space="0" w:color="D6E2EA"/>
            </w:tcBorders>
            <w:shd w:val="clear" w:color="auto" w:fill="F4F8FB"/>
          </w:tcPr>
          <w:p w14:paraId="4ECEC67A" w14:textId="77777777" w:rsidR="00A15A75" w:rsidRDefault="00000000">
            <w:pPr>
              <w:spacing w:before="40" w:after="40"/>
            </w:pPr>
            <w:r>
              <w:rPr>
                <w:sz w:val="20"/>
              </w:rPr>
              <w:t>First responder. Acknowledges, writes instructions, verifies reports.</w:t>
            </w:r>
          </w:p>
        </w:tc>
      </w:tr>
      <w:tr w:rsidR="00A15A75" w14:paraId="73296338"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55213BA5" w14:textId="77777777" w:rsidR="00A15A75" w:rsidRDefault="00000000">
            <w:pPr>
              <w:spacing w:before="40" w:after="40"/>
            </w:pPr>
            <w:r>
              <w:rPr>
                <w:sz w:val="20"/>
              </w:rPr>
              <w:t>Field officer</w:t>
            </w:r>
          </w:p>
        </w:tc>
        <w:tc>
          <w:tcPr>
            <w:tcW w:w="7370" w:type="dxa"/>
            <w:tcBorders>
              <w:top w:val="single" w:sz="4" w:space="0" w:color="D6E2EA"/>
              <w:left w:val="single" w:sz="4" w:space="0" w:color="D6E2EA"/>
              <w:bottom w:val="single" w:sz="4" w:space="0" w:color="D6E2EA"/>
              <w:right w:val="single" w:sz="4" w:space="0" w:color="D6E2EA"/>
            </w:tcBorders>
          </w:tcPr>
          <w:p w14:paraId="76FA15F6" w14:textId="77777777" w:rsidR="00A15A75" w:rsidRDefault="00000000">
            <w:pPr>
              <w:spacing w:before="40" w:after="40"/>
            </w:pPr>
            <w:r>
              <w:rPr>
                <w:sz w:val="20"/>
              </w:rPr>
              <w:t>Does the site work and submits the report. Cannot close someone else’s alert alone.</w:t>
            </w:r>
          </w:p>
        </w:tc>
      </w:tr>
      <w:tr w:rsidR="00A15A75" w14:paraId="53F61E18"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F4F8FB"/>
          </w:tcPr>
          <w:p w14:paraId="15D04811" w14:textId="77777777" w:rsidR="00A15A75" w:rsidRDefault="00000000">
            <w:pPr>
              <w:spacing w:before="40" w:after="40"/>
            </w:pPr>
            <w:r>
              <w:rPr>
                <w:sz w:val="20"/>
              </w:rPr>
              <w:t>Analyst</w:t>
            </w:r>
          </w:p>
        </w:tc>
        <w:tc>
          <w:tcPr>
            <w:tcW w:w="7370" w:type="dxa"/>
            <w:tcBorders>
              <w:top w:val="single" w:sz="4" w:space="0" w:color="D6E2EA"/>
              <w:left w:val="single" w:sz="4" w:space="0" w:color="D6E2EA"/>
              <w:bottom w:val="single" w:sz="4" w:space="0" w:color="D6E2EA"/>
              <w:right w:val="single" w:sz="4" w:space="0" w:color="D6E2EA"/>
            </w:tcBorders>
            <w:shd w:val="clear" w:color="auto" w:fill="F4F8FB"/>
          </w:tcPr>
          <w:p w14:paraId="72697D3A" w14:textId="77777777" w:rsidR="00A15A75" w:rsidRDefault="00000000">
            <w:pPr>
              <w:spacing w:before="40" w:after="40"/>
            </w:pPr>
            <w:r>
              <w:rPr>
                <w:sz w:val="20"/>
              </w:rPr>
              <w:t>Investigates data quality, model accuracy, and odd readings.</w:t>
            </w:r>
          </w:p>
        </w:tc>
      </w:tr>
      <w:tr w:rsidR="00A15A75" w14:paraId="32F53D17"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23ED5AA8" w14:textId="77777777" w:rsidR="00A15A75" w:rsidRDefault="00000000">
            <w:pPr>
              <w:spacing w:before="40" w:after="40"/>
            </w:pPr>
            <w:r>
              <w:rPr>
                <w:sz w:val="20"/>
              </w:rPr>
              <w:t>Viewer</w:t>
            </w:r>
          </w:p>
        </w:tc>
        <w:tc>
          <w:tcPr>
            <w:tcW w:w="7370" w:type="dxa"/>
            <w:tcBorders>
              <w:top w:val="single" w:sz="4" w:space="0" w:color="D6E2EA"/>
              <w:left w:val="single" w:sz="4" w:space="0" w:color="D6E2EA"/>
              <w:bottom w:val="single" w:sz="4" w:space="0" w:color="D6E2EA"/>
              <w:right w:val="single" w:sz="4" w:space="0" w:color="D6E2EA"/>
            </w:tcBorders>
          </w:tcPr>
          <w:p w14:paraId="63BBB400" w14:textId="77777777" w:rsidR="00A15A75" w:rsidRDefault="00000000">
            <w:pPr>
              <w:spacing w:before="40" w:after="40"/>
            </w:pPr>
            <w:r>
              <w:rPr>
                <w:sz w:val="20"/>
              </w:rPr>
              <w:t>Can look. Cannot change status.</w:t>
            </w:r>
          </w:p>
        </w:tc>
      </w:tr>
    </w:tbl>
    <w:p w14:paraId="05357413" w14:textId="77777777" w:rsidR="00A15A75" w:rsidRDefault="00A15A75">
      <w:pPr>
        <w:spacing w:before="40" w:after="120"/>
      </w:pPr>
    </w:p>
    <w:p w14:paraId="6EB2B2C6" w14:textId="77777777" w:rsidR="00A15A75" w:rsidRDefault="00000000">
      <w:pPr>
        <w:spacing w:after="160" w:line="269" w:lineRule="auto"/>
      </w:pPr>
      <w:r>
        <w:t>Permissions are also limited by geography. A user can be national, or limited to a province, a district, or a single asset. Login uses a token (JWT). The screen hides actions the role cannot perform.</w:t>
      </w:r>
    </w:p>
    <w:p w14:paraId="588146C5" w14:textId="77777777" w:rsidR="00A15A75" w:rsidRDefault="00000000">
      <w:pPr>
        <w:keepNext/>
        <w:spacing w:before="240" w:after="80"/>
      </w:pPr>
      <w:r>
        <w:rPr>
          <w:b/>
          <w:color w:val="0E5F78"/>
          <w:sz w:val="28"/>
        </w:rPr>
        <w:t>5.12  Downstream impact and maps</w:t>
      </w:r>
    </w:p>
    <w:p w14:paraId="7284E2AF" w14:textId="77777777" w:rsidR="00A15A75" w:rsidRDefault="00000000">
      <w:pPr>
        <w:spacing w:after="160" w:line="269" w:lineRule="auto"/>
      </w:pPr>
      <w:r>
        <w:t>Water does not appear at Kotri at the same minute it leaves Tarbela. The downstream module stores the river order, the distance, and a travel-time window (a fast case, an expected case, and a slow case). From that, the flood map draws an arrival window.</w:t>
      </w:r>
    </w:p>
    <w:p w14:paraId="6EF93BB9" w14:textId="77777777" w:rsidR="00A15A75" w:rsidRDefault="00000000">
      <w:pPr>
        <w:spacing w:after="160" w:line="269" w:lineRule="auto"/>
      </w:pPr>
      <w:r>
        <w:t>The same records hold who is in the way: population, towns, bridges, hospitals, canals, and roads. Those figures are planning references so an operator sees exposure, not only a gauge height. Impact has a confidence, because a travel time is an estimate.</w:t>
      </w:r>
    </w:p>
    <w:p w14:paraId="6A7514A0" w14:textId="77777777" w:rsidR="00A15A75" w:rsidRDefault="00000000">
      <w:pPr>
        <w:spacing w:after="160" w:line="269" w:lineRule="auto"/>
      </w:pPr>
      <w:r>
        <w:t>There are two maps. The live map shows the assets on the basin. The flood map shows how a warning moves downstream. The overview page shows numbers first and the map after them, so a picture never replaces the reading.</w:t>
      </w:r>
    </w:p>
    <w:p w14:paraId="28A53809" w14:textId="77777777" w:rsidR="00A15A75" w:rsidRDefault="00000000">
      <w:pPr>
        <w:keepNext/>
        <w:spacing w:before="240" w:after="80"/>
      </w:pPr>
      <w:r>
        <w:rPr>
          <w:b/>
          <w:color w:val="0E5F78"/>
          <w:sz w:val="28"/>
        </w:rPr>
        <w:t>5.13  Sensors and Soft OT</w:t>
      </w:r>
    </w:p>
    <w:p w14:paraId="6563790D" w14:textId="77777777" w:rsidR="00A15A75" w:rsidRDefault="00000000">
      <w:pPr>
        <w:spacing w:after="160" w:line="269" w:lineRule="auto"/>
      </w:pPr>
      <w:r>
        <w:t>A real barrage has a SCADA system: sensors, PLCs, and RTUs. A PLC is the local controller in a manned site. An RTU is the remote unit at an unmanned gauge. They can send measurements (inputs). They can also send commands (outputs), such as “open the gate.”</w:t>
      </w:r>
    </w:p>
    <w:p w14:paraId="3427C203" w14:textId="77777777" w:rsidR="00A15A75" w:rsidRDefault="00000000">
      <w:pPr>
        <w:spacing w:after="160" w:line="269" w:lineRule="auto"/>
      </w:pPr>
      <w:r>
        <w:t>AquaVision accepts measurements only. Commands stay in the utility’s SCADA. This follows the safety idea that the advice system and the control system should not be the same box.</w:t>
      </w:r>
    </w:p>
    <w:p w14:paraId="744AC235" w14:textId="77777777" w:rsidR="00A15A75" w:rsidRDefault="00000000">
      <w:pPr>
        <w:spacing w:after="160" w:line="269" w:lineRule="auto"/>
      </w:pPr>
      <w:r>
        <w:t>Soft OT is a software copy of that plant, used for demonstration and for testing the path from a fast reading to a threshold to an alert. You can advance simulated time and even move a virtual setpoint. That setpoint never leaves the simulator. Say that clearly if an examiner asks whether you control Sukkur Barrage. The answer is no.</w:t>
      </w:r>
    </w:p>
    <w:p w14:paraId="73095247" w14:textId="77777777" w:rsidR="00A15A75" w:rsidRDefault="00000000">
      <w:pPr>
        <w:spacing w:after="160" w:line="269" w:lineRule="auto"/>
      </w:pPr>
      <w:r>
        <w:t>Official IRSA and FFD numbers are daily. Some rules, such as “level rising too fast,” are written for readings every few hours. The sensor path exists so those rules can be tested at a realistic speed. Replay data is labelled synthetic. It checks the plumbing. It is not Pakistani hydrology, and it is not used to claim the model is accurate.</w:t>
      </w:r>
    </w:p>
    <w:p w14:paraId="47A664B4" w14:textId="77777777" w:rsidR="00A15A75" w:rsidRDefault="00000000">
      <w:pPr>
        <w:keepNext/>
        <w:spacing w:before="240" w:after="80"/>
      </w:pPr>
      <w:r>
        <w:rPr>
          <w:b/>
          <w:color w:val="0E5F78"/>
          <w:sz w:val="28"/>
        </w:rPr>
        <w:lastRenderedPageBreak/>
        <w:t>5.14  Reports, health, and audit</w:t>
      </w:r>
    </w:p>
    <w:p w14:paraId="5572316B" w14:textId="77777777" w:rsidR="00A15A75" w:rsidRDefault="00000000">
      <w:pPr>
        <w:spacing w:after="160" w:line="269" w:lineRule="auto"/>
      </w:pPr>
      <w:r>
        <w:t>A report is a PDF or an export of what the database already knows: the situation, the forecast, and the alerts. It is for a briefing, not a second calculation.</w:t>
      </w:r>
    </w:p>
    <w:p w14:paraId="18DEC285" w14:textId="77777777" w:rsidR="00A15A75" w:rsidRDefault="00000000">
      <w:pPr>
        <w:spacing w:after="160" w:line="269" w:lineRule="auto"/>
      </w:pPr>
      <w:r>
        <w:t>System health shows whether the API is up and whether pipelines ran. The audit log shows user actions. The alert event log shows the life of each warning. Together they answer “who changed this, and when?”</w:t>
      </w:r>
    </w:p>
    <w:p w14:paraId="34D92A54" w14:textId="77777777" w:rsidR="00A15A75" w:rsidRDefault="00000000">
      <w:pPr>
        <w:keepNext/>
        <w:spacing w:before="240" w:after="80"/>
      </w:pPr>
      <w:r>
        <w:rPr>
          <w:b/>
          <w:color w:val="0E5F78"/>
          <w:sz w:val="28"/>
        </w:rPr>
        <w:t>5.15  The screens you will actually open</w:t>
      </w:r>
    </w:p>
    <w:tbl>
      <w:tblPr>
        <w:tblW w:w="0" w:type="auto"/>
        <w:jc w:val="center"/>
        <w:tblLook w:val="04A0" w:firstRow="1" w:lastRow="0" w:firstColumn="1" w:lastColumn="0" w:noHBand="0" w:noVBand="1"/>
      </w:tblPr>
      <w:tblGrid>
        <w:gridCol w:w="2608"/>
        <w:gridCol w:w="7143"/>
      </w:tblGrid>
      <w:tr w:rsidR="00A15A75" w14:paraId="684725E6"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0A2A44"/>
          </w:tcPr>
          <w:p w14:paraId="0A39B355" w14:textId="77777777" w:rsidR="00A15A75" w:rsidRDefault="00000000">
            <w:pPr>
              <w:spacing w:before="40" w:after="40"/>
            </w:pPr>
            <w:r>
              <w:rPr>
                <w:b/>
                <w:color w:val="FFFFFF"/>
                <w:sz w:val="20"/>
              </w:rPr>
              <w:t>Screen</w:t>
            </w:r>
          </w:p>
        </w:tc>
        <w:tc>
          <w:tcPr>
            <w:tcW w:w="7143" w:type="dxa"/>
            <w:tcBorders>
              <w:top w:val="single" w:sz="4" w:space="0" w:color="D6E2EA"/>
              <w:left w:val="single" w:sz="4" w:space="0" w:color="D6E2EA"/>
              <w:bottom w:val="single" w:sz="4" w:space="0" w:color="D6E2EA"/>
              <w:right w:val="single" w:sz="4" w:space="0" w:color="D6E2EA"/>
            </w:tcBorders>
            <w:shd w:val="clear" w:color="auto" w:fill="0A2A44"/>
          </w:tcPr>
          <w:p w14:paraId="62A17D0C" w14:textId="77777777" w:rsidR="00A15A75" w:rsidRDefault="00000000">
            <w:pPr>
              <w:spacing w:before="40" w:after="40"/>
            </w:pPr>
            <w:r>
              <w:rPr>
                <w:b/>
                <w:color w:val="FFFFFF"/>
                <w:sz w:val="20"/>
              </w:rPr>
              <w:t>What to say it is</w:t>
            </w:r>
          </w:p>
        </w:tc>
      </w:tr>
      <w:tr w:rsidR="00A15A75" w14:paraId="35CC4D09"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0C85E204" w14:textId="77777777" w:rsidR="00A15A75" w:rsidRDefault="00000000">
            <w:pPr>
              <w:spacing w:before="40" w:after="40"/>
            </w:pPr>
            <w:r>
              <w:rPr>
                <w:sz w:val="20"/>
              </w:rPr>
              <w:t>Water overview</w:t>
            </w:r>
          </w:p>
        </w:tc>
        <w:tc>
          <w:tcPr>
            <w:tcW w:w="7143" w:type="dxa"/>
            <w:tcBorders>
              <w:top w:val="single" w:sz="4" w:space="0" w:color="D6E2EA"/>
              <w:left w:val="single" w:sz="4" w:space="0" w:color="D6E2EA"/>
              <w:bottom w:val="single" w:sz="4" w:space="0" w:color="D6E2EA"/>
              <w:right w:val="single" w:sz="4" w:space="0" w:color="D6E2EA"/>
            </w:tcBorders>
          </w:tcPr>
          <w:p w14:paraId="073C77CB" w14:textId="77777777" w:rsidR="00A15A75" w:rsidRDefault="00000000">
            <w:pPr>
              <w:spacing w:before="40" w:after="40"/>
            </w:pPr>
            <w:r>
              <w:rPr>
                <w:sz w:val="20"/>
              </w:rPr>
              <w:t>The national picture: water score, what data arrived, charts, then the map.</w:t>
            </w:r>
          </w:p>
        </w:tc>
      </w:tr>
      <w:tr w:rsidR="00A15A75" w14:paraId="4E2B631A"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79B42523" w14:textId="77777777" w:rsidR="00A15A75" w:rsidRDefault="00000000">
            <w:pPr>
              <w:spacing w:before="40" w:after="40"/>
            </w:pPr>
            <w:r>
              <w:rPr>
                <w:sz w:val="20"/>
              </w:rPr>
              <w:t>Command center / Operations</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0F01ABE0" w14:textId="77777777" w:rsidR="00A15A75" w:rsidRDefault="00000000">
            <w:pPr>
              <w:spacing w:before="40" w:after="40"/>
            </w:pPr>
            <w:r>
              <w:rPr>
                <w:sz w:val="20"/>
              </w:rPr>
              <w:t>The operator’s working view of assets and current risk.</w:t>
            </w:r>
          </w:p>
        </w:tc>
      </w:tr>
      <w:tr w:rsidR="00A15A75" w14:paraId="26BB5CE8"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7185B528" w14:textId="77777777" w:rsidR="00A15A75" w:rsidRDefault="00000000">
            <w:pPr>
              <w:spacing w:before="40" w:after="40"/>
            </w:pPr>
            <w:r>
              <w:rPr>
                <w:sz w:val="20"/>
              </w:rPr>
              <w:t>Assets</w:t>
            </w:r>
          </w:p>
        </w:tc>
        <w:tc>
          <w:tcPr>
            <w:tcW w:w="7143" w:type="dxa"/>
            <w:tcBorders>
              <w:top w:val="single" w:sz="4" w:space="0" w:color="D6E2EA"/>
              <w:left w:val="single" w:sz="4" w:space="0" w:color="D6E2EA"/>
              <w:bottom w:val="single" w:sz="4" w:space="0" w:color="D6E2EA"/>
              <w:right w:val="single" w:sz="4" w:space="0" w:color="D6E2EA"/>
            </w:tcBorders>
          </w:tcPr>
          <w:p w14:paraId="3183C222" w14:textId="77777777" w:rsidR="00A15A75" w:rsidRDefault="00000000">
            <w:pPr>
              <w:spacing w:before="40" w:after="40"/>
            </w:pPr>
            <w:r>
              <w:rPr>
                <w:sz w:val="20"/>
              </w:rPr>
              <w:t>One dam or barrage: level, flow, history, thresholds.</w:t>
            </w:r>
          </w:p>
        </w:tc>
      </w:tr>
      <w:tr w:rsidR="00A15A75" w14:paraId="5BEFB744"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7CE7FFDA" w14:textId="77777777" w:rsidR="00A15A75" w:rsidRDefault="00000000">
            <w:pPr>
              <w:spacing w:before="40" w:after="40"/>
            </w:pPr>
            <w:r>
              <w:rPr>
                <w:sz w:val="20"/>
              </w:rPr>
              <w:t>Alerts and My Tasks</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6B4F4AA6" w14:textId="77777777" w:rsidR="00A15A75" w:rsidRDefault="00000000">
            <w:pPr>
              <w:spacing w:before="40" w:after="40"/>
            </w:pPr>
            <w:r>
              <w:rPr>
                <w:sz w:val="20"/>
              </w:rPr>
              <w:t>The inbox and the assigned work.</w:t>
            </w:r>
          </w:p>
        </w:tc>
      </w:tr>
      <w:tr w:rsidR="00A15A75" w14:paraId="5A87039D"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16569A60" w14:textId="77777777" w:rsidR="00A15A75" w:rsidRDefault="00000000">
            <w:pPr>
              <w:spacing w:before="40" w:after="40"/>
            </w:pPr>
            <w:r>
              <w:rPr>
                <w:sz w:val="20"/>
              </w:rPr>
              <w:t>Predictions</w:t>
            </w:r>
          </w:p>
        </w:tc>
        <w:tc>
          <w:tcPr>
            <w:tcW w:w="7143" w:type="dxa"/>
            <w:tcBorders>
              <w:top w:val="single" w:sz="4" w:space="0" w:color="D6E2EA"/>
              <w:left w:val="single" w:sz="4" w:space="0" w:color="D6E2EA"/>
              <w:bottom w:val="single" w:sz="4" w:space="0" w:color="D6E2EA"/>
              <w:right w:val="single" w:sz="4" w:space="0" w:color="D6E2EA"/>
            </w:tcBorders>
          </w:tcPr>
          <w:p w14:paraId="136D1338" w14:textId="77777777" w:rsidR="00A15A75" w:rsidRDefault="00000000">
            <w:pPr>
              <w:spacing w:before="40" w:after="40"/>
            </w:pPr>
            <w:r>
              <w:rPr>
                <w:sz w:val="20"/>
              </w:rPr>
              <w:t>3, 7, and 14 day forecasts, with a band and an honest accuracy label.</w:t>
            </w:r>
          </w:p>
        </w:tc>
      </w:tr>
      <w:tr w:rsidR="00A15A75" w14:paraId="440E52AE"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08A287B0" w14:textId="77777777" w:rsidR="00A15A75" w:rsidRDefault="00000000">
            <w:pPr>
              <w:spacing w:before="40" w:after="40"/>
            </w:pPr>
            <w:r>
              <w:rPr>
                <w:sz w:val="20"/>
              </w:rPr>
              <w:t>Anomalies</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5E3C22C2" w14:textId="77777777" w:rsidR="00A15A75" w:rsidRDefault="00000000">
            <w:pPr>
              <w:spacing w:before="40" w:after="40"/>
            </w:pPr>
            <w:r>
              <w:rPr>
                <w:sz w:val="20"/>
              </w:rPr>
              <w:t>Readings that do not look normal for that asset.</w:t>
            </w:r>
          </w:p>
        </w:tc>
      </w:tr>
      <w:tr w:rsidR="00A15A75" w14:paraId="325694CA"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7486ADC2" w14:textId="77777777" w:rsidR="00A15A75" w:rsidRDefault="00000000">
            <w:pPr>
              <w:spacing w:before="40" w:after="40"/>
            </w:pPr>
            <w:r>
              <w:rPr>
                <w:sz w:val="20"/>
              </w:rPr>
              <w:t>FFD bulletins</w:t>
            </w:r>
          </w:p>
        </w:tc>
        <w:tc>
          <w:tcPr>
            <w:tcW w:w="7143" w:type="dxa"/>
            <w:tcBorders>
              <w:top w:val="single" w:sz="4" w:space="0" w:color="D6E2EA"/>
              <w:left w:val="single" w:sz="4" w:space="0" w:color="D6E2EA"/>
              <w:bottom w:val="single" w:sz="4" w:space="0" w:color="D6E2EA"/>
              <w:right w:val="single" w:sz="4" w:space="0" w:color="D6E2EA"/>
            </w:tcBorders>
          </w:tcPr>
          <w:p w14:paraId="6DC4CF6E" w14:textId="77777777" w:rsidR="00A15A75" w:rsidRDefault="00000000">
            <w:pPr>
              <w:spacing w:before="40" w:after="40"/>
            </w:pPr>
            <w:r>
              <w:rPr>
                <w:sz w:val="20"/>
              </w:rPr>
              <w:t>The flood bulletin, kept beside our own readings.</w:t>
            </w:r>
          </w:p>
        </w:tc>
      </w:tr>
      <w:tr w:rsidR="00A15A75" w14:paraId="47AD99F0"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3E96DD87" w14:textId="77777777" w:rsidR="00A15A75" w:rsidRDefault="00000000">
            <w:pPr>
              <w:spacing w:before="40" w:after="40"/>
            </w:pPr>
            <w:r>
              <w:rPr>
                <w:sz w:val="20"/>
              </w:rPr>
              <w:t>Indicators</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3CBD5D35" w14:textId="77777777" w:rsidR="00A15A75" w:rsidRDefault="00000000">
            <w:pPr>
              <w:spacing w:before="40" w:after="40"/>
            </w:pPr>
            <w:r>
              <w:rPr>
                <w:sz w:val="20"/>
              </w:rPr>
              <w:t>The weekly water-availability picture by region.</w:t>
            </w:r>
          </w:p>
        </w:tc>
      </w:tr>
      <w:tr w:rsidR="00A15A75" w14:paraId="094C4FE3"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69F7644D" w14:textId="77777777" w:rsidR="00A15A75" w:rsidRDefault="00000000">
            <w:pPr>
              <w:spacing w:before="40" w:after="40"/>
            </w:pPr>
            <w:r>
              <w:rPr>
                <w:sz w:val="20"/>
              </w:rPr>
              <w:t>Live map and Flood map</w:t>
            </w:r>
          </w:p>
        </w:tc>
        <w:tc>
          <w:tcPr>
            <w:tcW w:w="7143" w:type="dxa"/>
            <w:tcBorders>
              <w:top w:val="single" w:sz="4" w:space="0" w:color="D6E2EA"/>
              <w:left w:val="single" w:sz="4" w:space="0" w:color="D6E2EA"/>
              <w:bottom w:val="single" w:sz="4" w:space="0" w:color="D6E2EA"/>
              <w:right w:val="single" w:sz="4" w:space="0" w:color="D6E2EA"/>
            </w:tcBorders>
          </w:tcPr>
          <w:p w14:paraId="52CFCF30" w14:textId="77777777" w:rsidR="00A15A75" w:rsidRDefault="00000000">
            <w:pPr>
              <w:spacing w:before="40" w:after="40"/>
            </w:pPr>
            <w:r>
              <w:rPr>
                <w:sz w:val="20"/>
              </w:rPr>
              <w:t>Where the assets are, and how a flood wave travels.</w:t>
            </w:r>
          </w:p>
        </w:tc>
      </w:tr>
      <w:tr w:rsidR="00A15A75" w14:paraId="44E48AA3"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4FA17D13" w14:textId="77777777" w:rsidR="00A15A75" w:rsidRDefault="00000000">
            <w:pPr>
              <w:spacing w:before="40" w:after="40"/>
            </w:pPr>
            <w:r>
              <w:rPr>
                <w:sz w:val="20"/>
              </w:rPr>
              <w:t>Admin pipelines</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014811EE" w14:textId="77777777" w:rsidR="00A15A75" w:rsidRDefault="00000000">
            <w:pPr>
              <w:spacing w:before="40" w:after="40"/>
            </w:pPr>
            <w:r>
              <w:rPr>
                <w:sz w:val="20"/>
              </w:rPr>
              <w:t>Did last night’s jobs succeed?</w:t>
            </w:r>
          </w:p>
        </w:tc>
      </w:tr>
      <w:tr w:rsidR="00A15A75" w14:paraId="7385FDB0"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0EA76B62" w14:textId="77777777" w:rsidR="00A15A75" w:rsidRDefault="00000000">
            <w:pPr>
              <w:spacing w:before="40" w:after="40"/>
            </w:pPr>
            <w:r>
              <w:rPr>
                <w:sz w:val="20"/>
              </w:rPr>
              <w:t>Admin validation</w:t>
            </w:r>
          </w:p>
        </w:tc>
        <w:tc>
          <w:tcPr>
            <w:tcW w:w="7143" w:type="dxa"/>
            <w:tcBorders>
              <w:top w:val="single" w:sz="4" w:space="0" w:color="D6E2EA"/>
              <w:left w:val="single" w:sz="4" w:space="0" w:color="D6E2EA"/>
              <w:bottom w:val="single" w:sz="4" w:space="0" w:color="D6E2EA"/>
              <w:right w:val="single" w:sz="4" w:space="0" w:color="D6E2EA"/>
            </w:tcBorders>
          </w:tcPr>
          <w:p w14:paraId="47CF3736" w14:textId="77777777" w:rsidR="00A15A75" w:rsidRDefault="00000000">
            <w:pPr>
              <w:spacing w:before="40" w:after="40"/>
            </w:pPr>
            <w:r>
              <w:rPr>
                <w:sz w:val="20"/>
              </w:rPr>
              <w:t>Walk-forward evidence for the models.</w:t>
            </w:r>
          </w:p>
        </w:tc>
      </w:tr>
      <w:tr w:rsidR="00A15A75" w14:paraId="0F85509A"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7662386E" w14:textId="77777777" w:rsidR="00A15A75" w:rsidRDefault="00000000">
            <w:pPr>
              <w:spacing w:before="40" w:after="40"/>
            </w:pPr>
            <w:r>
              <w:rPr>
                <w:sz w:val="20"/>
              </w:rPr>
              <w:t>Admin registry</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311BB897" w14:textId="77777777" w:rsidR="00A15A75" w:rsidRDefault="00000000">
            <w:pPr>
              <w:spacing w:before="40" w:after="40"/>
            </w:pPr>
            <w:r>
              <w:rPr>
                <w:sz w:val="20"/>
              </w:rPr>
              <w:t>Which model version is experimental, shadow, or production.</w:t>
            </w:r>
          </w:p>
        </w:tc>
      </w:tr>
      <w:tr w:rsidR="00A15A75" w14:paraId="70C02366"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0871CBF6" w14:textId="77777777" w:rsidR="00A15A75" w:rsidRDefault="00000000">
            <w:pPr>
              <w:spacing w:before="40" w:after="40"/>
            </w:pPr>
            <w:r>
              <w:rPr>
                <w:sz w:val="20"/>
              </w:rPr>
              <w:t>Admin alerts</w:t>
            </w:r>
          </w:p>
        </w:tc>
        <w:tc>
          <w:tcPr>
            <w:tcW w:w="7143" w:type="dxa"/>
            <w:tcBorders>
              <w:top w:val="single" w:sz="4" w:space="0" w:color="D6E2EA"/>
              <w:left w:val="single" w:sz="4" w:space="0" w:color="D6E2EA"/>
              <w:bottom w:val="single" w:sz="4" w:space="0" w:color="D6E2EA"/>
              <w:right w:val="single" w:sz="4" w:space="0" w:color="D6E2EA"/>
            </w:tcBorders>
          </w:tcPr>
          <w:p w14:paraId="10AA4FB2" w14:textId="77777777" w:rsidR="00A15A75" w:rsidRDefault="00000000">
            <w:pPr>
              <w:spacing w:before="40" w:after="40"/>
            </w:pPr>
            <w:r>
              <w:rPr>
                <w:sz w:val="20"/>
              </w:rPr>
              <w:t>Escalations and how long alerts take to close.</w:t>
            </w:r>
          </w:p>
        </w:tc>
      </w:tr>
    </w:tbl>
    <w:p w14:paraId="161AE1B0" w14:textId="77777777" w:rsidR="00A15A75" w:rsidRDefault="00A15A75">
      <w:pPr>
        <w:spacing w:before="40" w:after="120"/>
      </w:pPr>
    </w:p>
    <w:p w14:paraId="2050EA7E" w14:textId="77777777" w:rsidR="00A15A75" w:rsidRDefault="00000000">
      <w:pPr>
        <w:keepNext/>
        <w:spacing w:before="320" w:after="120"/>
      </w:pPr>
      <w:r>
        <w:rPr>
          <w:b/>
          <w:color w:val="0A2A44"/>
          <w:sz w:val="36"/>
        </w:rPr>
        <w:t>6.  How the modules are connected</w:t>
      </w:r>
    </w:p>
    <w:p w14:paraId="5B40972C" w14:textId="77777777" w:rsidR="00A15A75" w:rsidRDefault="00000000">
      <w:pPr>
        <w:spacing w:after="160" w:line="269" w:lineRule="auto"/>
      </w:pPr>
      <w:r>
        <w:t>Connection is not a slogan. Each module has a reader and a writer. If you are asked “how is predictions connected to alerts?”, use this table.</w:t>
      </w:r>
    </w:p>
    <w:tbl>
      <w:tblPr>
        <w:tblW w:w="0" w:type="auto"/>
        <w:jc w:val="center"/>
        <w:tblLook w:val="04A0" w:firstRow="1" w:lastRow="0" w:firstColumn="1" w:lastColumn="0" w:noHBand="0" w:noVBand="1"/>
      </w:tblPr>
      <w:tblGrid>
        <w:gridCol w:w="1701"/>
        <w:gridCol w:w="2721"/>
        <w:gridCol w:w="2835"/>
        <w:gridCol w:w="2494"/>
      </w:tblGrid>
      <w:tr w:rsidR="00A15A75" w14:paraId="0C54B85A"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0A2A44"/>
          </w:tcPr>
          <w:p w14:paraId="57F4640D" w14:textId="77777777" w:rsidR="00A15A75" w:rsidRDefault="00000000">
            <w:pPr>
              <w:spacing w:before="40" w:after="40"/>
            </w:pPr>
            <w:r>
              <w:rPr>
                <w:b/>
                <w:color w:val="FFFFFF"/>
                <w:sz w:val="20"/>
              </w:rPr>
              <w:t>Module</w:t>
            </w:r>
          </w:p>
        </w:tc>
        <w:tc>
          <w:tcPr>
            <w:tcW w:w="2721" w:type="dxa"/>
            <w:tcBorders>
              <w:top w:val="single" w:sz="4" w:space="0" w:color="D6E2EA"/>
              <w:left w:val="single" w:sz="4" w:space="0" w:color="D6E2EA"/>
              <w:bottom w:val="single" w:sz="4" w:space="0" w:color="D6E2EA"/>
              <w:right w:val="single" w:sz="4" w:space="0" w:color="D6E2EA"/>
            </w:tcBorders>
            <w:shd w:val="clear" w:color="auto" w:fill="0A2A44"/>
          </w:tcPr>
          <w:p w14:paraId="55AF243B" w14:textId="77777777" w:rsidR="00A15A75" w:rsidRDefault="00000000">
            <w:pPr>
              <w:spacing w:before="40" w:after="40"/>
            </w:pPr>
            <w:r>
              <w:rPr>
                <w:b/>
                <w:color w:val="FFFFFF"/>
                <w:sz w:val="20"/>
              </w:rPr>
              <w:t>It reads</w:t>
            </w:r>
          </w:p>
        </w:tc>
        <w:tc>
          <w:tcPr>
            <w:tcW w:w="2835" w:type="dxa"/>
            <w:tcBorders>
              <w:top w:val="single" w:sz="4" w:space="0" w:color="D6E2EA"/>
              <w:left w:val="single" w:sz="4" w:space="0" w:color="D6E2EA"/>
              <w:bottom w:val="single" w:sz="4" w:space="0" w:color="D6E2EA"/>
              <w:right w:val="single" w:sz="4" w:space="0" w:color="D6E2EA"/>
            </w:tcBorders>
            <w:shd w:val="clear" w:color="auto" w:fill="0A2A44"/>
          </w:tcPr>
          <w:p w14:paraId="3B0DDFA6" w14:textId="77777777" w:rsidR="00A15A75" w:rsidRDefault="00000000">
            <w:pPr>
              <w:spacing w:before="40" w:after="40"/>
            </w:pPr>
            <w:r>
              <w:rPr>
                <w:b/>
                <w:color w:val="FFFFFF"/>
                <w:sz w:val="20"/>
              </w:rPr>
              <w:t>It writes</w:t>
            </w:r>
          </w:p>
        </w:tc>
        <w:tc>
          <w:tcPr>
            <w:tcW w:w="2494" w:type="dxa"/>
            <w:tcBorders>
              <w:top w:val="single" w:sz="4" w:space="0" w:color="D6E2EA"/>
              <w:left w:val="single" w:sz="4" w:space="0" w:color="D6E2EA"/>
              <w:bottom w:val="single" w:sz="4" w:space="0" w:color="D6E2EA"/>
              <w:right w:val="single" w:sz="4" w:space="0" w:color="D6E2EA"/>
            </w:tcBorders>
            <w:shd w:val="clear" w:color="auto" w:fill="0A2A44"/>
          </w:tcPr>
          <w:p w14:paraId="1E49B295" w14:textId="77777777" w:rsidR="00A15A75" w:rsidRDefault="00000000">
            <w:pPr>
              <w:spacing w:before="40" w:after="40"/>
            </w:pPr>
            <w:r>
              <w:rPr>
                <w:b/>
                <w:color w:val="FFFFFF"/>
                <w:sz w:val="20"/>
              </w:rPr>
              <w:t>Next module that uses it</w:t>
            </w:r>
          </w:p>
        </w:tc>
      </w:tr>
      <w:tr w:rsidR="00A15A75" w14:paraId="007FBB16"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29310D58" w14:textId="77777777" w:rsidR="00A15A75" w:rsidRDefault="00000000">
            <w:pPr>
              <w:spacing w:before="40" w:after="40"/>
            </w:pPr>
            <w:r>
              <w:rPr>
                <w:sz w:val="20"/>
              </w:rPr>
              <w:t>Ingestion</w:t>
            </w:r>
          </w:p>
        </w:tc>
        <w:tc>
          <w:tcPr>
            <w:tcW w:w="2721" w:type="dxa"/>
            <w:tcBorders>
              <w:top w:val="single" w:sz="4" w:space="0" w:color="D6E2EA"/>
              <w:left w:val="single" w:sz="4" w:space="0" w:color="D6E2EA"/>
              <w:bottom w:val="single" w:sz="4" w:space="0" w:color="D6E2EA"/>
              <w:right w:val="single" w:sz="4" w:space="0" w:color="D6E2EA"/>
            </w:tcBorders>
          </w:tcPr>
          <w:p w14:paraId="59D9A8BB" w14:textId="77777777" w:rsidR="00A15A75" w:rsidRDefault="00000000">
            <w:pPr>
              <w:spacing w:before="40" w:after="40"/>
            </w:pPr>
            <w:r>
              <w:rPr>
                <w:sz w:val="20"/>
              </w:rPr>
              <w:t>IRSA, FFD, weather, satellite, sensors</w:t>
            </w:r>
          </w:p>
        </w:tc>
        <w:tc>
          <w:tcPr>
            <w:tcW w:w="2835" w:type="dxa"/>
            <w:tcBorders>
              <w:top w:val="single" w:sz="4" w:space="0" w:color="D6E2EA"/>
              <w:left w:val="single" w:sz="4" w:space="0" w:color="D6E2EA"/>
              <w:bottom w:val="single" w:sz="4" w:space="0" w:color="D6E2EA"/>
              <w:right w:val="single" w:sz="4" w:space="0" w:color="D6E2EA"/>
            </w:tcBorders>
          </w:tcPr>
          <w:p w14:paraId="0E2AFDE1" w14:textId="77777777" w:rsidR="00A15A75" w:rsidRDefault="00000000">
            <w:pPr>
              <w:spacing w:before="40" w:after="40"/>
            </w:pPr>
            <w:r>
              <w:rPr>
                <w:sz w:val="20"/>
              </w:rPr>
              <w:t>Observations, with source and quality</w:t>
            </w:r>
          </w:p>
        </w:tc>
        <w:tc>
          <w:tcPr>
            <w:tcW w:w="2494" w:type="dxa"/>
            <w:tcBorders>
              <w:top w:val="single" w:sz="4" w:space="0" w:color="D6E2EA"/>
              <w:left w:val="single" w:sz="4" w:space="0" w:color="D6E2EA"/>
              <w:bottom w:val="single" w:sz="4" w:space="0" w:color="D6E2EA"/>
              <w:right w:val="single" w:sz="4" w:space="0" w:color="D6E2EA"/>
            </w:tcBorders>
          </w:tcPr>
          <w:p w14:paraId="225A6274" w14:textId="77777777" w:rsidR="00A15A75" w:rsidRDefault="00000000">
            <w:pPr>
              <w:spacing w:before="40" w:after="40"/>
            </w:pPr>
            <w:r>
              <w:rPr>
                <w:sz w:val="20"/>
              </w:rPr>
              <w:t>Everything else</w:t>
            </w:r>
          </w:p>
        </w:tc>
      </w:tr>
      <w:tr w:rsidR="00A15A75" w14:paraId="4120D83C"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3F38DE49" w14:textId="77777777" w:rsidR="00A15A75" w:rsidRDefault="00000000">
            <w:pPr>
              <w:spacing w:before="40" w:after="40"/>
            </w:pPr>
            <w:r>
              <w:rPr>
                <w:sz w:val="20"/>
              </w:rPr>
              <w:t>Validation</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03B45F35" w14:textId="77777777" w:rsidR="00A15A75" w:rsidRDefault="00000000">
            <w:pPr>
              <w:spacing w:before="40" w:after="40"/>
            </w:pPr>
            <w:r>
              <w:rPr>
                <w:sz w:val="20"/>
              </w:rPr>
              <w:t>The new rows</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39B5142D" w14:textId="77777777" w:rsidR="00A15A75" w:rsidRDefault="00000000">
            <w:pPr>
              <w:spacing w:before="40" w:after="40"/>
            </w:pPr>
            <w:r>
              <w:rPr>
                <w:sz w:val="20"/>
              </w:rPr>
              <w:t>Quarantine for bad rows; quality flags</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72D3C45B" w14:textId="77777777" w:rsidR="00A15A75" w:rsidRDefault="00000000">
            <w:pPr>
              <w:spacing w:before="40" w:after="40"/>
            </w:pPr>
            <w:r>
              <w:rPr>
                <w:sz w:val="20"/>
              </w:rPr>
              <w:t>Alerts for bad or stale data</w:t>
            </w:r>
          </w:p>
        </w:tc>
      </w:tr>
      <w:tr w:rsidR="00A15A75" w14:paraId="4693D7D1"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24145555" w14:textId="77777777" w:rsidR="00A15A75" w:rsidRDefault="00000000">
            <w:pPr>
              <w:spacing w:before="40" w:after="40"/>
            </w:pPr>
            <w:r>
              <w:rPr>
                <w:sz w:val="20"/>
              </w:rPr>
              <w:t>WAI</w:t>
            </w:r>
          </w:p>
        </w:tc>
        <w:tc>
          <w:tcPr>
            <w:tcW w:w="2721" w:type="dxa"/>
            <w:tcBorders>
              <w:top w:val="single" w:sz="4" w:space="0" w:color="D6E2EA"/>
              <w:left w:val="single" w:sz="4" w:space="0" w:color="D6E2EA"/>
              <w:bottom w:val="single" w:sz="4" w:space="0" w:color="D6E2EA"/>
              <w:right w:val="single" w:sz="4" w:space="0" w:color="D6E2EA"/>
            </w:tcBorders>
          </w:tcPr>
          <w:p w14:paraId="3B1A680F" w14:textId="77777777" w:rsidR="00A15A75" w:rsidRDefault="00000000">
            <w:pPr>
              <w:spacing w:before="40" w:after="40"/>
            </w:pPr>
            <w:r>
              <w:rPr>
                <w:sz w:val="20"/>
              </w:rPr>
              <w:t>Real observations, weekly indicators</w:t>
            </w:r>
          </w:p>
        </w:tc>
        <w:tc>
          <w:tcPr>
            <w:tcW w:w="2835" w:type="dxa"/>
            <w:tcBorders>
              <w:top w:val="single" w:sz="4" w:space="0" w:color="D6E2EA"/>
              <w:left w:val="single" w:sz="4" w:space="0" w:color="D6E2EA"/>
              <w:bottom w:val="single" w:sz="4" w:space="0" w:color="D6E2EA"/>
              <w:right w:val="single" w:sz="4" w:space="0" w:color="D6E2EA"/>
            </w:tcBorders>
          </w:tcPr>
          <w:p w14:paraId="7F16DA8B" w14:textId="77777777" w:rsidR="00A15A75" w:rsidRDefault="00000000">
            <w:pPr>
              <w:spacing w:before="40" w:after="40"/>
            </w:pPr>
            <w:r>
              <w:rPr>
                <w:sz w:val="20"/>
              </w:rPr>
              <w:t>A 0–100 availability score</w:t>
            </w:r>
          </w:p>
        </w:tc>
        <w:tc>
          <w:tcPr>
            <w:tcW w:w="2494" w:type="dxa"/>
            <w:tcBorders>
              <w:top w:val="single" w:sz="4" w:space="0" w:color="D6E2EA"/>
              <w:left w:val="single" w:sz="4" w:space="0" w:color="D6E2EA"/>
              <w:bottom w:val="single" w:sz="4" w:space="0" w:color="D6E2EA"/>
              <w:right w:val="single" w:sz="4" w:space="0" w:color="D6E2EA"/>
            </w:tcBorders>
          </w:tcPr>
          <w:p w14:paraId="2ACAF132" w14:textId="77777777" w:rsidR="00A15A75" w:rsidRDefault="00000000">
            <w:pPr>
              <w:spacing w:before="40" w:after="40"/>
            </w:pPr>
            <w:r>
              <w:rPr>
                <w:sz w:val="20"/>
              </w:rPr>
              <w:t>Overview, predictions, stress alerts</w:t>
            </w:r>
          </w:p>
        </w:tc>
      </w:tr>
      <w:tr w:rsidR="00A15A75" w14:paraId="71D3C1C8"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30CB3FCC" w14:textId="77777777" w:rsidR="00A15A75" w:rsidRDefault="00000000">
            <w:pPr>
              <w:spacing w:before="40" w:after="40"/>
            </w:pPr>
            <w:r>
              <w:rPr>
                <w:sz w:val="20"/>
              </w:rPr>
              <w:t>Predictions</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005B4AE8" w14:textId="77777777" w:rsidR="00A15A75" w:rsidRDefault="00000000">
            <w:pPr>
              <w:spacing w:before="40" w:after="40"/>
            </w:pPr>
            <w:r>
              <w:rPr>
                <w:sz w:val="20"/>
              </w:rPr>
              <w:t>History, weather, FFD, model files</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495558EF" w14:textId="77777777" w:rsidR="00A15A75" w:rsidRDefault="00000000">
            <w:pPr>
              <w:spacing w:before="40" w:after="40"/>
            </w:pPr>
            <w:r>
              <w:rPr>
                <w:sz w:val="20"/>
              </w:rPr>
              <w:t>Forecast rows for 3 / 7 / 14 days</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6A419A92" w14:textId="77777777" w:rsidR="00A15A75" w:rsidRDefault="00000000">
            <w:pPr>
              <w:spacing w:before="40" w:after="40"/>
            </w:pPr>
            <w:r>
              <w:rPr>
                <w:sz w:val="20"/>
              </w:rPr>
              <w:t>Alert engine, predictions page, map</w:t>
            </w:r>
          </w:p>
        </w:tc>
      </w:tr>
      <w:tr w:rsidR="00A15A75" w14:paraId="3DF57868"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63BE0154" w14:textId="77777777" w:rsidR="00A15A75" w:rsidRDefault="00000000">
            <w:pPr>
              <w:spacing w:before="40" w:after="40"/>
            </w:pPr>
            <w:r>
              <w:rPr>
                <w:sz w:val="20"/>
              </w:rPr>
              <w:t>Classifier</w:t>
            </w:r>
          </w:p>
        </w:tc>
        <w:tc>
          <w:tcPr>
            <w:tcW w:w="2721" w:type="dxa"/>
            <w:tcBorders>
              <w:top w:val="single" w:sz="4" w:space="0" w:color="D6E2EA"/>
              <w:left w:val="single" w:sz="4" w:space="0" w:color="D6E2EA"/>
              <w:bottom w:val="single" w:sz="4" w:space="0" w:color="D6E2EA"/>
              <w:right w:val="single" w:sz="4" w:space="0" w:color="D6E2EA"/>
            </w:tcBorders>
          </w:tcPr>
          <w:p w14:paraId="0B45CE1C" w14:textId="77777777" w:rsidR="00A15A75" w:rsidRDefault="00000000">
            <w:pPr>
              <w:spacing w:before="40" w:after="40"/>
            </w:pPr>
            <w:r>
              <w:rPr>
                <w:sz w:val="20"/>
              </w:rPr>
              <w:t>Recent readings, registry status</w:t>
            </w:r>
          </w:p>
        </w:tc>
        <w:tc>
          <w:tcPr>
            <w:tcW w:w="2835" w:type="dxa"/>
            <w:tcBorders>
              <w:top w:val="single" w:sz="4" w:space="0" w:color="D6E2EA"/>
              <w:left w:val="single" w:sz="4" w:space="0" w:color="D6E2EA"/>
              <w:bottom w:val="single" w:sz="4" w:space="0" w:color="D6E2EA"/>
              <w:right w:val="single" w:sz="4" w:space="0" w:color="D6E2EA"/>
            </w:tcBorders>
          </w:tcPr>
          <w:p w14:paraId="1000AC71" w14:textId="77777777" w:rsidR="00A15A75" w:rsidRDefault="00000000">
            <w:pPr>
              <w:spacing w:before="40" w:after="40"/>
            </w:pPr>
            <w:r>
              <w:rPr>
                <w:sz w:val="20"/>
              </w:rPr>
              <w:t>A flood probability, if the model is trusted</w:t>
            </w:r>
          </w:p>
        </w:tc>
        <w:tc>
          <w:tcPr>
            <w:tcW w:w="2494" w:type="dxa"/>
            <w:tcBorders>
              <w:top w:val="single" w:sz="4" w:space="0" w:color="D6E2EA"/>
              <w:left w:val="single" w:sz="4" w:space="0" w:color="D6E2EA"/>
              <w:bottom w:val="single" w:sz="4" w:space="0" w:color="D6E2EA"/>
              <w:right w:val="single" w:sz="4" w:space="0" w:color="D6E2EA"/>
            </w:tcBorders>
          </w:tcPr>
          <w:p w14:paraId="04E41B3C" w14:textId="77777777" w:rsidR="00A15A75" w:rsidRDefault="00000000">
            <w:pPr>
              <w:spacing w:before="40" w:after="40"/>
            </w:pPr>
            <w:r>
              <w:rPr>
                <w:sz w:val="20"/>
              </w:rPr>
              <w:t>Alert engine</w:t>
            </w:r>
          </w:p>
        </w:tc>
      </w:tr>
      <w:tr w:rsidR="00A15A75" w14:paraId="4779ACC8"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0D18FCAF" w14:textId="77777777" w:rsidR="00A15A75" w:rsidRDefault="00000000">
            <w:pPr>
              <w:spacing w:before="40" w:after="40"/>
            </w:pPr>
            <w:r>
              <w:rPr>
                <w:sz w:val="20"/>
              </w:rPr>
              <w:t>Anomalies</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12A28351" w14:textId="77777777" w:rsidR="00A15A75" w:rsidRDefault="00000000">
            <w:pPr>
              <w:spacing w:before="40" w:after="40"/>
            </w:pPr>
            <w:r>
              <w:rPr>
                <w:sz w:val="20"/>
              </w:rPr>
              <w:t>Recent readings, per-asset model</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7F9487AC" w14:textId="77777777" w:rsidR="00A15A75" w:rsidRDefault="00000000">
            <w:pPr>
              <w:spacing w:before="40" w:after="40"/>
            </w:pPr>
            <w:r>
              <w:rPr>
                <w:sz w:val="20"/>
              </w:rPr>
              <w:t>An anomaly score</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0025DC1B" w14:textId="77777777" w:rsidR="00A15A75" w:rsidRDefault="00000000">
            <w:pPr>
              <w:spacing w:before="40" w:after="40"/>
            </w:pPr>
            <w:r>
              <w:rPr>
                <w:sz w:val="20"/>
              </w:rPr>
              <w:t>Anomalies page, analyst</w:t>
            </w:r>
          </w:p>
        </w:tc>
      </w:tr>
      <w:tr w:rsidR="00A15A75" w14:paraId="78A084A5"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21E65E9C" w14:textId="77777777" w:rsidR="00A15A75" w:rsidRDefault="00000000">
            <w:pPr>
              <w:spacing w:before="40" w:after="40"/>
            </w:pPr>
            <w:r>
              <w:rPr>
                <w:sz w:val="20"/>
              </w:rPr>
              <w:lastRenderedPageBreak/>
              <w:t>Alert engine</w:t>
            </w:r>
          </w:p>
        </w:tc>
        <w:tc>
          <w:tcPr>
            <w:tcW w:w="2721" w:type="dxa"/>
            <w:tcBorders>
              <w:top w:val="single" w:sz="4" w:space="0" w:color="D6E2EA"/>
              <w:left w:val="single" w:sz="4" w:space="0" w:color="D6E2EA"/>
              <w:bottom w:val="single" w:sz="4" w:space="0" w:color="D6E2EA"/>
              <w:right w:val="single" w:sz="4" w:space="0" w:color="D6E2EA"/>
            </w:tcBorders>
          </w:tcPr>
          <w:p w14:paraId="1DC84264" w14:textId="77777777" w:rsidR="00A15A75" w:rsidRDefault="00000000">
            <w:pPr>
              <w:spacing w:before="40" w:after="40"/>
            </w:pPr>
            <w:r>
              <w:rPr>
                <w:sz w:val="20"/>
              </w:rPr>
              <w:t>Thresholds, live data, forecasts</w:t>
            </w:r>
          </w:p>
        </w:tc>
        <w:tc>
          <w:tcPr>
            <w:tcW w:w="2835" w:type="dxa"/>
            <w:tcBorders>
              <w:top w:val="single" w:sz="4" w:space="0" w:color="D6E2EA"/>
              <w:left w:val="single" w:sz="4" w:space="0" w:color="D6E2EA"/>
              <w:bottom w:val="single" w:sz="4" w:space="0" w:color="D6E2EA"/>
              <w:right w:val="single" w:sz="4" w:space="0" w:color="D6E2EA"/>
            </w:tcBorders>
          </w:tcPr>
          <w:p w14:paraId="26A7C741" w14:textId="77777777" w:rsidR="00A15A75" w:rsidRDefault="00000000">
            <w:pPr>
              <w:spacing w:before="40" w:after="40"/>
            </w:pPr>
            <w:r>
              <w:rPr>
                <w:sz w:val="20"/>
              </w:rPr>
              <w:t>Alert rows with severity and source</w:t>
            </w:r>
          </w:p>
        </w:tc>
        <w:tc>
          <w:tcPr>
            <w:tcW w:w="2494" w:type="dxa"/>
            <w:tcBorders>
              <w:top w:val="single" w:sz="4" w:space="0" w:color="D6E2EA"/>
              <w:left w:val="single" w:sz="4" w:space="0" w:color="D6E2EA"/>
              <w:bottom w:val="single" w:sz="4" w:space="0" w:color="D6E2EA"/>
              <w:right w:val="single" w:sz="4" w:space="0" w:color="D6E2EA"/>
            </w:tcBorders>
          </w:tcPr>
          <w:p w14:paraId="0D93C2B0" w14:textId="77777777" w:rsidR="00A15A75" w:rsidRDefault="00000000">
            <w:pPr>
              <w:spacing w:before="40" w:after="40"/>
            </w:pPr>
            <w:r>
              <w:rPr>
                <w:sz w:val="20"/>
              </w:rPr>
              <w:t>Workflow, email, dashboard</w:t>
            </w:r>
          </w:p>
        </w:tc>
      </w:tr>
      <w:tr w:rsidR="00A15A75" w14:paraId="66747449"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410D9C50" w14:textId="77777777" w:rsidR="00A15A75" w:rsidRDefault="00000000">
            <w:pPr>
              <w:spacing w:before="40" w:after="40"/>
            </w:pPr>
            <w:r>
              <w:rPr>
                <w:sz w:val="20"/>
              </w:rPr>
              <w:t>Workflow</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423271F8" w14:textId="77777777" w:rsidR="00A15A75" w:rsidRDefault="00000000">
            <w:pPr>
              <w:spacing w:before="40" w:after="40"/>
            </w:pPr>
            <w:r>
              <w:rPr>
                <w:sz w:val="20"/>
              </w:rPr>
              <w:t>The alert and the user’s role</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244B06D2" w14:textId="77777777" w:rsidR="00A15A75" w:rsidRDefault="00000000">
            <w:pPr>
              <w:spacing w:before="40" w:after="40"/>
            </w:pPr>
            <w:r>
              <w:rPr>
                <w:sz w:val="20"/>
              </w:rPr>
              <w:t>Instructions and an event log</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6D5163F4" w14:textId="77777777" w:rsidR="00A15A75" w:rsidRDefault="00000000">
            <w:pPr>
              <w:spacing w:before="40" w:after="40"/>
            </w:pPr>
            <w:r>
              <w:rPr>
                <w:sz w:val="20"/>
              </w:rPr>
              <w:t>Officer tasks, audit, reports</w:t>
            </w:r>
          </w:p>
        </w:tc>
      </w:tr>
      <w:tr w:rsidR="00A15A75" w14:paraId="34D2B014"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1C9DFD0C" w14:textId="77777777" w:rsidR="00A15A75" w:rsidRDefault="00000000">
            <w:pPr>
              <w:spacing w:before="40" w:after="40"/>
            </w:pPr>
            <w:r>
              <w:rPr>
                <w:sz w:val="20"/>
              </w:rPr>
              <w:t>Maps</w:t>
            </w:r>
          </w:p>
        </w:tc>
        <w:tc>
          <w:tcPr>
            <w:tcW w:w="2721" w:type="dxa"/>
            <w:tcBorders>
              <w:top w:val="single" w:sz="4" w:space="0" w:color="D6E2EA"/>
              <w:left w:val="single" w:sz="4" w:space="0" w:color="D6E2EA"/>
              <w:bottom w:val="single" w:sz="4" w:space="0" w:color="D6E2EA"/>
              <w:right w:val="single" w:sz="4" w:space="0" w:color="D6E2EA"/>
            </w:tcBorders>
          </w:tcPr>
          <w:p w14:paraId="740177BE" w14:textId="77777777" w:rsidR="00A15A75" w:rsidRDefault="00000000">
            <w:pPr>
              <w:spacing w:before="40" w:after="40"/>
            </w:pPr>
            <w:r>
              <w:rPr>
                <w:sz w:val="20"/>
              </w:rPr>
              <w:t>Assets, forecasts, travel times</w:t>
            </w:r>
          </w:p>
        </w:tc>
        <w:tc>
          <w:tcPr>
            <w:tcW w:w="2835" w:type="dxa"/>
            <w:tcBorders>
              <w:top w:val="single" w:sz="4" w:space="0" w:color="D6E2EA"/>
              <w:left w:val="single" w:sz="4" w:space="0" w:color="D6E2EA"/>
              <w:bottom w:val="single" w:sz="4" w:space="0" w:color="D6E2EA"/>
              <w:right w:val="single" w:sz="4" w:space="0" w:color="D6E2EA"/>
            </w:tcBorders>
          </w:tcPr>
          <w:p w14:paraId="775BB1AD" w14:textId="77777777" w:rsidR="00A15A75" w:rsidRDefault="00000000">
            <w:pPr>
              <w:spacing w:before="40" w:after="40"/>
            </w:pPr>
            <w:r>
              <w:rPr>
                <w:sz w:val="20"/>
              </w:rPr>
              <w:t>Nothing operational; it only draws</w:t>
            </w:r>
          </w:p>
        </w:tc>
        <w:tc>
          <w:tcPr>
            <w:tcW w:w="2494" w:type="dxa"/>
            <w:tcBorders>
              <w:top w:val="single" w:sz="4" w:space="0" w:color="D6E2EA"/>
              <w:left w:val="single" w:sz="4" w:space="0" w:color="D6E2EA"/>
              <w:bottom w:val="single" w:sz="4" w:space="0" w:color="D6E2EA"/>
              <w:right w:val="single" w:sz="4" w:space="0" w:color="D6E2EA"/>
            </w:tcBorders>
          </w:tcPr>
          <w:p w14:paraId="13BC2B38" w14:textId="77777777" w:rsidR="00A15A75" w:rsidRDefault="00000000">
            <w:pPr>
              <w:spacing w:before="40" w:after="40"/>
            </w:pPr>
            <w:r>
              <w:rPr>
                <w:sz w:val="20"/>
              </w:rPr>
              <w:t>The operator’s eyes</w:t>
            </w:r>
          </w:p>
        </w:tc>
      </w:tr>
      <w:tr w:rsidR="00A15A75" w14:paraId="2379E7D7"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11B9B39A" w14:textId="77777777" w:rsidR="00A15A75" w:rsidRDefault="00000000">
            <w:pPr>
              <w:spacing w:before="40" w:after="40"/>
            </w:pPr>
            <w:r>
              <w:rPr>
                <w:sz w:val="20"/>
              </w:rPr>
              <w:t>Registry</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1C2BE799" w14:textId="77777777" w:rsidR="00A15A75" w:rsidRDefault="00000000">
            <w:pPr>
              <w:spacing w:before="40" w:after="40"/>
            </w:pPr>
            <w:r>
              <w:rPr>
                <w:sz w:val="20"/>
              </w:rPr>
              <w:t>Validation reports</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5B60AB74" w14:textId="77777777" w:rsidR="00A15A75" w:rsidRDefault="00000000">
            <w:pPr>
              <w:spacing w:before="40" w:after="40"/>
            </w:pPr>
            <w:r>
              <w:rPr>
                <w:sz w:val="20"/>
              </w:rPr>
              <w:t>Model stage: shadow, production, rejected</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269E56EF" w14:textId="77777777" w:rsidR="00A15A75" w:rsidRDefault="00000000">
            <w:pPr>
              <w:spacing w:before="40" w:after="40"/>
            </w:pPr>
            <w:r>
              <w:rPr>
                <w:sz w:val="20"/>
              </w:rPr>
              <w:t>Which model the API may serve</w:t>
            </w:r>
          </w:p>
        </w:tc>
      </w:tr>
      <w:tr w:rsidR="00A15A75" w14:paraId="6D3C526A"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16BFF4DB" w14:textId="77777777" w:rsidR="00A15A75" w:rsidRDefault="00000000">
            <w:pPr>
              <w:spacing w:before="40" w:after="40"/>
            </w:pPr>
            <w:r>
              <w:rPr>
                <w:sz w:val="20"/>
              </w:rPr>
              <w:t>Scheduler</w:t>
            </w:r>
          </w:p>
        </w:tc>
        <w:tc>
          <w:tcPr>
            <w:tcW w:w="2721" w:type="dxa"/>
            <w:tcBorders>
              <w:top w:val="single" w:sz="4" w:space="0" w:color="D6E2EA"/>
              <w:left w:val="single" w:sz="4" w:space="0" w:color="D6E2EA"/>
              <w:bottom w:val="single" w:sz="4" w:space="0" w:color="D6E2EA"/>
              <w:right w:val="single" w:sz="4" w:space="0" w:color="D6E2EA"/>
            </w:tcBorders>
          </w:tcPr>
          <w:p w14:paraId="5D212F8D" w14:textId="77777777" w:rsidR="00A15A75" w:rsidRDefault="00000000">
            <w:pPr>
              <w:spacing w:before="40" w:after="40"/>
            </w:pPr>
            <w:r>
              <w:rPr>
                <w:sz w:val="20"/>
              </w:rPr>
              <w:t>The clock and the locks</w:t>
            </w:r>
          </w:p>
        </w:tc>
        <w:tc>
          <w:tcPr>
            <w:tcW w:w="2835" w:type="dxa"/>
            <w:tcBorders>
              <w:top w:val="single" w:sz="4" w:space="0" w:color="D6E2EA"/>
              <w:left w:val="single" w:sz="4" w:space="0" w:color="D6E2EA"/>
              <w:bottom w:val="single" w:sz="4" w:space="0" w:color="D6E2EA"/>
              <w:right w:val="single" w:sz="4" w:space="0" w:color="D6E2EA"/>
            </w:tcBorders>
          </w:tcPr>
          <w:p w14:paraId="5D2A24B0" w14:textId="77777777" w:rsidR="00A15A75" w:rsidRDefault="00000000">
            <w:pPr>
              <w:spacing w:before="40" w:after="40"/>
            </w:pPr>
            <w:r>
              <w:rPr>
                <w:sz w:val="20"/>
              </w:rPr>
              <w:t>Pipeline run records</w:t>
            </w:r>
          </w:p>
        </w:tc>
        <w:tc>
          <w:tcPr>
            <w:tcW w:w="2494" w:type="dxa"/>
            <w:tcBorders>
              <w:top w:val="single" w:sz="4" w:space="0" w:color="D6E2EA"/>
              <w:left w:val="single" w:sz="4" w:space="0" w:color="D6E2EA"/>
              <w:bottom w:val="single" w:sz="4" w:space="0" w:color="D6E2EA"/>
              <w:right w:val="single" w:sz="4" w:space="0" w:color="D6E2EA"/>
            </w:tcBorders>
          </w:tcPr>
          <w:p w14:paraId="34CE666E" w14:textId="77777777" w:rsidR="00A15A75" w:rsidRDefault="00000000">
            <w:pPr>
              <w:spacing w:before="40" w:after="40"/>
            </w:pPr>
            <w:r>
              <w:rPr>
                <w:sz w:val="20"/>
              </w:rPr>
              <w:t>Admin pipelines page</w:t>
            </w:r>
          </w:p>
        </w:tc>
      </w:tr>
      <w:tr w:rsidR="00A15A75" w14:paraId="23D0E3E7"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3E329F26" w14:textId="77777777" w:rsidR="00A15A75" w:rsidRDefault="00000000">
            <w:pPr>
              <w:spacing w:before="40" w:after="40"/>
            </w:pPr>
            <w:r>
              <w:rPr>
                <w:sz w:val="20"/>
              </w:rPr>
              <w:t>Dashboard</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37104B59" w14:textId="77777777" w:rsidR="00A15A75" w:rsidRDefault="00000000">
            <w:pPr>
              <w:spacing w:before="40" w:after="40"/>
            </w:pPr>
            <w:r>
              <w:rPr>
                <w:sz w:val="20"/>
              </w:rPr>
              <w:t>The API, which reads the database</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0727674F" w14:textId="77777777" w:rsidR="00A15A75" w:rsidRDefault="00000000">
            <w:pPr>
              <w:spacing w:before="40" w:after="40"/>
            </w:pPr>
            <w:r>
              <w:rPr>
                <w:sz w:val="20"/>
              </w:rPr>
              <w:t>Only human actions: login, ack, assign, verify</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0DB2EA3D" w14:textId="77777777" w:rsidR="00A15A75" w:rsidRDefault="00000000">
            <w:pPr>
              <w:spacing w:before="40" w:after="40"/>
            </w:pPr>
            <w:r>
              <w:rPr>
                <w:sz w:val="20"/>
              </w:rPr>
              <w:t>The people</w:t>
            </w:r>
          </w:p>
        </w:tc>
      </w:tr>
    </w:tbl>
    <w:p w14:paraId="1FC3E22C" w14:textId="77777777" w:rsidR="00A15A75" w:rsidRDefault="00A15A75">
      <w:pPr>
        <w:spacing w:before="40" w:after="120"/>
      </w:pPr>
    </w:p>
    <w:p w14:paraId="38C86FE0" w14:textId="77777777" w:rsidR="00A15A75" w:rsidRDefault="00000000">
      <w:pPr>
        <w:keepNext/>
        <w:spacing w:before="240" w:after="80"/>
      </w:pPr>
      <w:r>
        <w:rPr>
          <w:b/>
          <w:color w:val="0E5F78"/>
          <w:sz w:val="28"/>
        </w:rPr>
        <w:t>Three connections examiners like</w:t>
      </w:r>
    </w:p>
    <w:p w14:paraId="7C78BF8F" w14:textId="77777777" w:rsidR="00A15A75" w:rsidRDefault="00000000">
      <w:pPr>
        <w:spacing w:after="160" w:line="269" w:lineRule="auto"/>
      </w:pPr>
      <w:r>
        <w:rPr>
          <w:b/>
        </w:rPr>
        <w:t xml:space="preserve">Data to model. </w:t>
      </w:r>
      <w:r>
        <w:t>The forecast is not typed in. Sunday’s training reads the same observation table that last night’s IRSA job filled. The features at training time and at prediction time are built by the same code, so the model is not shown a different world when it is asked to answer.</w:t>
      </w:r>
    </w:p>
    <w:p w14:paraId="3F59D353" w14:textId="77777777" w:rsidR="00A15A75" w:rsidRDefault="00000000">
      <w:pPr>
        <w:spacing w:after="160" w:line="269" w:lineRule="auto"/>
      </w:pPr>
      <w:r>
        <w:rPr>
          <w:b/>
        </w:rPr>
        <w:t xml:space="preserve">Model to person. </w:t>
      </w:r>
      <w:r>
        <w:t>A high forecast does not stop at a chart. The prediction job writes an alert. The alert appears in the operator queue. A supervisor must assign it. Until a person verifies the report, it stays open.</w:t>
      </w:r>
    </w:p>
    <w:p w14:paraId="740CF316" w14:textId="77777777" w:rsidR="00A15A75" w:rsidRDefault="00000000">
      <w:pPr>
        <w:spacing w:after="160" w:line="269" w:lineRule="auto"/>
      </w:pPr>
      <w:r>
        <w:rPr>
          <w:b/>
        </w:rPr>
        <w:t xml:space="preserve">Person to proof. </w:t>
      </w:r>
      <w:r>
        <w:t>Approval of a model stores the reviewer’s identity. Closing an alert stores the officer and the supervisor. A failed download stores a failed pipeline run. The system is built so a claim in the viva can be pointed at a row.</w:t>
      </w:r>
    </w:p>
    <w:p w14:paraId="2FD68E53" w14:textId="77777777" w:rsidR="00A15A75" w:rsidRDefault="00000000">
      <w:pPr>
        <w:keepNext/>
        <w:spacing w:before="320" w:after="120"/>
      </w:pPr>
      <w:r>
        <w:rPr>
          <w:b/>
          <w:color w:val="0A2A44"/>
          <w:sz w:val="36"/>
        </w:rPr>
        <w:t>7.  What AquaVision deliberately does not do</w:t>
      </w:r>
    </w:p>
    <w:p w14:paraId="551EDF64" w14:textId="77777777" w:rsidR="00A15A75" w:rsidRDefault="00000000">
      <w:pPr>
        <w:spacing w:after="160" w:line="269" w:lineRule="auto"/>
      </w:pPr>
      <w:r>
        <w:t>Say these limits yourself. Examiners trust a student who draws the boundary.</w:t>
      </w:r>
    </w:p>
    <w:p w14:paraId="1C6CE5FB" w14:textId="77777777" w:rsidR="00A15A75" w:rsidRDefault="00000000">
      <w:pPr>
        <w:spacing w:after="60" w:line="259" w:lineRule="auto"/>
        <w:ind w:left="624" w:hanging="227"/>
      </w:pPr>
      <w:r>
        <w:t>•  It does not operate gates, pumps, or sirens. Analog and digital commands stay in the utility SCADA.</w:t>
      </w:r>
    </w:p>
    <w:p w14:paraId="18BFA22E" w14:textId="77777777" w:rsidR="00A15A75" w:rsidRDefault="00000000">
      <w:pPr>
        <w:spacing w:after="60" w:line="259" w:lineRule="auto"/>
        <w:ind w:left="624" w:hanging="227"/>
      </w:pPr>
      <w:r>
        <w:t>•  It does not replace IRSA or FFD. It reads them and adds checking, memory, forecast, and workflow.</w:t>
      </w:r>
    </w:p>
    <w:p w14:paraId="0ABD89F1" w14:textId="77777777" w:rsidR="00A15A75" w:rsidRDefault="00000000">
      <w:pPr>
        <w:spacing w:after="60" w:line="259" w:lineRule="auto"/>
        <w:ind w:left="624" w:hanging="227"/>
      </w:pPr>
      <w:r>
        <w:t>•  It does not publish an official public warning. That authority stays with the emergency agencies.</w:t>
      </w:r>
    </w:p>
    <w:p w14:paraId="2461A41D" w14:textId="77777777" w:rsidR="00A15A75" w:rsidRDefault="00000000">
      <w:pPr>
        <w:spacing w:after="60" w:line="259" w:lineRule="auto"/>
        <w:ind w:left="624" w:hanging="227"/>
      </w:pPr>
      <w:r>
        <w:t>•  A forecast is advisory. The band and the accuracy label are part of the answer, not a footnote.</w:t>
      </w:r>
    </w:p>
    <w:p w14:paraId="50E1C3E7" w14:textId="77777777" w:rsidR="00A15A75" w:rsidRDefault="00000000">
      <w:pPr>
        <w:spacing w:after="60" w:line="259" w:lineRule="auto"/>
        <w:ind w:left="624" w:hanging="227"/>
      </w:pPr>
      <w:r>
        <w:t>•  Synthetic or replayed sensor data is labelled. It tests the path. It is not evidence that the model knows the Indus.</w:t>
      </w:r>
    </w:p>
    <w:p w14:paraId="002546D2" w14:textId="77777777" w:rsidR="00A15A75" w:rsidRDefault="00000000">
      <w:pPr>
        <w:spacing w:after="60" w:line="259" w:lineRule="auto"/>
        <w:ind w:left="624" w:hanging="227"/>
      </w:pPr>
      <w:r>
        <w:t>•  If a source is late, the label says so. Missing is not shown as zero.</w:t>
      </w:r>
    </w:p>
    <w:p w14:paraId="311A87DC" w14:textId="77777777" w:rsidR="00A15A75" w:rsidRDefault="00000000">
      <w:pPr>
        <w:spacing w:after="60" w:line="259" w:lineRule="auto"/>
        <w:ind w:left="624" w:hanging="227"/>
      </w:pPr>
      <w:r>
        <w:t>•  A rejected model is not served, even if the file is still on disk.</w:t>
      </w:r>
    </w:p>
    <w:p w14:paraId="61DAC4C9" w14:textId="77777777" w:rsidR="00A15A75" w:rsidRDefault="00000000">
      <w:pPr>
        <w:keepNext/>
        <w:spacing w:before="320" w:after="120"/>
      </w:pPr>
      <w:r>
        <w:rPr>
          <w:b/>
          <w:color w:val="0A2A44"/>
          <w:sz w:val="36"/>
        </w:rPr>
        <w:t>8.  Live demonstration script</w:t>
      </w:r>
    </w:p>
    <w:p w14:paraId="20BC2E49" w14:textId="77777777" w:rsidR="00A15A75" w:rsidRDefault="00000000">
      <w:pPr>
        <w:spacing w:after="160" w:line="269" w:lineRule="auto"/>
      </w:pPr>
      <w:r>
        <w:t>Aim for 6 to 8 minutes. Speak the sentence, then click. Do not tour every menu. The story is: truth, forecast, person, proof.</w:t>
      </w:r>
    </w:p>
    <w:tbl>
      <w:tblPr>
        <w:tblW w:w="0" w:type="auto"/>
        <w:tblLook w:val="04A0" w:firstRow="1" w:lastRow="0" w:firstColumn="1" w:lastColumn="0" w:noHBand="0" w:noVBand="1"/>
      </w:tblPr>
      <w:tblGrid>
        <w:gridCol w:w="9866"/>
      </w:tblGrid>
      <w:tr w:rsidR="00A15A75" w14:paraId="04E3EFC1" w14:textId="77777777">
        <w:tc>
          <w:tcPr>
            <w:tcW w:w="9866" w:type="dxa"/>
            <w:tcBorders>
              <w:top w:val="single" w:sz="4" w:space="0" w:color="D6E2EA"/>
              <w:left w:val="single" w:sz="4" w:space="0" w:color="D6E2EA"/>
              <w:bottom w:val="single" w:sz="4" w:space="0" w:color="D6E2EA"/>
              <w:right w:val="single" w:sz="4" w:space="0" w:color="D6E2EA"/>
            </w:tcBorders>
            <w:shd w:val="clear" w:color="auto" w:fill="FFF6E8"/>
          </w:tcPr>
          <w:p w14:paraId="6E486322" w14:textId="77777777" w:rsidR="00A15A75" w:rsidRDefault="00000000">
            <w:pPr>
              <w:spacing w:after="40"/>
            </w:pPr>
            <w:r>
              <w:rPr>
                <w:b/>
                <w:color w:val="0A2A44"/>
                <w:sz w:val="22"/>
              </w:rPr>
              <w:lastRenderedPageBreak/>
              <w:t>Before they enter the room</w:t>
            </w:r>
          </w:p>
          <w:p w14:paraId="6A100D87" w14:textId="77777777" w:rsidR="00A15A75" w:rsidRDefault="00000000">
            <w:pPr>
              <w:spacing w:after="40" w:line="264" w:lineRule="auto"/>
            </w:pPr>
            <w:r>
              <w:rPr>
                <w:sz w:val="22"/>
              </w:rPr>
              <w:t>Start the backend (port 8100) and the dashboard (port 3000). Open the site once so the cloud database is awake. The first request after a long idle can take up to a minute while the database wakes. Log in as the admin demo user. Keep a second browser profile ready only if you want to show a field officer later. If a panel errors, the usual cause is that the backend is not running.</w:t>
            </w:r>
          </w:p>
        </w:tc>
      </w:tr>
    </w:tbl>
    <w:p w14:paraId="37716E52" w14:textId="77777777" w:rsidR="00A15A75" w:rsidRDefault="00A15A75">
      <w:pPr>
        <w:spacing w:after="80"/>
      </w:pPr>
    </w:p>
    <w:p w14:paraId="15A203E7" w14:textId="77777777" w:rsidR="00A15A75" w:rsidRDefault="00000000">
      <w:pPr>
        <w:keepNext/>
        <w:spacing w:before="240" w:after="80"/>
      </w:pPr>
      <w:r>
        <w:rPr>
          <w:b/>
          <w:color w:val="0E5F78"/>
          <w:sz w:val="28"/>
        </w:rPr>
        <w:t>Stop 1 — Why we are looking at this (30 seconds, no click)</w:t>
      </w:r>
    </w:p>
    <w:p w14:paraId="037C6CAB" w14:textId="77777777" w:rsidR="00A15A75" w:rsidRDefault="00000000">
      <w:pPr>
        <w:spacing w:after="160" w:line="269" w:lineRule="auto"/>
      </w:pPr>
      <w:r>
        <w:t>“Operators today read a dam bulletin, a flood bulletin, and a phone call as three different stories. AquaVision puts them in one chain, and it names the person who must act.”</w:t>
      </w:r>
    </w:p>
    <w:p w14:paraId="576194FE" w14:textId="77777777" w:rsidR="00A15A75" w:rsidRDefault="00000000">
      <w:pPr>
        <w:keepNext/>
        <w:spacing w:before="240" w:after="80"/>
      </w:pPr>
      <w:r>
        <w:rPr>
          <w:b/>
          <w:color w:val="0E5F78"/>
          <w:sz w:val="28"/>
        </w:rPr>
        <w:t>Stop 2 — Water overview</w:t>
      </w:r>
    </w:p>
    <w:p w14:paraId="559DA8F1" w14:textId="77777777" w:rsidR="00A15A75" w:rsidRDefault="00000000">
      <w:pPr>
        <w:spacing w:after="160" w:line="269" w:lineRule="auto"/>
      </w:pPr>
      <w:r>
        <w:t>Open Water, then Overview.</w:t>
      </w:r>
    </w:p>
    <w:p w14:paraId="1C670922" w14:textId="77777777" w:rsidR="00A15A75" w:rsidRDefault="00000000">
      <w:pPr>
        <w:spacing w:after="60" w:line="259" w:lineRule="auto"/>
        <w:ind w:left="624" w:hanging="227"/>
      </w:pPr>
      <w:r>
        <w:t>•  Point at the Water Availability score and the national status.</w:t>
      </w:r>
    </w:p>
    <w:p w14:paraId="37D62030" w14:textId="77777777" w:rsidR="00A15A75" w:rsidRDefault="00000000">
      <w:pPr>
        <w:spacing w:after="60" w:line="259" w:lineRule="auto"/>
        <w:ind w:left="624" w:hanging="227"/>
      </w:pPr>
      <w:r>
        <w:t>•  Point at the inputs that actually arrived, and the time on them.</w:t>
      </w:r>
    </w:p>
    <w:p w14:paraId="2C9DAC2D" w14:textId="77777777" w:rsidR="00A15A75" w:rsidRDefault="00000000">
      <w:pPr>
        <w:spacing w:after="60" w:line="259" w:lineRule="auto"/>
        <w:ind w:left="624" w:hanging="227"/>
      </w:pPr>
      <w:r>
        <w:t>•  If a label says data is awaiting a satellite or a rainfall source, read that label out loud. That is a feature.</w:t>
      </w:r>
    </w:p>
    <w:p w14:paraId="37E312EA" w14:textId="77777777" w:rsidR="00A15A75" w:rsidRDefault="00000000">
      <w:pPr>
        <w:spacing w:after="60" w:line="259" w:lineRule="auto"/>
        <w:ind w:left="624" w:hanging="227"/>
      </w:pPr>
      <w:r>
        <w:t>•  Then the charts, then the map. Say: “Numbers first, map second.”</w:t>
      </w:r>
    </w:p>
    <w:p w14:paraId="1D59694F" w14:textId="77777777" w:rsidR="00A15A75" w:rsidRDefault="00000000">
      <w:pPr>
        <w:keepNext/>
        <w:spacing w:before="240" w:after="80"/>
      </w:pPr>
      <w:r>
        <w:rPr>
          <w:b/>
          <w:color w:val="0E5F78"/>
          <w:sz w:val="28"/>
        </w:rPr>
        <w:t>Stop 3 — One asset</w:t>
      </w:r>
    </w:p>
    <w:p w14:paraId="0A29CE6C" w14:textId="77777777" w:rsidR="00A15A75" w:rsidRDefault="00000000">
      <w:pPr>
        <w:spacing w:after="160" w:line="269" w:lineRule="auto"/>
      </w:pPr>
      <w:r>
        <w:t>Open Assets, or the operations view, and pick Tarbela or Sukkur.</w:t>
      </w:r>
    </w:p>
    <w:p w14:paraId="00E0CD18" w14:textId="77777777" w:rsidR="00A15A75" w:rsidRDefault="00000000">
      <w:pPr>
        <w:spacing w:after="60" w:line="259" w:lineRule="auto"/>
        <w:ind w:left="624" w:hanging="227"/>
      </w:pPr>
      <w:r>
        <w:t>•  Show level, inflow, and outflow.</w:t>
      </w:r>
    </w:p>
    <w:p w14:paraId="4B28CC9D" w14:textId="77777777" w:rsidR="00A15A75" w:rsidRDefault="00000000">
      <w:pPr>
        <w:spacing w:after="60" w:line="259" w:lineRule="auto"/>
        <w:ind w:left="624" w:hanging="227"/>
      </w:pPr>
      <w:r>
        <w:t>•  Say which source feeds it (IRSA for both of these).</w:t>
      </w:r>
    </w:p>
    <w:p w14:paraId="773E7408" w14:textId="77777777" w:rsidR="00A15A75" w:rsidRDefault="00000000">
      <w:pPr>
        <w:spacing w:after="60" w:line="259" w:lineRule="auto"/>
        <w:ind w:left="624" w:hanging="227"/>
      </w:pPr>
      <w:r>
        <w:t>•  Mention the warning and danger lines. “The alert engine compares the live number with these lines.”</w:t>
      </w:r>
    </w:p>
    <w:p w14:paraId="31F649C6" w14:textId="77777777" w:rsidR="00A15A75" w:rsidRDefault="00000000">
      <w:pPr>
        <w:keepNext/>
        <w:spacing w:before="240" w:after="80"/>
      </w:pPr>
      <w:r>
        <w:rPr>
          <w:b/>
          <w:color w:val="0E5F78"/>
          <w:sz w:val="28"/>
        </w:rPr>
        <w:t>Stop 4 — Prediction</w:t>
      </w:r>
    </w:p>
    <w:p w14:paraId="5078F5F0" w14:textId="77777777" w:rsidR="00A15A75" w:rsidRDefault="00000000">
      <w:pPr>
        <w:spacing w:after="160" w:line="269" w:lineRule="auto"/>
      </w:pPr>
      <w:r>
        <w:t>Open Predictions. Stay on one asset.</w:t>
      </w:r>
    </w:p>
    <w:p w14:paraId="4B7FDD31" w14:textId="77777777" w:rsidR="00A15A75" w:rsidRDefault="00000000">
      <w:pPr>
        <w:spacing w:after="60" w:line="259" w:lineRule="auto"/>
        <w:ind w:left="624" w:hanging="227"/>
      </w:pPr>
      <w:r>
        <w:t>•  Show 3, 7, and 14 days.</w:t>
      </w:r>
    </w:p>
    <w:p w14:paraId="035574F3" w14:textId="77777777" w:rsidR="00A15A75" w:rsidRDefault="00000000">
      <w:pPr>
        <w:spacing w:after="60" w:line="259" w:lineRule="auto"/>
        <w:ind w:left="624" w:hanging="227"/>
      </w:pPr>
      <w:r>
        <w:t>•  Point at the band, not only the middle value. “This is an interval, not a promise.”</w:t>
      </w:r>
    </w:p>
    <w:p w14:paraId="00744115" w14:textId="77777777" w:rsidR="00A15A75" w:rsidRDefault="00000000">
      <w:pPr>
        <w:spacing w:after="60" w:line="259" w:lineRule="auto"/>
        <w:ind w:left="624" w:hanging="227"/>
      </w:pPr>
      <w:r>
        <w:t>•  Say the method in one line: dams use a learned outflow model; barrages route upstream water by travel time.</w:t>
      </w:r>
    </w:p>
    <w:p w14:paraId="06F17BF4" w14:textId="77777777" w:rsidR="00A15A75" w:rsidRDefault="00000000">
      <w:pPr>
        <w:spacing w:after="60" w:line="259" w:lineRule="auto"/>
        <w:ind w:left="624" w:hanging="227"/>
      </w:pPr>
      <w:r>
        <w:t>•  If accuracy is shown, say it was scored against later real readings. If it says not validated, say there are not enough matured days yet, and we refuse to invent a percentage.</w:t>
      </w:r>
    </w:p>
    <w:p w14:paraId="792CF164" w14:textId="77777777" w:rsidR="00A15A75" w:rsidRDefault="00000000">
      <w:pPr>
        <w:keepNext/>
        <w:spacing w:before="240" w:after="80"/>
      </w:pPr>
      <w:r>
        <w:rPr>
          <w:b/>
          <w:color w:val="0E5F78"/>
          <w:sz w:val="28"/>
        </w:rPr>
        <w:t>Stop 5 — The alert and the person</w:t>
      </w:r>
    </w:p>
    <w:p w14:paraId="4C35860C" w14:textId="77777777" w:rsidR="00A15A75" w:rsidRDefault="00000000">
      <w:pPr>
        <w:spacing w:after="160" w:line="269" w:lineRule="auto"/>
      </w:pPr>
      <w:r>
        <w:t>Open Alerts.</w:t>
      </w:r>
    </w:p>
    <w:p w14:paraId="3C644E34" w14:textId="77777777" w:rsidR="00A15A75" w:rsidRDefault="00000000">
      <w:pPr>
        <w:spacing w:after="60" w:line="259" w:lineRule="auto"/>
        <w:ind w:left="624" w:hanging="227"/>
      </w:pPr>
      <w:r>
        <w:t>•  Pick one open alert. Say whether it came from a rule or from a model.</w:t>
      </w:r>
    </w:p>
    <w:p w14:paraId="6F19048B" w14:textId="77777777" w:rsidR="00A15A75" w:rsidRDefault="00000000">
      <w:pPr>
        <w:spacing w:after="60" w:line="259" w:lineRule="auto"/>
        <w:ind w:left="624" w:hanging="227"/>
      </w:pPr>
      <w:r>
        <w:t>•  Walk the statuses: new, acknowledged, investigating, resolved. Mention escalation if the clock runs out.</w:t>
      </w:r>
    </w:p>
    <w:p w14:paraId="2DD038AA" w14:textId="77777777" w:rsidR="00A15A75" w:rsidRDefault="00000000">
      <w:pPr>
        <w:spacing w:after="60" w:line="259" w:lineRule="auto"/>
        <w:ind w:left="624" w:hanging="227"/>
      </w:pPr>
      <w:r>
        <w:t>•  If an instruction exists, open it. “This is the work, separate from the event.”</w:t>
      </w:r>
    </w:p>
    <w:p w14:paraId="281AA874" w14:textId="77777777" w:rsidR="00A15A75" w:rsidRDefault="00000000">
      <w:pPr>
        <w:spacing w:after="60" w:line="259" w:lineRule="auto"/>
        <w:ind w:left="624" w:hanging="227"/>
      </w:pPr>
      <w:r>
        <w:lastRenderedPageBreak/>
        <w:t>•  Show the timeline. “Every step has a name and a role.”</w:t>
      </w:r>
    </w:p>
    <w:p w14:paraId="21BD23B0" w14:textId="77777777" w:rsidR="00A15A75" w:rsidRDefault="00000000">
      <w:pPr>
        <w:keepNext/>
        <w:spacing w:before="240" w:after="80"/>
      </w:pPr>
      <w:r>
        <w:rPr>
          <w:b/>
          <w:color w:val="0E5F78"/>
          <w:sz w:val="28"/>
        </w:rPr>
        <w:t>Stop 6 — Where the water goes</w:t>
      </w:r>
    </w:p>
    <w:p w14:paraId="700EDD98" w14:textId="77777777" w:rsidR="00A15A75" w:rsidRDefault="00000000">
      <w:pPr>
        <w:spacing w:after="160" w:line="269" w:lineRule="auto"/>
      </w:pPr>
      <w:r>
        <w:t>Open the Flood map.</w:t>
      </w:r>
    </w:p>
    <w:p w14:paraId="0557F513" w14:textId="77777777" w:rsidR="00A15A75" w:rsidRDefault="00000000">
      <w:pPr>
        <w:spacing w:after="60" w:line="259" w:lineRule="auto"/>
        <w:ind w:left="624" w:hanging="227"/>
      </w:pPr>
      <w:r>
        <w:t>•  Trace one step downstream, for example Tarbela toward the next barrage.</w:t>
      </w:r>
    </w:p>
    <w:p w14:paraId="1A61A043" w14:textId="77777777" w:rsidR="00A15A75" w:rsidRDefault="00000000">
      <w:pPr>
        <w:spacing w:after="60" w:line="259" w:lineRule="auto"/>
        <w:ind w:left="624" w:hanging="227"/>
      </w:pPr>
      <w:r>
        <w:t>•  Say travel time is a window, and the map is how an upstream warning becomes a downstream arrival.</w:t>
      </w:r>
    </w:p>
    <w:p w14:paraId="2E4DF352" w14:textId="77777777" w:rsidR="00A15A75" w:rsidRDefault="00000000">
      <w:pPr>
        <w:keepNext/>
        <w:spacing w:before="240" w:after="80"/>
      </w:pPr>
      <w:r>
        <w:rPr>
          <w:b/>
          <w:color w:val="0E5F78"/>
          <w:sz w:val="28"/>
        </w:rPr>
        <w:t>Stop 7 — Proof, if you have 90 seconds left</w:t>
      </w:r>
    </w:p>
    <w:p w14:paraId="7F7C677A" w14:textId="77777777" w:rsidR="00A15A75" w:rsidRDefault="00000000">
      <w:pPr>
        <w:spacing w:after="160" w:line="269" w:lineRule="auto"/>
      </w:pPr>
      <w:r>
        <w:t>Open Admin, then Pipelines, then Model Registry.</w:t>
      </w:r>
    </w:p>
    <w:p w14:paraId="629AB997" w14:textId="77777777" w:rsidR="00A15A75" w:rsidRDefault="00000000">
      <w:pPr>
        <w:spacing w:after="60" w:line="259" w:lineRule="auto"/>
        <w:ind w:left="624" w:hanging="227"/>
      </w:pPr>
      <w:r>
        <w:t>•  Pipelines: “Last night’s downloads and forecasts are runs, with success or failure.”</w:t>
      </w:r>
    </w:p>
    <w:p w14:paraId="64CEC2E0" w14:textId="77777777" w:rsidR="00A15A75" w:rsidRDefault="00000000">
      <w:pPr>
        <w:spacing w:after="60" w:line="259" w:lineRule="auto"/>
        <w:ind w:left="624" w:hanging="227"/>
      </w:pPr>
      <w:r>
        <w:t>•  Registry: “A model moves experimental, shadow, approved, production. A person must approve. Rejected models are not served.”</w:t>
      </w:r>
    </w:p>
    <w:p w14:paraId="6B16F03A" w14:textId="77777777" w:rsidR="00A15A75" w:rsidRDefault="00000000">
      <w:pPr>
        <w:keepNext/>
        <w:spacing w:before="240" w:after="80"/>
      </w:pPr>
      <w:r>
        <w:rPr>
          <w:b/>
          <w:color w:val="0E5F78"/>
          <w:sz w:val="28"/>
        </w:rPr>
        <w:t>Closing sentence</w:t>
      </w:r>
    </w:p>
    <w:p w14:paraId="6A0ACDA4" w14:textId="77777777" w:rsidR="00A15A75" w:rsidRDefault="00000000">
      <w:pPr>
        <w:spacing w:after="160" w:line="269" w:lineRule="auto"/>
      </w:pPr>
      <w:r>
        <w:t>“You have just seen the same drop of information move from an official source, into a checked table, into a forecast, into an alert, into a named officer, with a record at each step. That is AquaVision.”</w:t>
      </w:r>
    </w:p>
    <w:p w14:paraId="3B7FEE0F" w14:textId="77777777" w:rsidR="00A15A75" w:rsidRDefault="00000000">
      <w:pPr>
        <w:keepNext/>
        <w:spacing w:before="240" w:after="80"/>
      </w:pPr>
      <w:r>
        <w:rPr>
          <w:b/>
          <w:color w:val="0E5F78"/>
          <w:sz w:val="28"/>
        </w:rPr>
        <w:t>If something misbehaves</w:t>
      </w:r>
    </w:p>
    <w:p w14:paraId="35DC9B5A" w14:textId="77777777" w:rsidR="00A15A75" w:rsidRDefault="00000000">
      <w:pPr>
        <w:spacing w:after="60" w:line="259" w:lineRule="auto"/>
        <w:ind w:left="624" w:hanging="227"/>
      </w:pPr>
      <w:r>
        <w:t>•  Slow first page: the database was asleep. Wait, refresh, keep talking about the architecture.</w:t>
      </w:r>
    </w:p>
    <w:p w14:paraId="6B40A6BB" w14:textId="77777777" w:rsidR="00A15A75" w:rsidRDefault="00000000">
      <w:pPr>
        <w:spacing w:after="60" w:line="259" w:lineRule="auto"/>
        <w:ind w:left="624" w:hanging="227"/>
      </w:pPr>
      <w:r>
        <w:t>•  Every panel fails: the Python service on port 8100 is down. Start it, then refresh.</w:t>
      </w:r>
    </w:p>
    <w:p w14:paraId="2A494860" w14:textId="77777777" w:rsidR="00A15A75" w:rsidRDefault="00000000">
      <w:pPr>
        <w:spacing w:after="60" w:line="259" w:lineRule="auto"/>
        <w:ind w:left="624" w:hanging="227"/>
      </w:pPr>
      <w:r>
        <w:t>•  Do not invent a number that the screen will not show. Skip to the next stop and say the data for that panel is not loaded.</w:t>
      </w:r>
    </w:p>
    <w:p w14:paraId="586A48D7" w14:textId="77777777" w:rsidR="00A15A75" w:rsidRDefault="00000000">
      <w:pPr>
        <w:keepNext/>
        <w:spacing w:before="320" w:after="120"/>
      </w:pPr>
      <w:r>
        <w:rPr>
          <w:b/>
          <w:color w:val="0A2A44"/>
          <w:sz w:val="36"/>
        </w:rPr>
        <w:t>9.  Viva questions and short answers</w:t>
      </w:r>
    </w:p>
    <w:p w14:paraId="00794244" w14:textId="77777777" w:rsidR="00A15A75" w:rsidRDefault="00000000">
      <w:pPr>
        <w:spacing w:after="160" w:line="269" w:lineRule="auto"/>
      </w:pPr>
      <w:r>
        <w:t>Answer in two parts: the plain meaning, then one concrete detail from our system. Stop after that. Do not lecture.</w:t>
      </w:r>
    </w:p>
    <w:p w14:paraId="46EFDC3B" w14:textId="77777777" w:rsidR="00A15A75" w:rsidRDefault="00000000">
      <w:pPr>
        <w:keepNext/>
        <w:spacing w:before="160" w:after="40"/>
      </w:pPr>
      <w:r>
        <w:rPr>
          <w:b/>
          <w:color w:val="0A2A44"/>
        </w:rPr>
        <w:t>Q1.  Why did you build this? Doesn’t Pakistan already have flood bulletins?</w:t>
      </w:r>
    </w:p>
    <w:p w14:paraId="7AE09FBE" w14:textId="77777777" w:rsidR="00A15A75" w:rsidRDefault="00000000">
      <w:pPr>
        <w:spacing w:after="80" w:line="269" w:lineRule="auto"/>
      </w:pPr>
      <w:r>
        <w:t>The bulletins exist, and we use them. What was missing is one system that keeps the bulletin, the dam reading, the forecast, and a named officer together, with a record. AquaVision does not replace FFD or IRSA. It connects them to action.</w:t>
      </w:r>
    </w:p>
    <w:p w14:paraId="165D3F4D" w14:textId="77777777" w:rsidR="00A15A75" w:rsidRDefault="00000000">
      <w:pPr>
        <w:keepNext/>
        <w:spacing w:before="160" w:after="40"/>
      </w:pPr>
      <w:r>
        <w:rPr>
          <w:b/>
          <w:color w:val="0A2A44"/>
        </w:rPr>
        <w:t>Q2.  What is SCADA, and are you a SCADA system?</w:t>
      </w:r>
    </w:p>
    <w:p w14:paraId="12522971" w14:textId="77777777" w:rsidR="00A15A75" w:rsidRDefault="00000000">
      <w:pPr>
        <w:spacing w:after="80" w:line="269" w:lineRule="auto"/>
      </w:pPr>
      <w:r>
        <w:t>SCADA means supervisory control and data acquisition. A real SCADA supervises equipment and can command it. We sit beside that world. We acquire and analyse measurements. We do not send gate commands. The name IBCP-SCADA describes the basin context. AquaVision itself is decision support.</w:t>
      </w:r>
    </w:p>
    <w:p w14:paraId="750C9DED" w14:textId="77777777" w:rsidR="00A15A75" w:rsidRDefault="00000000">
      <w:pPr>
        <w:keepNext/>
        <w:spacing w:before="160" w:after="40"/>
      </w:pPr>
      <w:r>
        <w:rPr>
          <w:b/>
          <w:color w:val="0A2A44"/>
        </w:rPr>
        <w:t>Q3.  Why not control the gates from your dashboard?</w:t>
      </w:r>
    </w:p>
    <w:p w14:paraId="0013910D" w14:textId="77777777" w:rsidR="00A15A75" w:rsidRDefault="00000000">
      <w:pPr>
        <w:spacing w:after="80" w:line="269" w:lineRule="auto"/>
      </w:pPr>
      <w:r>
        <w:t>Because a wrong click would move real water. Safety guidance for industrial systems keeps control in the operations network and keeps advice outside it. Our outputs are alerts and instructions to people. The people act in the real SCADA, under their own authority.</w:t>
      </w:r>
    </w:p>
    <w:p w14:paraId="09B04E42" w14:textId="77777777" w:rsidR="00A15A75" w:rsidRDefault="00000000">
      <w:pPr>
        <w:keepNext/>
        <w:spacing w:before="160" w:after="40"/>
      </w:pPr>
      <w:r>
        <w:rPr>
          <w:b/>
          <w:color w:val="0A2A44"/>
        </w:rPr>
        <w:lastRenderedPageBreak/>
        <w:t>Q4.  Walk me through what happens after IRSA publishes today’s sheet.</w:t>
      </w:r>
    </w:p>
    <w:p w14:paraId="4BB6E5BC" w14:textId="77777777" w:rsidR="00A15A75" w:rsidRDefault="00000000">
      <w:pPr>
        <w:spacing w:after="80" w:line="269" w:lineRule="auto"/>
      </w:pPr>
      <w:r>
        <w:t>The scheduler downloads it. A parser turns the document into rows for our 11 assets. Validation checks the values. Good rows are stored with the source, the time, and a fingerprint of the file. Those rows then feed the water score, the forecast, the threshold checks, and the screens.</w:t>
      </w:r>
    </w:p>
    <w:p w14:paraId="429847CA" w14:textId="77777777" w:rsidR="00A15A75" w:rsidRDefault="00000000">
      <w:pPr>
        <w:keepNext/>
        <w:spacing w:before="160" w:after="40"/>
      </w:pPr>
      <w:r>
        <w:rPr>
          <w:b/>
          <w:color w:val="0A2A44"/>
        </w:rPr>
        <w:t>Q5.  What if the downloaded number is wrong?</w:t>
      </w:r>
    </w:p>
    <w:p w14:paraId="6706E6A0" w14:textId="77777777" w:rsidR="00A15A75" w:rsidRDefault="00000000">
      <w:pPr>
        <w:spacing w:after="80" w:line="269" w:lineRule="auto"/>
      </w:pPr>
      <w:r>
        <w:t>Impossible values are quarantined. They stay as evidence, but they are not treated as truth and they should not drive an alert. Each row also has a quality flag. If a source is simply late, the screen says it is waiting. We do not display zero.</w:t>
      </w:r>
    </w:p>
    <w:p w14:paraId="0ECA6497" w14:textId="77777777" w:rsidR="00A15A75" w:rsidRDefault="00000000">
      <w:pPr>
        <w:keepNext/>
        <w:spacing w:before="160" w:after="40"/>
      </w:pPr>
      <w:r>
        <w:rPr>
          <w:b/>
          <w:color w:val="0A2A44"/>
        </w:rPr>
        <w:t>Q6.  What is a cusec, and what do you actually predict?</w:t>
      </w:r>
    </w:p>
    <w:p w14:paraId="0581ADE1" w14:textId="77777777" w:rsidR="00A15A75" w:rsidRDefault="00000000">
      <w:pPr>
        <w:spacing w:after="80" w:line="269" w:lineRule="auto"/>
      </w:pPr>
      <w:r>
        <w:t>A cusec is cubic feet per second, the unit used for Indus flows. For Tarbela and Mangla we predict outflow. For Kabul and Chenab we predict discharge. For the barrages we do not pretend a tree model knows the gate. We route the upstream observation downstream with travel time.</w:t>
      </w:r>
    </w:p>
    <w:p w14:paraId="5AF84CFB" w14:textId="77777777" w:rsidR="00A15A75" w:rsidRDefault="00000000">
      <w:pPr>
        <w:keepNext/>
        <w:spacing w:before="160" w:after="40"/>
      </w:pPr>
      <w:r>
        <w:rPr>
          <w:b/>
          <w:color w:val="0A2A44"/>
        </w:rPr>
        <w:t>Q7.  Why XGBoost? Why not a deep learning model?</w:t>
      </w:r>
    </w:p>
    <w:p w14:paraId="02AE1486" w14:textId="77777777" w:rsidR="00A15A75" w:rsidRDefault="00000000">
      <w:pPr>
        <w:spacing w:after="80" w:line="269" w:lineRule="auto"/>
      </w:pPr>
      <w:r>
        <w:t>The useful history is a daily table with tens of engineered columns, not a huge image set. Gradient-boosted trees handle that kind of table well, train quickly, and can be checked asset by asset. We also keep a simple persistence baseline. A heavier model would still have to beat “tomorrow looks like today,” on time-ordered tests, before we would trust it.</w:t>
      </w:r>
    </w:p>
    <w:p w14:paraId="6B561C43" w14:textId="77777777" w:rsidR="00A15A75" w:rsidRDefault="00000000">
      <w:pPr>
        <w:keepNext/>
        <w:spacing w:before="160" w:after="40"/>
      </w:pPr>
      <w:r>
        <w:rPr>
          <w:b/>
          <w:color w:val="0A2A44"/>
        </w:rPr>
        <w:t>Q8.  How do you stop the model cheating by seeing the future?</w:t>
      </w:r>
    </w:p>
    <w:p w14:paraId="61873066" w14:textId="77777777" w:rsidR="00A15A75" w:rsidRDefault="00000000">
      <w:pPr>
        <w:spacing w:after="80" w:line="269" w:lineRule="auto"/>
      </w:pPr>
      <w:r>
        <w:t>We never shuffle training rows. The split is chronological: earlier days train, later days test. The same feature code runs at training and at prediction. When the target is outflow, we mask features that would leak the answer. Accuracy is computed later, only against real observations that arrived after the forecast.</w:t>
      </w:r>
    </w:p>
    <w:p w14:paraId="1A58A5C7" w14:textId="77777777" w:rsidR="00A15A75" w:rsidRDefault="00000000">
      <w:pPr>
        <w:keepNext/>
        <w:spacing w:before="160" w:after="40"/>
      </w:pPr>
      <w:r>
        <w:rPr>
          <w:b/>
          <w:color w:val="0A2A44"/>
        </w:rPr>
        <w:t>Q9.  What is walk-forward validation?</w:t>
      </w:r>
    </w:p>
    <w:p w14:paraId="55DC8C46" w14:textId="77777777" w:rsidR="00A15A75" w:rsidRDefault="00000000">
      <w:pPr>
        <w:spacing w:after="80" w:line="269" w:lineRule="auto"/>
      </w:pPr>
      <w:r>
        <w:t>We slide the test window forward through time, the way the model will be used in real life. One random split can look lucky. Several later windows show whether the skill survives a new season. Those reports are what the registry uses.</w:t>
      </w:r>
    </w:p>
    <w:p w14:paraId="08FE3020" w14:textId="77777777" w:rsidR="00A15A75" w:rsidRDefault="00000000">
      <w:pPr>
        <w:keepNext/>
        <w:spacing w:before="160" w:after="40"/>
      </w:pPr>
      <w:r>
        <w:rPr>
          <w:b/>
          <w:color w:val="0A2A44"/>
        </w:rPr>
        <w:t>Q10.  Your accuracy number is not very high. Is the project a failure?</w:t>
      </w:r>
    </w:p>
    <w:p w14:paraId="1A88F52C" w14:textId="77777777" w:rsidR="00A15A75" w:rsidRDefault="00000000">
      <w:pPr>
        <w:spacing w:after="80" w:line="269" w:lineRule="auto"/>
      </w:pPr>
      <w:r>
        <w:t>No. A flood forecast that hides its error is the failure. We store the error, we show an interval, and we refuse a score when the sample is too small. The persistence comparison tells us whether the model earned its place. Operations still have the rule alerts, which do not depend on the model being perfect.</w:t>
      </w:r>
    </w:p>
    <w:p w14:paraId="13325FA5" w14:textId="77777777" w:rsidR="00A15A75" w:rsidRDefault="00000000">
      <w:pPr>
        <w:keepNext/>
        <w:spacing w:before="160" w:after="40"/>
      </w:pPr>
      <w:r>
        <w:rPr>
          <w:b/>
          <w:color w:val="0A2A44"/>
        </w:rPr>
        <w:t>Q11.  What is the difference between the forecast and the flood classifier?</w:t>
      </w:r>
    </w:p>
    <w:p w14:paraId="0E8BFB6F" w14:textId="77777777" w:rsidR="00A15A75" w:rsidRDefault="00000000">
      <w:pPr>
        <w:spacing w:after="80" w:line="269" w:lineRule="auto"/>
      </w:pPr>
      <w:r>
        <w:t>The forecast estimates a quantity, such as discharge, and a risk score over a horizon. The classifier estimates the probability of a flood-class outcome. Both can raise an alert, but only if the registry still allows that model to be served. They share the alert inbox so the operator sees one queue.</w:t>
      </w:r>
    </w:p>
    <w:p w14:paraId="2B399789" w14:textId="77777777" w:rsidR="00A15A75" w:rsidRDefault="00000000">
      <w:pPr>
        <w:keepNext/>
        <w:spacing w:before="160" w:after="40"/>
      </w:pPr>
      <w:r>
        <w:rPr>
          <w:b/>
          <w:color w:val="0A2A44"/>
        </w:rPr>
        <w:t>Q12.  What is the model registry for?</w:t>
      </w:r>
    </w:p>
    <w:p w14:paraId="5B771DD0" w14:textId="77777777" w:rsidR="00A15A75" w:rsidRDefault="00000000">
      <w:pPr>
        <w:spacing w:after="80" w:line="269" w:lineRule="auto"/>
      </w:pPr>
      <w:r>
        <w:t>It stops a newly trained file from becoming “the” model just because training finished. Stages are experimental, shadow, approved, and production. The weekly job may evaluate and may place a model in shadow. A person must approve and promote. Rejected models are blocked from forecasts, maps, and alerts.</w:t>
      </w:r>
    </w:p>
    <w:p w14:paraId="03BF9380" w14:textId="77777777" w:rsidR="00A15A75" w:rsidRDefault="00000000">
      <w:pPr>
        <w:keepNext/>
        <w:spacing w:before="160" w:after="40"/>
      </w:pPr>
      <w:r>
        <w:rPr>
          <w:b/>
          <w:color w:val="0A2A44"/>
        </w:rPr>
        <w:lastRenderedPageBreak/>
        <w:t>Q13.  What is WAI in one sentence?</w:t>
      </w:r>
    </w:p>
    <w:p w14:paraId="678A4E4B" w14:textId="77777777" w:rsidR="00A15A75" w:rsidRDefault="00000000">
      <w:pPr>
        <w:spacing w:after="80" w:line="269" w:lineRule="auto"/>
      </w:pPr>
      <w:r>
        <w:t>It is a 0 to 100 score of how available water is, compared with recent history, led by flow and, for dams, by storage and by whether the last week was rising or falling. The weekly regional score adds satellite rainfall, evaporation, and surface water when those inputs exist.</w:t>
      </w:r>
    </w:p>
    <w:p w14:paraId="3FEA874F" w14:textId="77777777" w:rsidR="00A15A75" w:rsidRDefault="00000000">
      <w:pPr>
        <w:keepNext/>
        <w:spacing w:before="160" w:after="40"/>
      </w:pPr>
      <w:r>
        <w:rPr>
          <w:b/>
          <w:color w:val="0A2A44"/>
        </w:rPr>
        <w:t>Q14.  How does an alert become someone’s job?</w:t>
      </w:r>
    </w:p>
    <w:p w14:paraId="2355C967" w14:textId="77777777" w:rsidR="00A15A75" w:rsidRDefault="00000000">
      <w:pPr>
        <w:spacing w:after="80" w:line="269" w:lineRule="auto"/>
      </w:pPr>
      <w:r>
        <w:t>The engine creates the alert as New. A supervisor acknowledges it and issues an instruction with a due time. The field officer accepts, works, and submits a report. The supervisor verifies. The alert can close only when the instructions are verified. If nobody acts in time, the alert escalates. Every step is an event with a name and a role.</w:t>
      </w:r>
    </w:p>
    <w:p w14:paraId="2D1C36E1" w14:textId="77777777" w:rsidR="00A15A75" w:rsidRDefault="00000000">
      <w:pPr>
        <w:keepNext/>
        <w:spacing w:before="160" w:after="40"/>
      </w:pPr>
      <w:r>
        <w:rPr>
          <w:b/>
          <w:color w:val="0A2A44"/>
        </w:rPr>
        <w:t>Q15.  What are your roles, and why not one admin login?</w:t>
      </w:r>
    </w:p>
    <w:p w14:paraId="2E723400" w14:textId="77777777" w:rsidR="00A15A75" w:rsidRDefault="00000000">
      <w:pPr>
        <w:spacing w:after="80" w:line="269" w:lineRule="auto"/>
      </w:pPr>
      <w:r>
        <w:t>Admin sets policy. The supervisor directs the response. The field officer does the site work. The analyst checks data and models. The viewer can only look. A flood desk does not work if the person who measures the bank can also delete the alert. Geography scope can limit a user to a province or one asset.</w:t>
      </w:r>
    </w:p>
    <w:p w14:paraId="6E41AACE" w14:textId="77777777" w:rsidR="00A15A75" w:rsidRDefault="00000000">
      <w:pPr>
        <w:keepNext/>
        <w:spacing w:before="160" w:after="40"/>
      </w:pPr>
      <w:r>
        <w:rPr>
          <w:b/>
          <w:color w:val="0A2A44"/>
        </w:rPr>
        <w:t>Q16.  What is Soft OT? Are those live Pakistani sensors?</w:t>
      </w:r>
    </w:p>
    <w:p w14:paraId="684293A0" w14:textId="77777777" w:rsidR="00A15A75" w:rsidRDefault="00000000">
      <w:pPr>
        <w:spacing w:after="80" w:line="269" w:lineRule="auto"/>
      </w:pPr>
      <w:r>
        <w:t>Soft OT is a simulated plant inside our software. It lets us demonstrate fast readings and a virtual control panel without touching a real gate. Rows from replay are marked synthetic. They prove the ingest-and-alert path. They are not a claim about today’s Indus.</w:t>
      </w:r>
    </w:p>
    <w:p w14:paraId="5D264574" w14:textId="77777777" w:rsidR="00A15A75" w:rsidRDefault="00000000">
      <w:pPr>
        <w:keepNext/>
        <w:spacing w:before="160" w:after="40"/>
      </w:pPr>
      <w:r>
        <w:rPr>
          <w:b/>
          <w:color w:val="0A2A44"/>
        </w:rPr>
        <w:t>Q17.  How is the map connected to the model?</w:t>
      </w:r>
    </w:p>
    <w:p w14:paraId="2043554D" w14:textId="77777777" w:rsidR="00A15A75" w:rsidRDefault="00000000">
      <w:pPr>
        <w:spacing w:after="80" w:line="269" w:lineRule="auto"/>
      </w:pPr>
      <w:r>
        <w:t>The map does not run the model. The prediction job writes a forecast. The impact tables store downstream order and travel time. The map reads those rows and draws arrival and exposure. If the registry blocks a model, that model’s output should not be what the map is advertising.</w:t>
      </w:r>
    </w:p>
    <w:p w14:paraId="522C1C80" w14:textId="77777777" w:rsidR="00A15A75" w:rsidRDefault="00000000">
      <w:pPr>
        <w:keepNext/>
        <w:spacing w:before="160" w:after="40"/>
      </w:pPr>
      <w:r>
        <w:rPr>
          <w:b/>
          <w:color w:val="0A2A44"/>
        </w:rPr>
        <w:t>Q18.  What happens if two jobs run at the same time?</w:t>
      </w:r>
    </w:p>
    <w:p w14:paraId="014E36D1" w14:textId="77777777" w:rsidR="00A15A75" w:rsidRDefault="00000000">
      <w:pPr>
        <w:spacing w:after="80" w:line="269" w:lineRule="auto"/>
      </w:pPr>
      <w:r>
        <w:t>The scheduler takes a lock, so a job does not double-fire. Each attempt is stored as a pipeline run: success, failed, or partial. The admin pipelines page is that diary.</w:t>
      </w:r>
    </w:p>
    <w:p w14:paraId="30999B03" w14:textId="77777777" w:rsidR="00A15A75" w:rsidRDefault="00000000">
      <w:pPr>
        <w:keepNext/>
        <w:spacing w:before="160" w:after="40"/>
      </w:pPr>
      <w:r>
        <w:rPr>
          <w:b/>
          <w:color w:val="0A2A44"/>
        </w:rPr>
        <w:t>Q19.  Where does machine learning end and a human begin?</w:t>
      </w:r>
    </w:p>
    <w:p w14:paraId="0FDC8694" w14:textId="77777777" w:rsidR="00A15A75" w:rsidRDefault="00000000">
      <w:pPr>
        <w:spacing w:after="80" w:line="269" w:lineRule="auto"/>
      </w:pPr>
      <w:r>
        <w:t>The machine may download, check, forecast, score itself, and open an alert. It may not approve its own model, and it may not close an operational alert by pretending the field work happened. Humans approve models, assign work, and verify reports.</w:t>
      </w:r>
    </w:p>
    <w:p w14:paraId="1A239B7F" w14:textId="77777777" w:rsidR="00A15A75" w:rsidRDefault="00000000">
      <w:pPr>
        <w:keepNext/>
        <w:spacing w:before="160" w:after="40"/>
      </w:pPr>
      <w:r>
        <w:rPr>
          <w:b/>
          <w:color w:val="0A2A44"/>
        </w:rPr>
        <w:t>Q20.  What would you do next if you had another semester?</w:t>
      </w:r>
    </w:p>
    <w:p w14:paraId="63110A0C" w14:textId="77777777" w:rsidR="00A15A75" w:rsidRDefault="00000000">
      <w:pPr>
        <w:spacing w:after="80" w:line="269" w:lineRule="auto"/>
      </w:pPr>
      <w:r>
        <w:t>A read-only link to a real telemetry gateway, so fast rules see hourly data instead of only the daily bulletin. Stronger notification paths. More of the shadow models earning promotion with another season of scored forecasts. I would not add gate control.</w:t>
      </w:r>
    </w:p>
    <w:p w14:paraId="1FBB6BAE" w14:textId="77777777" w:rsidR="00A15A75" w:rsidRDefault="00000000">
      <w:pPr>
        <w:keepNext/>
        <w:spacing w:before="320" w:after="120"/>
      </w:pPr>
      <w:r>
        <w:rPr>
          <w:b/>
          <w:color w:val="0A2A44"/>
          <w:sz w:val="36"/>
        </w:rPr>
        <w:t>10.  Words they may ask you to define</w:t>
      </w:r>
    </w:p>
    <w:tbl>
      <w:tblPr>
        <w:tblW w:w="0" w:type="auto"/>
        <w:jc w:val="center"/>
        <w:tblLook w:val="04A0" w:firstRow="1" w:lastRow="0" w:firstColumn="1" w:lastColumn="0" w:noHBand="0" w:noVBand="1"/>
      </w:tblPr>
      <w:tblGrid>
        <w:gridCol w:w="2041"/>
        <w:gridCol w:w="7710"/>
      </w:tblGrid>
      <w:tr w:rsidR="00A15A75" w14:paraId="3C1009A1"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0A2A44"/>
          </w:tcPr>
          <w:p w14:paraId="741EB0FF" w14:textId="77777777" w:rsidR="00A15A75" w:rsidRDefault="00000000">
            <w:pPr>
              <w:spacing w:before="40" w:after="40"/>
            </w:pPr>
            <w:r>
              <w:rPr>
                <w:b/>
                <w:color w:val="FFFFFF"/>
                <w:sz w:val="20"/>
              </w:rPr>
              <w:t>Word</w:t>
            </w:r>
          </w:p>
        </w:tc>
        <w:tc>
          <w:tcPr>
            <w:tcW w:w="7710" w:type="dxa"/>
            <w:tcBorders>
              <w:top w:val="single" w:sz="4" w:space="0" w:color="D6E2EA"/>
              <w:left w:val="single" w:sz="4" w:space="0" w:color="D6E2EA"/>
              <w:bottom w:val="single" w:sz="4" w:space="0" w:color="D6E2EA"/>
              <w:right w:val="single" w:sz="4" w:space="0" w:color="D6E2EA"/>
            </w:tcBorders>
            <w:shd w:val="clear" w:color="auto" w:fill="0A2A44"/>
          </w:tcPr>
          <w:p w14:paraId="58792F14" w14:textId="77777777" w:rsidR="00A15A75" w:rsidRDefault="00000000">
            <w:pPr>
              <w:spacing w:before="40" w:after="40"/>
            </w:pPr>
            <w:r>
              <w:rPr>
                <w:b/>
                <w:color w:val="FFFFFF"/>
                <w:sz w:val="20"/>
              </w:rPr>
              <w:t>Say this</w:t>
            </w:r>
          </w:p>
        </w:tc>
      </w:tr>
      <w:tr w:rsidR="00A15A75" w14:paraId="64A66004"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4E4E2687" w14:textId="77777777" w:rsidR="00A15A75" w:rsidRDefault="00000000">
            <w:pPr>
              <w:spacing w:before="40" w:after="40"/>
            </w:pPr>
            <w:r>
              <w:rPr>
                <w:sz w:val="20"/>
              </w:rPr>
              <w:t>IRSA</w:t>
            </w:r>
          </w:p>
        </w:tc>
        <w:tc>
          <w:tcPr>
            <w:tcW w:w="7710" w:type="dxa"/>
            <w:tcBorders>
              <w:top w:val="single" w:sz="4" w:space="0" w:color="D6E2EA"/>
              <w:left w:val="single" w:sz="4" w:space="0" w:color="D6E2EA"/>
              <w:bottom w:val="single" w:sz="4" w:space="0" w:color="D6E2EA"/>
              <w:right w:val="single" w:sz="4" w:space="0" w:color="D6E2EA"/>
            </w:tcBorders>
          </w:tcPr>
          <w:p w14:paraId="2728D5FF" w14:textId="77777777" w:rsidR="00A15A75" w:rsidRDefault="00000000">
            <w:pPr>
              <w:spacing w:before="40" w:after="40"/>
            </w:pPr>
            <w:r>
              <w:rPr>
                <w:sz w:val="20"/>
              </w:rPr>
              <w:t>The authority that publishes dam and barrage figures for the Indus system.</w:t>
            </w:r>
          </w:p>
        </w:tc>
      </w:tr>
      <w:tr w:rsidR="00A15A75" w14:paraId="152DC3BE"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5DBE6520" w14:textId="77777777" w:rsidR="00A15A75" w:rsidRDefault="00000000">
            <w:pPr>
              <w:spacing w:before="40" w:after="40"/>
            </w:pPr>
            <w:r>
              <w:rPr>
                <w:sz w:val="20"/>
              </w:rPr>
              <w:t>FFD / PMD</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6C3A5723" w14:textId="77777777" w:rsidR="00A15A75" w:rsidRDefault="00000000">
            <w:pPr>
              <w:spacing w:before="40" w:after="40"/>
            </w:pPr>
            <w:r>
              <w:rPr>
                <w:sz w:val="20"/>
              </w:rPr>
              <w:t>The Flood Forecasting Division of the weather department. Their bulletin is our river flood status.</w:t>
            </w:r>
          </w:p>
        </w:tc>
      </w:tr>
      <w:tr w:rsidR="00A15A75" w14:paraId="510CC310"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17BB0467" w14:textId="77777777" w:rsidR="00A15A75" w:rsidRDefault="00000000">
            <w:pPr>
              <w:spacing w:before="40" w:after="40"/>
            </w:pPr>
            <w:r>
              <w:rPr>
                <w:sz w:val="20"/>
              </w:rPr>
              <w:lastRenderedPageBreak/>
              <w:t>Asset</w:t>
            </w:r>
          </w:p>
        </w:tc>
        <w:tc>
          <w:tcPr>
            <w:tcW w:w="7710" w:type="dxa"/>
            <w:tcBorders>
              <w:top w:val="single" w:sz="4" w:space="0" w:color="D6E2EA"/>
              <w:left w:val="single" w:sz="4" w:space="0" w:color="D6E2EA"/>
              <w:bottom w:val="single" w:sz="4" w:space="0" w:color="D6E2EA"/>
              <w:right w:val="single" w:sz="4" w:space="0" w:color="D6E2EA"/>
            </w:tcBorders>
          </w:tcPr>
          <w:p w14:paraId="7CA4959E" w14:textId="77777777" w:rsidR="00A15A75" w:rsidRDefault="00000000">
            <w:pPr>
              <w:spacing w:before="40" w:after="40"/>
            </w:pPr>
            <w:r>
              <w:rPr>
                <w:sz w:val="20"/>
              </w:rPr>
              <w:t>One place we operate on: a dam, a barrage, or a river gauge. We have 11.</w:t>
            </w:r>
          </w:p>
        </w:tc>
      </w:tr>
      <w:tr w:rsidR="00A15A75" w14:paraId="6021BF45"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71A40F9B" w14:textId="77777777" w:rsidR="00A15A75" w:rsidRDefault="00000000">
            <w:pPr>
              <w:spacing w:before="40" w:after="40"/>
            </w:pPr>
            <w:r>
              <w:rPr>
                <w:sz w:val="20"/>
              </w:rPr>
              <w:t>Cusec</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3DF7A27F" w14:textId="77777777" w:rsidR="00A15A75" w:rsidRDefault="00000000">
            <w:pPr>
              <w:spacing w:before="40" w:after="40"/>
            </w:pPr>
            <w:r>
              <w:rPr>
                <w:sz w:val="20"/>
              </w:rPr>
              <w:t>Cubic feet per second. The flow unit on these rivers.</w:t>
            </w:r>
          </w:p>
        </w:tc>
      </w:tr>
      <w:tr w:rsidR="00A15A75" w14:paraId="49DD0068"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09B3B1CE" w14:textId="77777777" w:rsidR="00A15A75" w:rsidRDefault="00000000">
            <w:pPr>
              <w:spacing w:before="40" w:after="40"/>
            </w:pPr>
            <w:r>
              <w:rPr>
                <w:sz w:val="20"/>
              </w:rPr>
              <w:t>Provenance</w:t>
            </w:r>
          </w:p>
        </w:tc>
        <w:tc>
          <w:tcPr>
            <w:tcW w:w="7710" w:type="dxa"/>
            <w:tcBorders>
              <w:top w:val="single" w:sz="4" w:space="0" w:color="D6E2EA"/>
              <w:left w:val="single" w:sz="4" w:space="0" w:color="D6E2EA"/>
              <w:bottom w:val="single" w:sz="4" w:space="0" w:color="D6E2EA"/>
              <w:right w:val="single" w:sz="4" w:space="0" w:color="D6E2EA"/>
            </w:tcBorders>
          </w:tcPr>
          <w:p w14:paraId="4DB8E95A" w14:textId="77777777" w:rsidR="00A15A75" w:rsidRDefault="00000000">
            <w:pPr>
              <w:spacing w:before="40" w:after="40"/>
            </w:pPr>
            <w:r>
              <w:rPr>
                <w:sz w:val="20"/>
              </w:rPr>
              <w:t>The passport of a number: source, time, and a fingerprint of the original file.</w:t>
            </w:r>
          </w:p>
        </w:tc>
      </w:tr>
      <w:tr w:rsidR="00A15A75" w14:paraId="004C8A76"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3E656009" w14:textId="77777777" w:rsidR="00A15A75" w:rsidRDefault="00000000">
            <w:pPr>
              <w:spacing w:before="40" w:after="40"/>
            </w:pPr>
            <w:r>
              <w:rPr>
                <w:sz w:val="20"/>
              </w:rPr>
              <w:t>Quarantine</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52221355" w14:textId="77777777" w:rsidR="00A15A75" w:rsidRDefault="00000000">
            <w:pPr>
              <w:spacing w:before="40" w:after="40"/>
            </w:pPr>
            <w:r>
              <w:rPr>
                <w:sz w:val="20"/>
              </w:rPr>
              <w:t>A bad row kept for evidence, but not used as truth.</w:t>
            </w:r>
          </w:p>
        </w:tc>
      </w:tr>
      <w:tr w:rsidR="00A15A75" w14:paraId="0938C109"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13687789" w14:textId="77777777" w:rsidR="00A15A75" w:rsidRDefault="00000000">
            <w:pPr>
              <w:spacing w:before="40" w:after="40"/>
            </w:pPr>
            <w:r>
              <w:rPr>
                <w:sz w:val="20"/>
              </w:rPr>
              <w:t>WAI</w:t>
            </w:r>
          </w:p>
        </w:tc>
        <w:tc>
          <w:tcPr>
            <w:tcW w:w="7710" w:type="dxa"/>
            <w:tcBorders>
              <w:top w:val="single" w:sz="4" w:space="0" w:color="D6E2EA"/>
              <w:left w:val="single" w:sz="4" w:space="0" w:color="D6E2EA"/>
              <w:bottom w:val="single" w:sz="4" w:space="0" w:color="D6E2EA"/>
              <w:right w:val="single" w:sz="4" w:space="0" w:color="D6E2EA"/>
            </w:tcBorders>
          </w:tcPr>
          <w:p w14:paraId="29BE6BC2" w14:textId="77777777" w:rsidR="00A15A75" w:rsidRDefault="00000000">
            <w:pPr>
              <w:spacing w:before="40" w:after="40"/>
            </w:pPr>
            <w:r>
              <w:rPr>
                <w:sz w:val="20"/>
              </w:rPr>
              <w:t>Water Availability Index. A 0–100 score of how much water is available versus recent history.</w:t>
            </w:r>
          </w:p>
        </w:tc>
      </w:tr>
      <w:tr w:rsidR="00A15A75" w14:paraId="79CB16D2"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61522DDD" w14:textId="77777777" w:rsidR="00A15A75" w:rsidRDefault="00000000">
            <w:pPr>
              <w:spacing w:before="40" w:after="40"/>
            </w:pPr>
            <w:r>
              <w:rPr>
                <w:sz w:val="20"/>
              </w:rPr>
              <w:t>Lag feature</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28B66EF3" w14:textId="77777777" w:rsidR="00A15A75" w:rsidRDefault="00000000">
            <w:pPr>
              <w:spacing w:before="40" w:after="40"/>
            </w:pPr>
            <w:r>
              <w:rPr>
                <w:sz w:val="20"/>
              </w:rPr>
              <w:t>Yesterday’s value, or the value from 7 days ago, offered to the model as an input.</w:t>
            </w:r>
          </w:p>
        </w:tc>
      </w:tr>
      <w:tr w:rsidR="00A15A75" w14:paraId="39E21EA1"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7F377F7B" w14:textId="77777777" w:rsidR="00A15A75" w:rsidRDefault="00000000">
            <w:pPr>
              <w:spacing w:before="40" w:after="40"/>
            </w:pPr>
            <w:r>
              <w:rPr>
                <w:sz w:val="20"/>
              </w:rPr>
              <w:t>Persistence</w:t>
            </w:r>
          </w:p>
        </w:tc>
        <w:tc>
          <w:tcPr>
            <w:tcW w:w="7710" w:type="dxa"/>
            <w:tcBorders>
              <w:top w:val="single" w:sz="4" w:space="0" w:color="D6E2EA"/>
              <w:left w:val="single" w:sz="4" w:space="0" w:color="D6E2EA"/>
              <w:bottom w:val="single" w:sz="4" w:space="0" w:color="D6E2EA"/>
              <w:right w:val="single" w:sz="4" w:space="0" w:color="D6E2EA"/>
            </w:tcBorders>
          </w:tcPr>
          <w:p w14:paraId="0F228201" w14:textId="77777777" w:rsidR="00A15A75" w:rsidRDefault="00000000">
            <w:pPr>
              <w:spacing w:before="40" w:after="40"/>
            </w:pPr>
            <w:r>
              <w:rPr>
                <w:sz w:val="20"/>
              </w:rPr>
              <w:t>The simple forecast that says the future will match the latest reading. Our model must beat it.</w:t>
            </w:r>
          </w:p>
        </w:tc>
      </w:tr>
      <w:tr w:rsidR="00A15A75" w14:paraId="6039B3FF"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32BDDE28" w14:textId="77777777" w:rsidR="00A15A75" w:rsidRDefault="00000000">
            <w:pPr>
              <w:spacing w:before="40" w:after="40"/>
            </w:pPr>
            <w:r>
              <w:rPr>
                <w:sz w:val="20"/>
              </w:rPr>
              <w:t>Quantile / interval</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39006BF0" w14:textId="77777777" w:rsidR="00A15A75" w:rsidRDefault="00000000">
            <w:pPr>
              <w:spacing w:before="40" w:after="40"/>
            </w:pPr>
            <w:r>
              <w:rPr>
                <w:sz w:val="20"/>
              </w:rPr>
              <w:t>A low case and a high case around the forecast, so we show uncertainty.</w:t>
            </w:r>
          </w:p>
        </w:tc>
      </w:tr>
      <w:tr w:rsidR="00A15A75" w14:paraId="6164BE7B"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20BB275D" w14:textId="77777777" w:rsidR="00A15A75" w:rsidRDefault="00000000">
            <w:pPr>
              <w:spacing w:before="40" w:after="40"/>
            </w:pPr>
            <w:r>
              <w:rPr>
                <w:sz w:val="20"/>
              </w:rPr>
              <w:t>Walk-forward</w:t>
            </w:r>
          </w:p>
        </w:tc>
        <w:tc>
          <w:tcPr>
            <w:tcW w:w="7710" w:type="dxa"/>
            <w:tcBorders>
              <w:top w:val="single" w:sz="4" w:space="0" w:color="D6E2EA"/>
              <w:left w:val="single" w:sz="4" w:space="0" w:color="D6E2EA"/>
              <w:bottom w:val="single" w:sz="4" w:space="0" w:color="D6E2EA"/>
              <w:right w:val="single" w:sz="4" w:space="0" w:color="D6E2EA"/>
            </w:tcBorders>
          </w:tcPr>
          <w:p w14:paraId="46E1D993" w14:textId="77777777" w:rsidR="00A15A75" w:rsidRDefault="00000000">
            <w:pPr>
              <w:spacing w:before="40" w:after="40"/>
            </w:pPr>
            <w:r>
              <w:rPr>
                <w:sz w:val="20"/>
              </w:rPr>
              <w:t>Testing the model on several future time windows, in order.</w:t>
            </w:r>
          </w:p>
        </w:tc>
      </w:tr>
      <w:tr w:rsidR="00A15A75" w14:paraId="7369B130"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70EC6BF7" w14:textId="77777777" w:rsidR="00A15A75" w:rsidRDefault="00000000">
            <w:pPr>
              <w:spacing w:before="40" w:after="40"/>
            </w:pPr>
            <w:r>
              <w:rPr>
                <w:sz w:val="20"/>
              </w:rPr>
              <w:t>Shadow mode</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38F6E987" w14:textId="77777777" w:rsidR="00A15A75" w:rsidRDefault="00000000">
            <w:pPr>
              <w:spacing w:before="40" w:after="40"/>
            </w:pPr>
            <w:r>
              <w:rPr>
                <w:sz w:val="20"/>
              </w:rPr>
              <w:t>The model runs where we can watch it, but it is not yet the production decision.</w:t>
            </w:r>
          </w:p>
        </w:tc>
      </w:tr>
      <w:tr w:rsidR="00A15A75" w14:paraId="7F2DD53B"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38BF73C7" w14:textId="77777777" w:rsidR="00A15A75" w:rsidRDefault="00000000">
            <w:pPr>
              <w:spacing w:before="40" w:after="40"/>
            </w:pPr>
            <w:r>
              <w:rPr>
                <w:sz w:val="20"/>
              </w:rPr>
              <w:t>Advisory</w:t>
            </w:r>
          </w:p>
        </w:tc>
        <w:tc>
          <w:tcPr>
            <w:tcW w:w="7710" w:type="dxa"/>
            <w:tcBorders>
              <w:top w:val="single" w:sz="4" w:space="0" w:color="D6E2EA"/>
              <w:left w:val="single" w:sz="4" w:space="0" w:color="D6E2EA"/>
              <w:bottom w:val="single" w:sz="4" w:space="0" w:color="D6E2EA"/>
              <w:right w:val="single" w:sz="4" w:space="0" w:color="D6E2EA"/>
            </w:tcBorders>
          </w:tcPr>
          <w:p w14:paraId="23C95E27" w14:textId="77777777" w:rsidR="00A15A75" w:rsidRDefault="00000000">
            <w:pPr>
              <w:spacing w:before="40" w:after="40"/>
            </w:pPr>
            <w:r>
              <w:rPr>
                <w:sz w:val="20"/>
              </w:rPr>
              <w:t>The forecast supports a person. It is not a command.</w:t>
            </w:r>
          </w:p>
        </w:tc>
      </w:tr>
      <w:tr w:rsidR="00A15A75" w14:paraId="4A754C02"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1C5A3B30" w14:textId="77777777" w:rsidR="00A15A75" w:rsidRDefault="00000000">
            <w:pPr>
              <w:spacing w:before="40" w:after="40"/>
            </w:pPr>
            <w:r>
              <w:rPr>
                <w:sz w:val="20"/>
              </w:rPr>
              <w:t>PLC / RTU</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4C9D5290" w14:textId="77777777" w:rsidR="00A15A75" w:rsidRDefault="00000000">
            <w:pPr>
              <w:spacing w:before="40" w:after="40"/>
            </w:pPr>
            <w:r>
              <w:rPr>
                <w:sz w:val="20"/>
              </w:rPr>
              <w:t>Field controllers. PLC is local control. RTU is remote measurement. We do not command either.</w:t>
            </w:r>
          </w:p>
        </w:tc>
      </w:tr>
      <w:tr w:rsidR="00A15A75" w14:paraId="6479D218"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10F1BF92" w14:textId="77777777" w:rsidR="00A15A75" w:rsidRDefault="00000000">
            <w:pPr>
              <w:spacing w:before="40" w:after="40"/>
            </w:pPr>
            <w:r>
              <w:rPr>
                <w:sz w:val="20"/>
              </w:rPr>
              <w:t>RBAC</w:t>
            </w:r>
          </w:p>
        </w:tc>
        <w:tc>
          <w:tcPr>
            <w:tcW w:w="7710" w:type="dxa"/>
            <w:tcBorders>
              <w:top w:val="single" w:sz="4" w:space="0" w:color="D6E2EA"/>
              <w:left w:val="single" w:sz="4" w:space="0" w:color="D6E2EA"/>
              <w:bottom w:val="single" w:sz="4" w:space="0" w:color="D6E2EA"/>
              <w:right w:val="single" w:sz="4" w:space="0" w:color="D6E2EA"/>
            </w:tcBorders>
          </w:tcPr>
          <w:p w14:paraId="254F0B86" w14:textId="77777777" w:rsidR="00A15A75" w:rsidRDefault="00000000">
            <w:pPr>
              <w:spacing w:before="40" w:after="40"/>
            </w:pPr>
            <w:r>
              <w:rPr>
                <w:sz w:val="20"/>
              </w:rPr>
              <w:t>Role-based access. What you can click depends on your job.</w:t>
            </w:r>
          </w:p>
        </w:tc>
      </w:tr>
      <w:tr w:rsidR="00A15A75" w14:paraId="57A31CFC"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307DC853" w14:textId="77777777" w:rsidR="00A15A75" w:rsidRDefault="00000000">
            <w:pPr>
              <w:spacing w:before="40" w:after="40"/>
            </w:pPr>
            <w:r>
              <w:rPr>
                <w:sz w:val="20"/>
              </w:rPr>
              <w:t>JWT</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647AD751" w14:textId="77777777" w:rsidR="00A15A75" w:rsidRDefault="00000000">
            <w:pPr>
              <w:spacing w:before="40" w:after="40"/>
            </w:pPr>
            <w:r>
              <w:rPr>
                <w:sz w:val="20"/>
              </w:rPr>
              <w:t>The login token. After a correct password, the browser shows this token instead of sending the password on every click.</w:t>
            </w:r>
          </w:p>
        </w:tc>
      </w:tr>
      <w:tr w:rsidR="00A15A75" w14:paraId="772591B3"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279BD23B" w14:textId="77777777" w:rsidR="00A15A75" w:rsidRDefault="00000000">
            <w:pPr>
              <w:spacing w:before="40" w:after="40"/>
            </w:pPr>
            <w:r>
              <w:rPr>
                <w:sz w:val="20"/>
              </w:rPr>
              <w:t>NDVI</w:t>
            </w:r>
          </w:p>
        </w:tc>
        <w:tc>
          <w:tcPr>
            <w:tcW w:w="7710" w:type="dxa"/>
            <w:tcBorders>
              <w:top w:val="single" w:sz="4" w:space="0" w:color="D6E2EA"/>
              <w:left w:val="single" w:sz="4" w:space="0" w:color="D6E2EA"/>
              <w:bottom w:val="single" w:sz="4" w:space="0" w:color="D6E2EA"/>
              <w:right w:val="single" w:sz="4" w:space="0" w:color="D6E2EA"/>
            </w:tcBorders>
          </w:tcPr>
          <w:p w14:paraId="1FDCDD61" w14:textId="77777777" w:rsidR="00A15A75" w:rsidRDefault="00000000">
            <w:pPr>
              <w:spacing w:before="40" w:after="40"/>
            </w:pPr>
            <w:r>
              <w:rPr>
                <w:sz w:val="20"/>
              </w:rPr>
              <w:t>A satellite measure of how green vegetation is. Used in the weekly regional water picture.</w:t>
            </w:r>
          </w:p>
        </w:tc>
      </w:tr>
      <w:tr w:rsidR="00A15A75" w14:paraId="53ECB06F"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77537A75" w14:textId="77777777" w:rsidR="00A15A75" w:rsidRDefault="00000000">
            <w:pPr>
              <w:spacing w:before="40" w:after="40"/>
            </w:pPr>
            <w:r>
              <w:rPr>
                <w:sz w:val="20"/>
              </w:rPr>
              <w:t>PostGIS</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588DD336" w14:textId="77777777" w:rsidR="00A15A75" w:rsidRDefault="00000000">
            <w:pPr>
              <w:spacing w:before="40" w:after="40"/>
            </w:pPr>
            <w:r>
              <w:rPr>
                <w:sz w:val="20"/>
              </w:rPr>
              <w:t>The map extension of our PostgreSQL database, so locations are real geometry, not just two columns.</w:t>
            </w:r>
          </w:p>
        </w:tc>
      </w:tr>
    </w:tbl>
    <w:p w14:paraId="3A3968CB" w14:textId="77777777" w:rsidR="00A15A75" w:rsidRDefault="00A15A75">
      <w:pPr>
        <w:spacing w:before="40" w:after="120"/>
      </w:pPr>
    </w:p>
    <w:p w14:paraId="4775FEC0" w14:textId="77777777" w:rsidR="00A15A75" w:rsidRDefault="00000000">
      <w:pPr>
        <w:keepNext/>
        <w:spacing w:before="320" w:after="120"/>
      </w:pPr>
      <w:r>
        <w:rPr>
          <w:b/>
          <w:color w:val="0A2A44"/>
          <w:sz w:val="36"/>
        </w:rPr>
        <w:t>11.  A two-minute version, if they say “just explain the project”</w:t>
      </w:r>
    </w:p>
    <w:p w14:paraId="14BADEC6" w14:textId="77777777" w:rsidR="00A15A75" w:rsidRDefault="00000000">
      <w:pPr>
        <w:spacing w:after="160" w:line="269" w:lineRule="auto"/>
      </w:pPr>
      <w:r>
        <w:t>“The Indus is one river used for floods and for irrigation, but the readings and the people are split. AquaVision collects IRSA dam figures, FFD flood bulletins, weather, and satellite indicators. It checks them and stores the source with the number.</w:t>
      </w:r>
    </w:p>
    <w:p w14:paraId="60010F4B" w14:textId="77777777" w:rsidR="00A15A75" w:rsidRDefault="00000000">
      <w:pPr>
        <w:spacing w:after="160" w:line="269" w:lineRule="auto"/>
      </w:pPr>
      <w:r>
        <w:t>From that memory it computes a water-availability score and a 3, 7, and 14 day forecast. Dams use a learned model of outflow. Barrages follow the water from upstream, using travel time. Every model is tested in time order, compared with a naive forecast, and kept in a registry. A person has to approve a model before it is production. A rejected model is not allowed to raise alerts.</w:t>
      </w:r>
    </w:p>
    <w:p w14:paraId="23B4A762" w14:textId="77777777" w:rsidR="00A15A75" w:rsidRDefault="00000000">
      <w:pPr>
        <w:spacing w:after="160" w:line="269" w:lineRule="auto"/>
      </w:pPr>
      <w:r>
        <w:t>When a rule or a trusted forecast crosses a line, we open an alert. A supervisor assigns a field officer. The officer reports. The supervisor verifies. The alert then closes, and the log shows every name.</w:t>
      </w:r>
    </w:p>
    <w:p w14:paraId="64862D19" w14:textId="77777777" w:rsidR="00A15A75" w:rsidRDefault="00000000">
      <w:pPr>
        <w:spacing w:after="160" w:line="269" w:lineRule="auto"/>
      </w:pPr>
      <w:r>
        <w:t>The website is only the window. The Python service is the brain. The database is the memory. The scheduler is the clock. We do not operate gates. We make the warning early, checked, and owned.”</w:t>
      </w:r>
    </w:p>
    <w:p w14:paraId="0A7CF166" w14:textId="77777777" w:rsidR="00A15A75" w:rsidRDefault="00000000">
      <w:pPr>
        <w:keepNext/>
        <w:spacing w:before="240" w:after="80"/>
      </w:pPr>
      <w:r>
        <w:rPr>
          <w:b/>
          <w:color w:val="0E5F78"/>
          <w:sz w:val="28"/>
        </w:rPr>
        <w:t>Order to revise tonight</w:t>
      </w:r>
    </w:p>
    <w:p w14:paraId="76459D4F" w14:textId="77777777" w:rsidR="00A15A75" w:rsidRDefault="00000000">
      <w:pPr>
        <w:spacing w:after="80" w:line="264" w:lineRule="auto"/>
        <w:ind w:left="652" w:hanging="312"/>
      </w:pPr>
      <w:r>
        <w:rPr>
          <w:b/>
          <w:color w:val="0E5F78"/>
        </w:rPr>
        <w:t xml:space="preserve">1.  </w:t>
      </w:r>
      <w:r>
        <w:t>Read sections 1, 4, and 6 aloud once. That is the story and the connections.</w:t>
      </w:r>
    </w:p>
    <w:p w14:paraId="67B0D5EF" w14:textId="77777777" w:rsidR="00A15A75" w:rsidRDefault="00000000">
      <w:pPr>
        <w:spacing w:after="80" w:line="264" w:lineRule="auto"/>
        <w:ind w:left="652" w:hanging="312"/>
      </w:pPr>
      <w:r>
        <w:rPr>
          <w:b/>
          <w:color w:val="0E5F78"/>
        </w:rPr>
        <w:t xml:space="preserve">2.  </w:t>
      </w:r>
      <w:r>
        <w:t>Read section 3 until you can name the 11 places without the page.</w:t>
      </w:r>
    </w:p>
    <w:p w14:paraId="060C23F2" w14:textId="77777777" w:rsidR="00A15A75" w:rsidRDefault="00000000">
      <w:pPr>
        <w:spacing w:after="80" w:line="264" w:lineRule="auto"/>
        <w:ind w:left="652" w:hanging="312"/>
      </w:pPr>
      <w:r>
        <w:rPr>
          <w:b/>
          <w:color w:val="0E5F78"/>
        </w:rPr>
        <w:t xml:space="preserve">3.  </w:t>
      </w:r>
      <w:r>
        <w:t>Practise section 8 on the running site, including one failed-click recovery.</w:t>
      </w:r>
    </w:p>
    <w:p w14:paraId="1ACBA088" w14:textId="77777777" w:rsidR="00A15A75" w:rsidRDefault="00000000">
      <w:pPr>
        <w:spacing w:after="80" w:line="264" w:lineRule="auto"/>
        <w:ind w:left="652" w:hanging="312"/>
      </w:pPr>
      <w:r>
        <w:rPr>
          <w:b/>
          <w:color w:val="0E5F78"/>
        </w:rPr>
        <w:lastRenderedPageBreak/>
        <w:t xml:space="preserve">4.  </w:t>
      </w:r>
      <w:r>
        <w:t>Practise questions 1, 3, 6, 8, 12, and 14. They cover purpose, safety, forecast method, honesty, registry, and workflow.</w:t>
      </w:r>
    </w:p>
    <w:p w14:paraId="10DA3BEE" w14:textId="77777777" w:rsidR="00A15A75" w:rsidRDefault="00000000">
      <w:pPr>
        <w:spacing w:before="280"/>
      </w:pPr>
      <w:r>
        <w:rPr>
          <w:i/>
          <w:color w:val="4A5E6D"/>
          <w:sz w:val="22"/>
        </w:rPr>
        <w:t>End of guide.  The live system is the evidence. This document is only the language for it.</w:t>
      </w:r>
    </w:p>
    <w:sectPr w:rsidR="00A15A75" w:rsidSect="00034616">
      <w:footerReference w:type="default" r:id="rId8"/>
      <w:pgSz w:w="11906" w:h="16838"/>
      <w:pgMar w:top="964" w:right="1020" w:bottom="964" w:left="1020" w:header="34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35EB7" w14:textId="77777777" w:rsidR="00D00D8C" w:rsidRDefault="00D00D8C">
      <w:pPr>
        <w:spacing w:after="0" w:line="240" w:lineRule="auto"/>
      </w:pPr>
      <w:r>
        <w:separator/>
      </w:r>
    </w:p>
  </w:endnote>
  <w:endnote w:type="continuationSeparator" w:id="0">
    <w:p w14:paraId="459CA328" w14:textId="77777777" w:rsidR="00D00D8C" w:rsidRDefault="00D00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301C" w14:textId="77777777" w:rsidR="00A15A75" w:rsidRDefault="00000000">
    <w:pPr>
      <w:pStyle w:val="Footer"/>
    </w:pPr>
    <w:proofErr w:type="spellStart"/>
    <w:proofErr w:type="gramStart"/>
    <w:r>
      <w:rPr>
        <w:color w:val="4A5E6D"/>
        <w:sz w:val="18"/>
      </w:rPr>
      <w:t>AquaVision</w:t>
    </w:r>
    <w:proofErr w:type="spellEnd"/>
    <w:r>
      <w:rPr>
        <w:color w:val="4A5E6D"/>
        <w:sz w:val="18"/>
      </w:rPr>
      <w:t xml:space="preserve">  ·</w:t>
    </w:r>
    <w:proofErr w:type="gramEnd"/>
    <w:r>
      <w:rPr>
        <w:color w:val="4A5E6D"/>
        <w:sz w:val="18"/>
      </w:rPr>
      <w:t xml:space="preserve">  How the system </w:t>
    </w:r>
    <w:proofErr w:type="gramStart"/>
    <w:r>
      <w:rPr>
        <w:color w:val="4A5E6D"/>
        <w:sz w:val="18"/>
      </w:rPr>
      <w:t>works  ·</w:t>
    </w:r>
    <w:proofErr w:type="gramEnd"/>
    <w:r>
      <w:rPr>
        <w:color w:val="4A5E6D"/>
        <w:sz w:val="18"/>
      </w:rPr>
      <w:t xml:space="preserve">  FYP defense guide    </w:t>
    </w:r>
    <w:r>
      <w:rPr>
        <w:color w:val="4A5E6D"/>
        <w:sz w:val="18"/>
      </w:rPr>
      <w:fldChar w:fldCharType="begin"/>
    </w:r>
    <w:r>
      <w:rPr>
        <w:color w:val="4A5E6D"/>
        <w:sz w:val="18"/>
      </w:rPr>
      <w:instrText xml:space="preserve"> PAGE </w:instrText>
    </w:r>
    <w:r w:rsidR="008A5DEB">
      <w:rPr>
        <w:color w:val="4A5E6D"/>
        <w:sz w:val="18"/>
      </w:rPr>
      <w:fldChar w:fldCharType="separate"/>
    </w:r>
    <w:r w:rsidR="008A5DEB">
      <w:rPr>
        <w:noProof/>
        <w:color w:val="4A5E6D"/>
        <w:sz w:val="18"/>
      </w:rPr>
      <w:t>1</w:t>
    </w:r>
    <w:r>
      <w:rPr>
        <w:color w:val="4A5E6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F0E3C" w14:textId="77777777" w:rsidR="00D00D8C" w:rsidRDefault="00D00D8C">
      <w:pPr>
        <w:spacing w:after="0" w:line="240" w:lineRule="auto"/>
      </w:pPr>
      <w:r>
        <w:separator/>
      </w:r>
    </w:p>
  </w:footnote>
  <w:footnote w:type="continuationSeparator" w:id="0">
    <w:p w14:paraId="00EE3F0F" w14:textId="77777777" w:rsidR="00D00D8C" w:rsidRDefault="00D00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144120">
    <w:abstractNumId w:val="8"/>
  </w:num>
  <w:num w:numId="2" w16cid:durableId="2087995110">
    <w:abstractNumId w:val="6"/>
  </w:num>
  <w:num w:numId="3" w16cid:durableId="549076042">
    <w:abstractNumId w:val="5"/>
  </w:num>
  <w:num w:numId="4" w16cid:durableId="1952056541">
    <w:abstractNumId w:val="4"/>
  </w:num>
  <w:num w:numId="5" w16cid:durableId="65878002">
    <w:abstractNumId w:val="7"/>
  </w:num>
  <w:num w:numId="6" w16cid:durableId="2076783015">
    <w:abstractNumId w:val="3"/>
  </w:num>
  <w:num w:numId="7" w16cid:durableId="1627082049">
    <w:abstractNumId w:val="2"/>
  </w:num>
  <w:num w:numId="8" w16cid:durableId="914163537">
    <w:abstractNumId w:val="1"/>
  </w:num>
  <w:num w:numId="9" w16cid:durableId="202008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3D4"/>
    <w:rsid w:val="0029639D"/>
    <w:rsid w:val="00326F90"/>
    <w:rsid w:val="00720D29"/>
    <w:rsid w:val="008A0F76"/>
    <w:rsid w:val="008A5DEB"/>
    <w:rsid w:val="00A15A75"/>
    <w:rsid w:val="00AA1D8D"/>
    <w:rsid w:val="00B47730"/>
    <w:rsid w:val="00C7264A"/>
    <w:rsid w:val="00CB0664"/>
    <w:rsid w:val="00D00D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F637E"/>
  <w14:defaultImageDpi w14:val="300"/>
  <w15:docId w15:val="{55F49F00-A4F9-4FD6-B185-C941B8E8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C2B36"/>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16</Pages>
  <Words>5520</Words>
  <Characters>31465</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Abeera Zainab</cp:lastModifiedBy>
  <cp:revision>1</cp:revision>
  <dcterms:created xsi:type="dcterms:W3CDTF">2013-12-23T23:15:00Z</dcterms:created>
  <dcterms:modified xsi:type="dcterms:W3CDTF">2026-10-05T06:35:00Z</dcterms:modified>
  <cp:category/>
</cp:coreProperties>
</file>